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Tr="00A80776">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9269C1" w:rsidTr="00A80776">
        <w:tc>
          <w:tcPr>
            <w:tcW w:w="2988" w:type="dxa"/>
          </w:tcPr>
          <w:p w:rsidR="00A61B30" w:rsidRPr="009269C1" w:rsidRDefault="00A61B30">
            <w:pPr>
              <w:rPr>
                <w:rFonts w:ascii="Times New Roman" w:hAnsi="Times New Roman" w:cs="Times New Roman"/>
              </w:rPr>
            </w:pPr>
            <w:r w:rsidRPr="009269C1">
              <w:rPr>
                <w:rFonts w:ascii="Times New Roman" w:hAnsi="Times New Roman" w:cs="Times New Roman"/>
              </w:rPr>
              <w:t>Project Title</w:t>
            </w:r>
          </w:p>
        </w:tc>
        <w:tc>
          <w:tcPr>
            <w:tcW w:w="6588" w:type="dxa"/>
          </w:tcPr>
          <w:p w:rsidR="0078486E" w:rsidRPr="009269C1" w:rsidRDefault="0078486E" w:rsidP="00A80776">
            <w:pPr>
              <w:rPr>
                <w:rFonts w:ascii="Times New Roman" w:hAnsi="Times New Roman" w:cs="Times New Roman"/>
              </w:rPr>
            </w:pPr>
            <w:r w:rsidRPr="009269C1">
              <w:rPr>
                <w:rFonts w:ascii="Times New Roman" w:hAnsi="Times New Roman" w:cs="Times New Roman"/>
              </w:rPr>
              <w:t>MPC-375</w:t>
            </w:r>
            <w:r w:rsidR="00A80776" w:rsidRPr="009269C1">
              <w:rPr>
                <w:rFonts w:ascii="Times New Roman" w:hAnsi="Times New Roman" w:cs="Times New Roman"/>
              </w:rPr>
              <w:t xml:space="preserve"> – </w:t>
            </w:r>
            <w:r w:rsidRPr="009269C1">
              <w:rPr>
                <w:rFonts w:ascii="Times New Roman" w:hAnsi="Times New Roman" w:cs="Times New Roman"/>
              </w:rPr>
              <w:t>Small Railroad Capital Investment Needs and Financial Options</w:t>
            </w:r>
          </w:p>
        </w:tc>
      </w:tr>
      <w:tr w:rsidR="00DA713E" w:rsidRPr="009269C1" w:rsidTr="00A80776">
        <w:tc>
          <w:tcPr>
            <w:tcW w:w="2988" w:type="dxa"/>
          </w:tcPr>
          <w:p w:rsidR="00DA713E" w:rsidRPr="009269C1" w:rsidRDefault="00DA713E">
            <w:pPr>
              <w:rPr>
                <w:rFonts w:ascii="Times New Roman" w:hAnsi="Times New Roman" w:cs="Times New Roman"/>
              </w:rPr>
            </w:pPr>
            <w:r w:rsidRPr="009269C1">
              <w:rPr>
                <w:rFonts w:ascii="Times New Roman" w:hAnsi="Times New Roman" w:cs="Times New Roman"/>
              </w:rPr>
              <w:t>University</w:t>
            </w:r>
          </w:p>
        </w:tc>
        <w:tc>
          <w:tcPr>
            <w:tcW w:w="6588" w:type="dxa"/>
          </w:tcPr>
          <w:p w:rsidR="00DA713E" w:rsidRPr="009269C1" w:rsidRDefault="0078486E">
            <w:pPr>
              <w:rPr>
                <w:rFonts w:ascii="Times New Roman" w:hAnsi="Times New Roman" w:cs="Times New Roman"/>
              </w:rPr>
            </w:pPr>
            <w:r w:rsidRPr="009269C1">
              <w:rPr>
                <w:rFonts w:ascii="Times New Roman" w:hAnsi="Times New Roman" w:cs="Times New Roman"/>
              </w:rPr>
              <w:t>North Dakota State University</w:t>
            </w:r>
          </w:p>
        </w:tc>
      </w:tr>
      <w:tr w:rsidR="00A61B30" w:rsidRPr="009269C1" w:rsidTr="00A80776">
        <w:tc>
          <w:tcPr>
            <w:tcW w:w="2988" w:type="dxa"/>
          </w:tcPr>
          <w:p w:rsidR="00A61B30" w:rsidRPr="009269C1" w:rsidRDefault="00A61B30">
            <w:pPr>
              <w:rPr>
                <w:rFonts w:ascii="Times New Roman" w:hAnsi="Times New Roman" w:cs="Times New Roman"/>
              </w:rPr>
            </w:pPr>
            <w:r w:rsidRPr="009269C1">
              <w:rPr>
                <w:rFonts w:ascii="Times New Roman" w:hAnsi="Times New Roman" w:cs="Times New Roman"/>
              </w:rPr>
              <w:t>Principal Investigator</w:t>
            </w:r>
          </w:p>
        </w:tc>
        <w:tc>
          <w:tcPr>
            <w:tcW w:w="6588" w:type="dxa"/>
          </w:tcPr>
          <w:p w:rsidR="0078486E" w:rsidRPr="009269C1" w:rsidRDefault="004C32AF" w:rsidP="0078486E">
            <w:pPr>
              <w:rPr>
                <w:rFonts w:ascii="Times New Roman" w:hAnsi="Times New Roman" w:cs="Times New Roman"/>
              </w:rPr>
            </w:pPr>
            <w:r w:rsidRPr="009269C1">
              <w:rPr>
                <w:rFonts w:ascii="Times New Roman" w:hAnsi="Times New Roman" w:cs="Times New Roman"/>
              </w:rPr>
              <w:t>Denver Tolliver, Ph.D.</w:t>
            </w:r>
          </w:p>
          <w:p w:rsidR="00A61B30" w:rsidRPr="009269C1" w:rsidRDefault="0078486E" w:rsidP="004C32AF">
            <w:pPr>
              <w:rPr>
                <w:rFonts w:ascii="Times New Roman" w:hAnsi="Times New Roman" w:cs="Times New Roman"/>
              </w:rPr>
            </w:pPr>
            <w:r w:rsidRPr="009269C1">
              <w:rPr>
                <w:rFonts w:ascii="Times New Roman" w:hAnsi="Times New Roman" w:cs="Times New Roman"/>
              </w:rPr>
              <w:t xml:space="preserve">Doug Benson </w:t>
            </w:r>
          </w:p>
        </w:tc>
      </w:tr>
      <w:tr w:rsidR="00A61B30" w:rsidRPr="009269C1" w:rsidTr="00A80776">
        <w:tc>
          <w:tcPr>
            <w:tcW w:w="2988" w:type="dxa"/>
          </w:tcPr>
          <w:p w:rsidR="00A61B30" w:rsidRPr="009269C1" w:rsidRDefault="00A61B30">
            <w:pPr>
              <w:rPr>
                <w:rFonts w:ascii="Times New Roman" w:hAnsi="Times New Roman" w:cs="Times New Roman"/>
              </w:rPr>
            </w:pPr>
            <w:r w:rsidRPr="009269C1">
              <w:rPr>
                <w:rFonts w:ascii="Times New Roman" w:hAnsi="Times New Roman" w:cs="Times New Roman"/>
              </w:rPr>
              <w:t>PI Contact Information</w:t>
            </w:r>
          </w:p>
        </w:tc>
        <w:tc>
          <w:tcPr>
            <w:tcW w:w="6588" w:type="dxa"/>
          </w:tcPr>
          <w:p w:rsidR="0078486E" w:rsidRPr="009269C1" w:rsidRDefault="004C32AF" w:rsidP="0078486E">
            <w:pPr>
              <w:rPr>
                <w:rFonts w:ascii="Times New Roman" w:hAnsi="Times New Roman" w:cs="Times New Roman"/>
              </w:rPr>
            </w:pPr>
            <w:r w:rsidRPr="009269C1">
              <w:rPr>
                <w:rFonts w:ascii="Times New Roman" w:hAnsi="Times New Roman" w:cs="Times New Roman"/>
              </w:rPr>
              <w:t>Denver Tolliver, Ph.D.</w:t>
            </w:r>
          </w:p>
          <w:p w:rsidR="0078486E" w:rsidRPr="009269C1" w:rsidRDefault="0078486E" w:rsidP="0078486E">
            <w:pPr>
              <w:rPr>
                <w:rFonts w:ascii="Times New Roman" w:hAnsi="Times New Roman" w:cs="Times New Roman"/>
              </w:rPr>
            </w:pPr>
            <w:r w:rsidRPr="009269C1">
              <w:rPr>
                <w:rFonts w:ascii="Times New Roman" w:hAnsi="Times New Roman" w:cs="Times New Roman"/>
              </w:rPr>
              <w:t xml:space="preserve">Associate Director/Senior Research Fellow </w:t>
            </w:r>
          </w:p>
          <w:p w:rsidR="0078486E" w:rsidRPr="009269C1" w:rsidRDefault="0078486E" w:rsidP="0078486E">
            <w:pPr>
              <w:rPr>
                <w:rFonts w:ascii="Times New Roman" w:hAnsi="Times New Roman" w:cs="Times New Roman"/>
              </w:rPr>
            </w:pPr>
            <w:r w:rsidRPr="009269C1">
              <w:rPr>
                <w:rFonts w:ascii="Times New Roman" w:hAnsi="Times New Roman" w:cs="Times New Roman"/>
              </w:rPr>
              <w:t xml:space="preserve">Upper Great Plains Transportation Institute </w:t>
            </w:r>
          </w:p>
          <w:p w:rsidR="0078486E" w:rsidRPr="009269C1" w:rsidRDefault="0078486E" w:rsidP="0078486E">
            <w:pPr>
              <w:rPr>
                <w:rFonts w:ascii="Times New Roman" w:hAnsi="Times New Roman" w:cs="Times New Roman"/>
              </w:rPr>
            </w:pPr>
            <w:r w:rsidRPr="009269C1">
              <w:rPr>
                <w:rFonts w:ascii="Times New Roman" w:hAnsi="Times New Roman" w:cs="Times New Roman"/>
              </w:rPr>
              <w:t xml:space="preserve">North Dakota State University </w:t>
            </w:r>
          </w:p>
          <w:p w:rsidR="0078486E" w:rsidRPr="009269C1" w:rsidRDefault="004C32AF" w:rsidP="0078486E">
            <w:pPr>
              <w:rPr>
                <w:rFonts w:ascii="Times New Roman" w:hAnsi="Times New Roman" w:cs="Times New Roman"/>
              </w:rPr>
            </w:pPr>
            <w:r w:rsidRPr="009269C1">
              <w:rPr>
                <w:rFonts w:ascii="Times New Roman" w:hAnsi="Times New Roman" w:cs="Times New Roman"/>
              </w:rPr>
              <w:t>Phone: (701) 231-7767</w:t>
            </w:r>
          </w:p>
          <w:p w:rsidR="004C32AF" w:rsidRPr="009269C1" w:rsidRDefault="004C32AF" w:rsidP="0078486E">
            <w:pPr>
              <w:rPr>
                <w:rFonts w:ascii="Times New Roman" w:hAnsi="Times New Roman" w:cs="Times New Roman"/>
              </w:rPr>
            </w:pPr>
            <w:r w:rsidRPr="009269C1">
              <w:rPr>
                <w:rFonts w:ascii="Times New Roman" w:hAnsi="Times New Roman" w:cs="Times New Roman"/>
              </w:rPr>
              <w:t>Email: denver.tolliver@ndsu.edu</w:t>
            </w:r>
          </w:p>
          <w:p w:rsidR="004C32AF" w:rsidRPr="009269C1" w:rsidRDefault="004C32AF" w:rsidP="0078486E">
            <w:pPr>
              <w:rPr>
                <w:rFonts w:ascii="Times New Roman" w:hAnsi="Times New Roman" w:cs="Times New Roman"/>
              </w:rPr>
            </w:pPr>
          </w:p>
          <w:p w:rsidR="0078486E" w:rsidRPr="009269C1" w:rsidRDefault="0078486E" w:rsidP="0078486E">
            <w:pPr>
              <w:rPr>
                <w:rFonts w:ascii="Times New Roman" w:hAnsi="Times New Roman" w:cs="Times New Roman"/>
              </w:rPr>
            </w:pPr>
            <w:r w:rsidRPr="009269C1">
              <w:rPr>
                <w:rFonts w:ascii="Times New Roman" w:hAnsi="Times New Roman" w:cs="Times New Roman"/>
              </w:rPr>
              <w:t xml:space="preserve">Doug Benson </w:t>
            </w:r>
          </w:p>
          <w:p w:rsidR="0078486E" w:rsidRPr="009269C1" w:rsidRDefault="0078486E" w:rsidP="0078486E">
            <w:pPr>
              <w:rPr>
                <w:rFonts w:ascii="Times New Roman" w:hAnsi="Times New Roman" w:cs="Times New Roman"/>
              </w:rPr>
            </w:pPr>
            <w:r w:rsidRPr="009269C1">
              <w:rPr>
                <w:rFonts w:ascii="Times New Roman" w:hAnsi="Times New Roman" w:cs="Times New Roman"/>
              </w:rPr>
              <w:t xml:space="preserve">Associate Research Fellow </w:t>
            </w:r>
          </w:p>
          <w:p w:rsidR="0078486E" w:rsidRPr="009269C1" w:rsidRDefault="0078486E" w:rsidP="0078486E">
            <w:pPr>
              <w:rPr>
                <w:rFonts w:ascii="Times New Roman" w:hAnsi="Times New Roman" w:cs="Times New Roman"/>
              </w:rPr>
            </w:pPr>
            <w:r w:rsidRPr="009269C1">
              <w:rPr>
                <w:rFonts w:ascii="Times New Roman" w:hAnsi="Times New Roman" w:cs="Times New Roman"/>
              </w:rPr>
              <w:t xml:space="preserve">Upper Great Plains Transportation Institute </w:t>
            </w:r>
          </w:p>
          <w:p w:rsidR="0078486E" w:rsidRPr="009269C1" w:rsidRDefault="0078486E" w:rsidP="0078486E">
            <w:pPr>
              <w:rPr>
                <w:rFonts w:ascii="Times New Roman" w:hAnsi="Times New Roman" w:cs="Times New Roman"/>
              </w:rPr>
            </w:pPr>
            <w:r w:rsidRPr="009269C1">
              <w:rPr>
                <w:rFonts w:ascii="Times New Roman" w:hAnsi="Times New Roman" w:cs="Times New Roman"/>
              </w:rPr>
              <w:t xml:space="preserve">North Dakota State University </w:t>
            </w:r>
          </w:p>
          <w:p w:rsidR="00A61B30" w:rsidRPr="009269C1" w:rsidRDefault="004C32AF" w:rsidP="0078486E">
            <w:pPr>
              <w:rPr>
                <w:rFonts w:ascii="Times New Roman" w:hAnsi="Times New Roman" w:cs="Times New Roman"/>
              </w:rPr>
            </w:pPr>
            <w:r w:rsidRPr="009269C1">
              <w:rPr>
                <w:rFonts w:ascii="Times New Roman" w:hAnsi="Times New Roman" w:cs="Times New Roman"/>
              </w:rPr>
              <w:t xml:space="preserve">Phone: (701) </w:t>
            </w:r>
            <w:r w:rsidR="0078486E" w:rsidRPr="009269C1">
              <w:rPr>
                <w:rFonts w:ascii="Times New Roman" w:hAnsi="Times New Roman" w:cs="Times New Roman"/>
              </w:rPr>
              <w:t>231-8388</w:t>
            </w:r>
          </w:p>
          <w:p w:rsidR="004C32AF" w:rsidRPr="009269C1" w:rsidRDefault="004C32AF" w:rsidP="004C32AF">
            <w:pPr>
              <w:rPr>
                <w:rFonts w:ascii="Times New Roman" w:hAnsi="Times New Roman" w:cs="Times New Roman"/>
              </w:rPr>
            </w:pPr>
            <w:r w:rsidRPr="009269C1">
              <w:rPr>
                <w:rFonts w:ascii="Times New Roman" w:hAnsi="Times New Roman" w:cs="Times New Roman"/>
              </w:rPr>
              <w:t>Email: d</w:t>
            </w:r>
            <w:r w:rsidRPr="009269C1">
              <w:rPr>
                <w:rFonts w:ascii="Times New Roman" w:hAnsi="Times New Roman" w:cs="Times New Roman"/>
              </w:rPr>
              <w:t>oug.</w:t>
            </w:r>
            <w:r w:rsidRPr="009269C1">
              <w:rPr>
                <w:rFonts w:ascii="Times New Roman" w:hAnsi="Times New Roman" w:cs="Times New Roman"/>
              </w:rPr>
              <w:t>b</w:t>
            </w:r>
            <w:r w:rsidRPr="009269C1">
              <w:rPr>
                <w:rFonts w:ascii="Times New Roman" w:hAnsi="Times New Roman" w:cs="Times New Roman"/>
              </w:rPr>
              <w:t>enson@ndsu.edu</w:t>
            </w:r>
          </w:p>
        </w:tc>
      </w:tr>
      <w:tr w:rsidR="00A61B30" w:rsidRPr="009269C1" w:rsidTr="00A80776">
        <w:tc>
          <w:tcPr>
            <w:tcW w:w="2988" w:type="dxa"/>
          </w:tcPr>
          <w:p w:rsidR="00A61B30" w:rsidRPr="009269C1" w:rsidRDefault="00A61B30" w:rsidP="007E5A2D">
            <w:pPr>
              <w:rPr>
                <w:rFonts w:ascii="Times New Roman" w:hAnsi="Times New Roman" w:cs="Times New Roman"/>
              </w:rPr>
            </w:pPr>
            <w:r w:rsidRPr="009269C1">
              <w:rPr>
                <w:rFonts w:ascii="Times New Roman" w:hAnsi="Times New Roman" w:cs="Times New Roman"/>
              </w:rPr>
              <w:t>Funding Agencies</w:t>
            </w:r>
          </w:p>
        </w:tc>
        <w:tc>
          <w:tcPr>
            <w:tcW w:w="6588" w:type="dxa"/>
          </w:tcPr>
          <w:p w:rsidR="00A61B30" w:rsidRPr="009269C1" w:rsidRDefault="00414D3E">
            <w:pPr>
              <w:rPr>
                <w:rFonts w:ascii="Times New Roman" w:hAnsi="Times New Roman" w:cs="Times New Roman"/>
              </w:rPr>
            </w:pPr>
            <w:r w:rsidRPr="009269C1">
              <w:rPr>
                <w:rFonts w:ascii="Times New Roman" w:hAnsi="Times New Roman" w:cs="Times New Roman"/>
              </w:rPr>
              <w:t>USDOT, Research and Innovative Technology Administration</w:t>
            </w:r>
          </w:p>
        </w:tc>
      </w:tr>
      <w:tr w:rsidR="00A61B30" w:rsidRPr="009269C1" w:rsidTr="00A80776">
        <w:tc>
          <w:tcPr>
            <w:tcW w:w="2988" w:type="dxa"/>
          </w:tcPr>
          <w:p w:rsidR="00A61B30" w:rsidRPr="009269C1" w:rsidRDefault="00A61B30" w:rsidP="007E5A2D">
            <w:pPr>
              <w:rPr>
                <w:rFonts w:ascii="Times New Roman" w:hAnsi="Times New Roman" w:cs="Times New Roman"/>
              </w:rPr>
            </w:pPr>
            <w:r w:rsidRPr="009269C1">
              <w:rPr>
                <w:rFonts w:ascii="Times New Roman" w:hAnsi="Times New Roman" w:cs="Times New Roman"/>
              </w:rPr>
              <w:t>Agency ID or Contract Number</w:t>
            </w:r>
          </w:p>
        </w:tc>
        <w:tc>
          <w:tcPr>
            <w:tcW w:w="6588" w:type="dxa"/>
          </w:tcPr>
          <w:p w:rsidR="00A61B30" w:rsidRPr="009269C1" w:rsidRDefault="00414D3E">
            <w:pPr>
              <w:rPr>
                <w:rFonts w:ascii="Times New Roman" w:hAnsi="Times New Roman" w:cs="Times New Roman"/>
              </w:rPr>
            </w:pPr>
            <w:r w:rsidRPr="009269C1">
              <w:rPr>
                <w:rFonts w:ascii="Times New Roman" w:hAnsi="Times New Roman" w:cs="Times New Roman"/>
              </w:rPr>
              <w:t>DTRT12-G-UTC08</w:t>
            </w:r>
          </w:p>
        </w:tc>
      </w:tr>
      <w:tr w:rsidR="00A61B30" w:rsidRPr="009269C1" w:rsidTr="00A80776">
        <w:tc>
          <w:tcPr>
            <w:tcW w:w="2988" w:type="dxa"/>
          </w:tcPr>
          <w:p w:rsidR="00A61B30" w:rsidRPr="009269C1" w:rsidRDefault="00A61B30" w:rsidP="007E5A2D">
            <w:pPr>
              <w:rPr>
                <w:rFonts w:ascii="Times New Roman" w:hAnsi="Times New Roman" w:cs="Times New Roman"/>
              </w:rPr>
            </w:pPr>
            <w:r w:rsidRPr="009269C1">
              <w:rPr>
                <w:rFonts w:ascii="Times New Roman" w:hAnsi="Times New Roman" w:cs="Times New Roman"/>
              </w:rPr>
              <w:t>Project Cost</w:t>
            </w:r>
          </w:p>
        </w:tc>
        <w:tc>
          <w:tcPr>
            <w:tcW w:w="6588" w:type="dxa"/>
          </w:tcPr>
          <w:p w:rsidR="00A61B30" w:rsidRPr="009269C1" w:rsidRDefault="0078486E">
            <w:pPr>
              <w:rPr>
                <w:rFonts w:ascii="Times New Roman" w:hAnsi="Times New Roman" w:cs="Times New Roman"/>
              </w:rPr>
            </w:pPr>
            <w:r w:rsidRPr="009269C1">
              <w:rPr>
                <w:rFonts w:ascii="Times New Roman" w:hAnsi="Times New Roman" w:cs="Times New Roman"/>
              </w:rPr>
              <w:t>$ 300,000</w:t>
            </w:r>
          </w:p>
        </w:tc>
      </w:tr>
      <w:tr w:rsidR="00A61B30" w:rsidRPr="009269C1" w:rsidTr="00A80776">
        <w:tc>
          <w:tcPr>
            <w:tcW w:w="2988" w:type="dxa"/>
          </w:tcPr>
          <w:p w:rsidR="00A61B30" w:rsidRPr="009269C1" w:rsidRDefault="00A61B30" w:rsidP="007E5A2D">
            <w:pPr>
              <w:rPr>
                <w:rFonts w:ascii="Times New Roman" w:hAnsi="Times New Roman" w:cs="Times New Roman"/>
              </w:rPr>
            </w:pPr>
            <w:r w:rsidRPr="009269C1">
              <w:rPr>
                <w:rFonts w:ascii="Times New Roman" w:hAnsi="Times New Roman" w:cs="Times New Roman"/>
              </w:rPr>
              <w:t>Start and End Dates</w:t>
            </w:r>
          </w:p>
        </w:tc>
        <w:tc>
          <w:tcPr>
            <w:tcW w:w="6588" w:type="dxa"/>
          </w:tcPr>
          <w:p w:rsidR="00A61B30" w:rsidRPr="009269C1" w:rsidRDefault="00414D3E">
            <w:pPr>
              <w:rPr>
                <w:rFonts w:ascii="Times New Roman" w:hAnsi="Times New Roman" w:cs="Times New Roman"/>
              </w:rPr>
            </w:pPr>
            <w:r w:rsidRPr="009269C1">
              <w:rPr>
                <w:rFonts w:ascii="Times New Roman" w:hAnsi="Times New Roman" w:cs="Times New Roman"/>
              </w:rPr>
              <w:t>January 1, 2012 – December 31, 2013</w:t>
            </w:r>
          </w:p>
        </w:tc>
      </w:tr>
      <w:tr w:rsidR="00A61B30" w:rsidRPr="009269C1" w:rsidTr="00A80776">
        <w:tc>
          <w:tcPr>
            <w:tcW w:w="2988" w:type="dxa"/>
          </w:tcPr>
          <w:p w:rsidR="00A61B30" w:rsidRPr="009269C1" w:rsidRDefault="00A61B30" w:rsidP="007E5A2D">
            <w:pPr>
              <w:rPr>
                <w:rFonts w:ascii="Times New Roman" w:hAnsi="Times New Roman" w:cs="Times New Roman"/>
              </w:rPr>
            </w:pPr>
            <w:r w:rsidRPr="009269C1">
              <w:rPr>
                <w:rFonts w:ascii="Times New Roman" w:hAnsi="Times New Roman" w:cs="Times New Roman"/>
              </w:rPr>
              <w:t>Project Duration</w:t>
            </w:r>
          </w:p>
        </w:tc>
        <w:tc>
          <w:tcPr>
            <w:tcW w:w="6588" w:type="dxa"/>
          </w:tcPr>
          <w:p w:rsidR="00A61B30" w:rsidRPr="009269C1" w:rsidRDefault="00414D3E">
            <w:pPr>
              <w:rPr>
                <w:rFonts w:ascii="Times New Roman" w:hAnsi="Times New Roman" w:cs="Times New Roman"/>
              </w:rPr>
            </w:pPr>
            <w:r w:rsidRPr="009269C1">
              <w:rPr>
                <w:rFonts w:ascii="Times New Roman" w:hAnsi="Times New Roman" w:cs="Times New Roman"/>
              </w:rPr>
              <w:t>2 Years</w:t>
            </w:r>
          </w:p>
        </w:tc>
      </w:tr>
      <w:tr w:rsidR="00A61B30" w:rsidRPr="009269C1" w:rsidTr="00A80776">
        <w:tc>
          <w:tcPr>
            <w:tcW w:w="2988" w:type="dxa"/>
          </w:tcPr>
          <w:p w:rsidR="00A61B30" w:rsidRPr="009269C1" w:rsidRDefault="00A61B30">
            <w:pPr>
              <w:rPr>
                <w:rFonts w:ascii="Times New Roman" w:hAnsi="Times New Roman" w:cs="Times New Roman"/>
              </w:rPr>
            </w:pPr>
            <w:r w:rsidRPr="009269C1">
              <w:rPr>
                <w:rFonts w:ascii="Times New Roman" w:hAnsi="Times New Roman" w:cs="Times New Roman"/>
              </w:rPr>
              <w:t>Brief Description of Research Project</w:t>
            </w:r>
            <w:bookmarkStart w:id="0" w:name="_GoBack"/>
            <w:bookmarkEnd w:id="0"/>
          </w:p>
        </w:tc>
        <w:tc>
          <w:tcPr>
            <w:tcW w:w="6588" w:type="dxa"/>
          </w:tcPr>
          <w:p w:rsidR="0078486E" w:rsidRPr="009269C1" w:rsidRDefault="0078486E" w:rsidP="0078486E">
            <w:pPr>
              <w:rPr>
                <w:rFonts w:ascii="Times New Roman" w:hAnsi="Times New Roman" w:cs="Times New Roman"/>
              </w:rPr>
            </w:pPr>
            <w:r w:rsidRPr="009269C1">
              <w:rPr>
                <w:rFonts w:ascii="Times New Roman" w:hAnsi="Times New Roman" w:cs="Times New Roman"/>
              </w:rPr>
              <w:t xml:space="preserve">Congress seeks to make informed judgments of our national transportation system.  This project will provide Congress with a summary of small </w:t>
            </w:r>
            <w:proofErr w:type="gramStart"/>
            <w:r w:rsidRPr="009269C1">
              <w:rPr>
                <w:rFonts w:ascii="Times New Roman" w:hAnsi="Times New Roman" w:cs="Times New Roman"/>
              </w:rPr>
              <w:t>railroad capital investment requirements</w:t>
            </w:r>
            <w:proofErr w:type="gramEnd"/>
            <w:r w:rsidRPr="009269C1">
              <w:rPr>
                <w:rFonts w:ascii="Times New Roman" w:hAnsi="Times New Roman" w:cs="Times New Roman"/>
              </w:rPr>
              <w:t xml:space="preserve"> and the financial options available to meet those needs.  This research will directly respond to Congress, via the Federal Railroad Administration, and provide current investment an</w:t>
            </w:r>
            <w:r w:rsidR="009E1B54">
              <w:rPr>
                <w:rFonts w:ascii="Times New Roman" w:hAnsi="Times New Roman" w:cs="Times New Roman"/>
              </w:rPr>
              <w:t>d financial market information.</w:t>
            </w:r>
          </w:p>
          <w:p w:rsidR="009E1B54" w:rsidRDefault="009E1B54" w:rsidP="0078486E">
            <w:pPr>
              <w:rPr>
                <w:rFonts w:ascii="Times New Roman" w:hAnsi="Times New Roman" w:cs="Times New Roman"/>
              </w:rPr>
            </w:pPr>
          </w:p>
          <w:p w:rsidR="0078486E" w:rsidRDefault="0078486E" w:rsidP="0078486E">
            <w:pPr>
              <w:rPr>
                <w:rFonts w:ascii="Times New Roman" w:hAnsi="Times New Roman" w:cs="Times New Roman"/>
              </w:rPr>
            </w:pPr>
            <w:r w:rsidRPr="009269C1">
              <w:rPr>
                <w:rFonts w:ascii="Times New Roman" w:hAnsi="Times New Roman" w:cs="Times New Roman"/>
              </w:rPr>
              <w:t>This research is particularly important to understanding the capital investment issues for small railroads in rural and agricultural areas.  Rural and agricultural area small railroads are vital for maintaining the connec</w:t>
            </w:r>
            <w:r w:rsidR="009E1B54">
              <w:rPr>
                <w:rFonts w:ascii="Times New Roman" w:hAnsi="Times New Roman" w:cs="Times New Roman"/>
              </w:rPr>
              <w:t>tivity of the national economy.</w:t>
            </w:r>
          </w:p>
          <w:p w:rsidR="009E1B54" w:rsidRPr="009269C1" w:rsidRDefault="009E1B54" w:rsidP="0078486E">
            <w:pPr>
              <w:rPr>
                <w:rFonts w:ascii="Times New Roman" w:hAnsi="Times New Roman" w:cs="Times New Roman"/>
              </w:rPr>
            </w:pPr>
          </w:p>
          <w:p w:rsidR="00A61B30" w:rsidRPr="009269C1" w:rsidRDefault="0078486E" w:rsidP="0078486E">
            <w:pPr>
              <w:rPr>
                <w:rFonts w:ascii="Times New Roman" w:hAnsi="Times New Roman" w:cs="Times New Roman"/>
              </w:rPr>
            </w:pPr>
            <w:r w:rsidRPr="009269C1">
              <w:rPr>
                <w:rFonts w:ascii="Times New Roman" w:hAnsi="Times New Roman" w:cs="Times New Roman"/>
              </w:rPr>
              <w:t>In addition to the summary of small railroad investment needs, the analysis of non-Federal government capital sources will respond to these questions: 1) What funding sources are available, 2) How much funding is available, 3) Is any funding process limiting to small railroad participation, and 4) Are small railroads needs being met?</w:t>
            </w:r>
          </w:p>
        </w:tc>
      </w:tr>
      <w:tr w:rsidR="00A61B30" w:rsidRPr="009269C1" w:rsidTr="009269C1">
        <w:trPr>
          <w:trHeight w:val="20"/>
        </w:trPr>
        <w:tc>
          <w:tcPr>
            <w:tcW w:w="2988" w:type="dxa"/>
          </w:tcPr>
          <w:p w:rsidR="00A61B30" w:rsidRPr="009269C1" w:rsidRDefault="00A61B30">
            <w:pPr>
              <w:rPr>
                <w:rFonts w:ascii="Times New Roman" w:hAnsi="Times New Roman" w:cs="Times New Roman"/>
              </w:rPr>
            </w:pPr>
            <w:r w:rsidRPr="009269C1">
              <w:rPr>
                <w:rFonts w:ascii="Times New Roman" w:hAnsi="Times New Roman" w:cs="Times New Roman"/>
              </w:rPr>
              <w:t xml:space="preserve">Describe Implementation of Research Outcomes (or why </w:t>
            </w:r>
            <w:r w:rsidRPr="009269C1">
              <w:rPr>
                <w:rFonts w:ascii="Times New Roman" w:hAnsi="Times New Roman" w:cs="Times New Roman"/>
              </w:rPr>
              <w:lastRenderedPageBreak/>
              <w:t>not implemented)</w:t>
            </w:r>
          </w:p>
          <w:p w:rsidR="00A61B30" w:rsidRPr="009269C1" w:rsidRDefault="00A61B30">
            <w:pPr>
              <w:rPr>
                <w:rFonts w:ascii="Times New Roman" w:hAnsi="Times New Roman" w:cs="Times New Roman"/>
              </w:rPr>
            </w:pPr>
          </w:p>
          <w:p w:rsidR="00DA713E" w:rsidRPr="009269C1" w:rsidRDefault="005739F2">
            <w:pPr>
              <w:rPr>
                <w:rFonts w:ascii="Times New Roman" w:hAnsi="Times New Roman" w:cs="Times New Roman"/>
              </w:rPr>
            </w:pPr>
            <w:r w:rsidRPr="009269C1">
              <w:rPr>
                <w:rFonts w:ascii="Times New Roman" w:hAnsi="Times New Roman" w:cs="Times New Roman"/>
              </w:rPr>
              <w:t xml:space="preserve">Place </w:t>
            </w:r>
            <w:r w:rsidR="007C6A8C" w:rsidRPr="009269C1">
              <w:rPr>
                <w:rFonts w:ascii="Times New Roman" w:hAnsi="Times New Roman" w:cs="Times New Roman"/>
              </w:rPr>
              <w:t xml:space="preserve">Any </w:t>
            </w:r>
            <w:r w:rsidRPr="009269C1">
              <w:rPr>
                <w:rFonts w:ascii="Times New Roman" w:hAnsi="Times New Roman" w:cs="Times New Roman"/>
              </w:rPr>
              <w:t>Photos Here</w:t>
            </w:r>
          </w:p>
        </w:tc>
        <w:tc>
          <w:tcPr>
            <w:tcW w:w="6588" w:type="dxa"/>
          </w:tcPr>
          <w:p w:rsidR="00A61B30" w:rsidRPr="009269C1" w:rsidRDefault="00A61B30">
            <w:pPr>
              <w:rPr>
                <w:rFonts w:ascii="Times New Roman" w:hAnsi="Times New Roman" w:cs="Times New Roman"/>
              </w:rPr>
            </w:pPr>
          </w:p>
        </w:tc>
      </w:tr>
      <w:tr w:rsidR="00A61B30" w:rsidRPr="009269C1" w:rsidTr="009269C1">
        <w:trPr>
          <w:trHeight w:val="593"/>
        </w:trPr>
        <w:tc>
          <w:tcPr>
            <w:tcW w:w="2988" w:type="dxa"/>
          </w:tcPr>
          <w:p w:rsidR="00A61B30" w:rsidRPr="009269C1" w:rsidRDefault="005739F2">
            <w:pPr>
              <w:rPr>
                <w:rFonts w:ascii="Times New Roman" w:hAnsi="Times New Roman" w:cs="Times New Roman"/>
              </w:rPr>
            </w:pPr>
            <w:r w:rsidRPr="009269C1">
              <w:rPr>
                <w:rFonts w:ascii="Times New Roman" w:hAnsi="Times New Roman" w:cs="Times New Roman"/>
              </w:rPr>
              <w:t>Impacts/Benefits of Implementation</w:t>
            </w:r>
          </w:p>
          <w:p w:rsidR="005739F2" w:rsidRPr="009269C1" w:rsidRDefault="005739F2">
            <w:pPr>
              <w:rPr>
                <w:rFonts w:ascii="Times New Roman" w:hAnsi="Times New Roman" w:cs="Times New Roman"/>
              </w:rPr>
            </w:pPr>
            <w:r w:rsidRPr="009269C1">
              <w:rPr>
                <w:rFonts w:ascii="Times New Roman" w:hAnsi="Times New Roman" w:cs="Times New Roman"/>
              </w:rPr>
              <w:t>(actual, not anticipated)</w:t>
            </w:r>
          </w:p>
        </w:tc>
        <w:tc>
          <w:tcPr>
            <w:tcW w:w="6588" w:type="dxa"/>
          </w:tcPr>
          <w:p w:rsidR="00A61B30" w:rsidRPr="009269C1" w:rsidRDefault="00A61B30">
            <w:pPr>
              <w:rPr>
                <w:rFonts w:ascii="Times New Roman" w:hAnsi="Times New Roman" w:cs="Times New Roman"/>
              </w:rPr>
            </w:pPr>
          </w:p>
        </w:tc>
      </w:tr>
      <w:tr w:rsidR="00A61B30" w:rsidRPr="009269C1" w:rsidTr="00A80776">
        <w:tc>
          <w:tcPr>
            <w:tcW w:w="2988" w:type="dxa"/>
          </w:tcPr>
          <w:p w:rsidR="00A61B30" w:rsidRPr="009269C1" w:rsidRDefault="005739F2">
            <w:pPr>
              <w:rPr>
                <w:rFonts w:ascii="Times New Roman" w:hAnsi="Times New Roman" w:cs="Times New Roman"/>
              </w:rPr>
            </w:pPr>
            <w:r w:rsidRPr="009269C1">
              <w:rPr>
                <w:rFonts w:ascii="Times New Roman" w:hAnsi="Times New Roman" w:cs="Times New Roman"/>
              </w:rPr>
              <w:t>Web Links</w:t>
            </w:r>
          </w:p>
          <w:p w:rsidR="005739F2" w:rsidRPr="009269C1" w:rsidRDefault="005739F2" w:rsidP="005739F2">
            <w:pPr>
              <w:pStyle w:val="ListParagraph"/>
              <w:numPr>
                <w:ilvl w:val="0"/>
                <w:numId w:val="2"/>
              </w:numPr>
              <w:rPr>
                <w:rFonts w:ascii="Times New Roman" w:hAnsi="Times New Roman" w:cs="Times New Roman"/>
              </w:rPr>
            </w:pPr>
            <w:r w:rsidRPr="009269C1">
              <w:rPr>
                <w:rFonts w:ascii="Times New Roman" w:hAnsi="Times New Roman" w:cs="Times New Roman"/>
              </w:rPr>
              <w:t>Reports</w:t>
            </w:r>
          </w:p>
          <w:p w:rsidR="005739F2" w:rsidRPr="009269C1" w:rsidRDefault="005739F2" w:rsidP="005739F2">
            <w:pPr>
              <w:pStyle w:val="ListParagraph"/>
              <w:numPr>
                <w:ilvl w:val="0"/>
                <w:numId w:val="2"/>
              </w:numPr>
              <w:rPr>
                <w:rFonts w:ascii="Times New Roman" w:hAnsi="Times New Roman" w:cs="Times New Roman"/>
              </w:rPr>
            </w:pPr>
            <w:r w:rsidRPr="009269C1">
              <w:rPr>
                <w:rFonts w:ascii="Times New Roman" w:hAnsi="Times New Roman" w:cs="Times New Roman"/>
              </w:rPr>
              <w:t>Project Website</w:t>
            </w:r>
          </w:p>
        </w:tc>
        <w:tc>
          <w:tcPr>
            <w:tcW w:w="6588" w:type="dxa"/>
          </w:tcPr>
          <w:p w:rsidR="00A61B30" w:rsidRPr="009269C1" w:rsidRDefault="00A61B30">
            <w:pPr>
              <w:rPr>
                <w:rFonts w:ascii="Times New Roman" w:hAnsi="Times New Roman" w:cs="Times New Roman"/>
              </w:rPr>
            </w:pPr>
          </w:p>
        </w:tc>
      </w:tr>
    </w:tbl>
    <w:p w:rsidR="00A326E7" w:rsidRPr="009269C1" w:rsidRDefault="00A326E7">
      <w:pPr>
        <w:rPr>
          <w:rFonts w:ascii="Times New Roman" w:hAnsi="Times New Roman" w:cs="Times New Roman"/>
        </w:rPr>
      </w:pPr>
    </w:p>
    <w:sectPr w:rsidR="00A326E7" w:rsidRPr="009269C1"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373498"/>
    <w:rsid w:val="003A1F97"/>
    <w:rsid w:val="00414D3E"/>
    <w:rsid w:val="004C32AF"/>
    <w:rsid w:val="00520CCC"/>
    <w:rsid w:val="005739F2"/>
    <w:rsid w:val="00647783"/>
    <w:rsid w:val="0078486E"/>
    <w:rsid w:val="007C6A8C"/>
    <w:rsid w:val="009269C1"/>
    <w:rsid w:val="009E1B54"/>
    <w:rsid w:val="00A326E7"/>
    <w:rsid w:val="00A61B30"/>
    <w:rsid w:val="00A80776"/>
    <w:rsid w:val="00B95278"/>
    <w:rsid w:val="00D76096"/>
    <w:rsid w:val="00DA713E"/>
    <w:rsid w:val="00DB4ECC"/>
    <w:rsid w:val="00DC14A9"/>
    <w:rsid w:val="00F45EA0"/>
    <w:rsid w:val="00FA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8066"/>
  <w15:docId w15:val="{05D4CF44-4290-48A7-9C9C-AC0A87F3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0805-4645-4D01-8B35-D5C668CD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UTC Project Information | Small Railroad Capital Investment Needs and Financial Options</vt:lpstr>
    </vt:vector>
  </TitlesOfParts>
  <Company>DOT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Small Railroad Capital Investment Needs and Financial Options</dc:title>
  <dc:creator/>
  <cp:lastModifiedBy>Nichols, Patrick</cp:lastModifiedBy>
  <cp:revision>9</cp:revision>
  <cp:lastPrinted>2019-02-04T16:23:00Z</cp:lastPrinted>
  <dcterms:created xsi:type="dcterms:W3CDTF">2012-10-31T19:47:00Z</dcterms:created>
  <dcterms:modified xsi:type="dcterms:W3CDTF">2019-02-04T16:23:00Z</dcterms:modified>
</cp:coreProperties>
</file>