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14:paraId="537C5686" w14:textId="77777777" w:rsidTr="00BB1A4F">
        <w:tc>
          <w:tcPr>
            <w:tcW w:w="9576" w:type="dxa"/>
            <w:gridSpan w:val="2"/>
          </w:tcPr>
          <w:p w14:paraId="426C6570" w14:textId="77777777"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FB3409" w14:paraId="33F177AC" w14:textId="77777777" w:rsidTr="00BB1A4F">
        <w:tc>
          <w:tcPr>
            <w:tcW w:w="2988" w:type="dxa"/>
          </w:tcPr>
          <w:p w14:paraId="5BD6587F" w14:textId="216BC5F6" w:rsidR="00A61B30" w:rsidRPr="00FB3409" w:rsidRDefault="00A61B30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588" w:type="dxa"/>
          </w:tcPr>
          <w:p w14:paraId="490DDD59" w14:textId="34540286" w:rsidR="00A61B30" w:rsidRPr="00FB3409" w:rsidRDefault="00BB1A4F" w:rsidP="00BB1A4F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MPC-</w:t>
            </w:r>
            <w:r w:rsidR="00F07483" w:rsidRPr="00FB3409">
              <w:rPr>
                <w:rFonts w:ascii="Times New Roman" w:hAnsi="Times New Roman" w:cs="Times New Roman"/>
              </w:rPr>
              <w:t>4</w:t>
            </w:r>
            <w:r w:rsidR="00F30B47" w:rsidRPr="00FB3409">
              <w:rPr>
                <w:rFonts w:ascii="Times New Roman" w:hAnsi="Times New Roman" w:cs="Times New Roman"/>
              </w:rPr>
              <w:t>10</w:t>
            </w:r>
            <w:r w:rsidRPr="00FB3409">
              <w:rPr>
                <w:rFonts w:ascii="Times New Roman" w:hAnsi="Times New Roman" w:cs="Times New Roman"/>
              </w:rPr>
              <w:t xml:space="preserve"> – </w:t>
            </w:r>
            <w:r w:rsidR="00F30B47" w:rsidRPr="00FB3409">
              <w:rPr>
                <w:rFonts w:ascii="Times New Roman" w:hAnsi="Times New Roman" w:cs="Times New Roman"/>
              </w:rPr>
              <w:t>Predicting Fatigue Service Life Extension of RC Bridges with Externally Bonded CFRP Repairs</w:t>
            </w:r>
          </w:p>
        </w:tc>
      </w:tr>
      <w:tr w:rsidR="00DA713E" w:rsidRPr="00FB3409" w14:paraId="07281C3E" w14:textId="77777777" w:rsidTr="00BB1A4F">
        <w:tc>
          <w:tcPr>
            <w:tcW w:w="2988" w:type="dxa"/>
          </w:tcPr>
          <w:p w14:paraId="0B35E69C" w14:textId="23B0C9B5" w:rsidR="00DA713E" w:rsidRPr="00FB3409" w:rsidRDefault="00DA713E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588" w:type="dxa"/>
          </w:tcPr>
          <w:p w14:paraId="2DDCB568" w14:textId="0A6D6751" w:rsidR="00DA713E" w:rsidRPr="00FB3409" w:rsidRDefault="00F30B47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Colorado State University</w:t>
            </w:r>
          </w:p>
        </w:tc>
      </w:tr>
      <w:tr w:rsidR="00A61B30" w:rsidRPr="00FB3409" w14:paraId="642F2523" w14:textId="77777777" w:rsidTr="00BB1A4F">
        <w:tc>
          <w:tcPr>
            <w:tcW w:w="2988" w:type="dxa"/>
          </w:tcPr>
          <w:p w14:paraId="57189A74" w14:textId="2B79B10E" w:rsidR="00A61B30" w:rsidRPr="00FB3409" w:rsidRDefault="00A61B30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588" w:type="dxa"/>
          </w:tcPr>
          <w:p w14:paraId="65EA2F8D" w14:textId="0D400694" w:rsidR="00A61B30" w:rsidRPr="00FB3409" w:rsidRDefault="00F30B47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 xml:space="preserve">Rebecca </w:t>
            </w:r>
            <w:proofErr w:type="spellStart"/>
            <w:r w:rsidRPr="00FB3409">
              <w:rPr>
                <w:rFonts w:ascii="Times New Roman" w:hAnsi="Times New Roman" w:cs="Times New Roman"/>
              </w:rPr>
              <w:t>Atadero</w:t>
            </w:r>
            <w:proofErr w:type="spellEnd"/>
          </w:p>
        </w:tc>
      </w:tr>
      <w:tr w:rsidR="00A61B30" w:rsidRPr="00FB3409" w14:paraId="04A02868" w14:textId="77777777" w:rsidTr="00BB1A4F">
        <w:tc>
          <w:tcPr>
            <w:tcW w:w="2988" w:type="dxa"/>
          </w:tcPr>
          <w:p w14:paraId="36CFCDC3" w14:textId="310DF569" w:rsidR="00A61B30" w:rsidRPr="00FB3409" w:rsidRDefault="00A61B30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588" w:type="dxa"/>
          </w:tcPr>
          <w:p w14:paraId="34963100" w14:textId="137A8885" w:rsidR="00FB3409" w:rsidRDefault="00FB3409" w:rsidP="00FB3409">
            <w:p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Phone: (</w:t>
            </w:r>
            <w:r w:rsidRPr="00FB3409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409">
              <w:rPr>
                <w:rFonts w:ascii="Times New Roman" w:hAnsi="Times New Roman" w:cs="Times New Roman"/>
              </w:rPr>
              <w:t>491-3584</w:t>
            </w:r>
          </w:p>
          <w:p w14:paraId="566BE795" w14:textId="14E87326" w:rsidR="00F30B47" w:rsidRPr="00FB3409" w:rsidRDefault="00FB3409" w:rsidP="00FB3409">
            <w:pPr>
              <w:rPr>
                <w:rFonts w:ascii="Times New Roman" w:hAnsi="Times New Roman" w:cs="Times New Roman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Email: r</w:t>
            </w:r>
            <w:r w:rsidR="00F30B47" w:rsidRPr="00FB3409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ebecca.atadero@colostate.edu</w:t>
            </w:r>
          </w:p>
        </w:tc>
      </w:tr>
      <w:tr w:rsidR="00A61B30" w:rsidRPr="00FB3409" w14:paraId="0181C72F" w14:textId="77777777" w:rsidTr="00BB1A4F">
        <w:tc>
          <w:tcPr>
            <w:tcW w:w="2988" w:type="dxa"/>
          </w:tcPr>
          <w:p w14:paraId="5FA87511" w14:textId="4AE8C880" w:rsidR="00A61B30" w:rsidRPr="00FB3409" w:rsidRDefault="00A61B30" w:rsidP="00F07483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588" w:type="dxa"/>
          </w:tcPr>
          <w:p w14:paraId="5CA00236" w14:textId="77777777" w:rsidR="00A61B30" w:rsidRPr="00FB3409" w:rsidRDefault="00BD26DC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A61B30" w:rsidRPr="00FB3409" w14:paraId="3D63F360" w14:textId="77777777" w:rsidTr="00BB1A4F">
        <w:tc>
          <w:tcPr>
            <w:tcW w:w="2988" w:type="dxa"/>
          </w:tcPr>
          <w:p w14:paraId="6AC30953" w14:textId="77777777" w:rsidR="00A61B30" w:rsidRPr="00FB3409" w:rsidRDefault="00A61B30" w:rsidP="00F07483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588" w:type="dxa"/>
          </w:tcPr>
          <w:p w14:paraId="57499848" w14:textId="77777777" w:rsidR="00A61B30" w:rsidRPr="00FB3409" w:rsidRDefault="00BD26DC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DTRT12-G-UTC08, Modification No. 1</w:t>
            </w:r>
          </w:p>
        </w:tc>
      </w:tr>
      <w:tr w:rsidR="00A61B30" w:rsidRPr="00FB3409" w14:paraId="67C4FE02" w14:textId="77777777" w:rsidTr="00BB1A4F">
        <w:tc>
          <w:tcPr>
            <w:tcW w:w="2988" w:type="dxa"/>
          </w:tcPr>
          <w:p w14:paraId="46B998FA" w14:textId="1CC9BABA" w:rsidR="00A61B30" w:rsidRPr="00FB3409" w:rsidRDefault="00A61B30" w:rsidP="00F07483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588" w:type="dxa"/>
          </w:tcPr>
          <w:p w14:paraId="592E7ED8" w14:textId="2D390397" w:rsidR="00A61B30" w:rsidRPr="00FB3409" w:rsidRDefault="00F30B47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$129,424</w:t>
            </w:r>
          </w:p>
        </w:tc>
      </w:tr>
      <w:tr w:rsidR="00A61B30" w:rsidRPr="00FB3409" w14:paraId="595658B7" w14:textId="77777777" w:rsidTr="00BB1A4F">
        <w:tc>
          <w:tcPr>
            <w:tcW w:w="2988" w:type="dxa"/>
          </w:tcPr>
          <w:p w14:paraId="4E17E457" w14:textId="4EB1BF41" w:rsidR="00A61B30" w:rsidRPr="00FB3409" w:rsidRDefault="00A61B30" w:rsidP="00F07483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588" w:type="dxa"/>
          </w:tcPr>
          <w:p w14:paraId="059FAA56" w14:textId="77777777" w:rsidR="00A61B30" w:rsidRPr="00FB3409" w:rsidRDefault="00AC51D5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January 1, 2013- December 31, 2013</w:t>
            </w:r>
          </w:p>
        </w:tc>
      </w:tr>
      <w:tr w:rsidR="00A61B30" w:rsidRPr="00FB3409" w14:paraId="0084C4EC" w14:textId="77777777" w:rsidTr="00BB1A4F">
        <w:tc>
          <w:tcPr>
            <w:tcW w:w="2988" w:type="dxa"/>
          </w:tcPr>
          <w:p w14:paraId="03680D59" w14:textId="50A2A493" w:rsidR="00A61B30" w:rsidRPr="00FB3409" w:rsidRDefault="00A61B30" w:rsidP="00F07483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588" w:type="dxa"/>
          </w:tcPr>
          <w:p w14:paraId="49D4B732" w14:textId="77777777" w:rsidR="00A61B30" w:rsidRPr="00FB3409" w:rsidRDefault="00BD26DC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1 Year</w:t>
            </w:r>
          </w:p>
        </w:tc>
      </w:tr>
      <w:tr w:rsidR="00A61B30" w:rsidRPr="00FB3409" w14:paraId="54B0A14F" w14:textId="77777777" w:rsidTr="00BB1D31">
        <w:trPr>
          <w:trHeight w:val="863"/>
        </w:trPr>
        <w:tc>
          <w:tcPr>
            <w:tcW w:w="2988" w:type="dxa"/>
          </w:tcPr>
          <w:p w14:paraId="5A7708CD" w14:textId="2795DF2A" w:rsidR="00A61B30" w:rsidRPr="00FB3409" w:rsidRDefault="00A61B30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Brief Description of Research Project</w:t>
            </w:r>
            <w:bookmarkStart w:id="0" w:name="_GoBack"/>
            <w:bookmarkEnd w:id="0"/>
          </w:p>
        </w:tc>
        <w:tc>
          <w:tcPr>
            <w:tcW w:w="6588" w:type="dxa"/>
          </w:tcPr>
          <w:p w14:paraId="3DD1D8F1" w14:textId="62D34569" w:rsidR="003C2F9E" w:rsidRPr="00BB1D31" w:rsidRDefault="00F30B47" w:rsidP="00BB1D31">
            <w:pPr>
              <w:rPr>
                <w:rFonts w:ascii="Times New Roman" w:hAnsi="Times New Roman" w:cs="Times New Roman"/>
                <w:color w:val="FF0000"/>
              </w:rPr>
            </w:pPr>
            <w:r w:rsidRPr="00FB3409">
              <w:rPr>
                <w:rFonts w:ascii="Times New Roman" w:hAnsi="Times New Roman" w:cs="Times New Roman"/>
              </w:rPr>
              <w:t>The objective of this project is to collect data allowing for the development of a preliminary model to allow designers to consider the existing condition and past loading history of a RC bridge girder and properties of a CFRP repair to predict the amount of fatigue life extensio</w:t>
            </w:r>
            <w:r w:rsidR="00BB1D31">
              <w:rPr>
                <w:rFonts w:ascii="Times New Roman" w:hAnsi="Times New Roman" w:cs="Times New Roman"/>
              </w:rPr>
              <w:t>n provided by the CFRP repair.</w:t>
            </w:r>
          </w:p>
        </w:tc>
      </w:tr>
      <w:tr w:rsidR="00A61B30" w:rsidRPr="00FB3409" w14:paraId="68DA1F50" w14:textId="77777777" w:rsidTr="006F2ED3">
        <w:trPr>
          <w:trHeight w:val="1151"/>
        </w:trPr>
        <w:tc>
          <w:tcPr>
            <w:tcW w:w="2988" w:type="dxa"/>
          </w:tcPr>
          <w:p w14:paraId="1729291F" w14:textId="77777777" w:rsidR="00A61B30" w:rsidRPr="00FB3409" w:rsidRDefault="00A61B30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211B4070" w14:textId="77777777" w:rsidR="00A61B30" w:rsidRPr="00FB3409" w:rsidRDefault="00A61B30">
            <w:pPr>
              <w:rPr>
                <w:rFonts w:ascii="Times New Roman" w:hAnsi="Times New Roman" w:cs="Times New Roman"/>
              </w:rPr>
            </w:pPr>
          </w:p>
          <w:p w14:paraId="577198CE" w14:textId="16079924" w:rsidR="00DA713E" w:rsidRPr="00FB3409" w:rsidRDefault="005739F2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 xml:space="preserve">Place </w:t>
            </w:r>
            <w:r w:rsidR="007C6A8C" w:rsidRPr="00FB3409">
              <w:rPr>
                <w:rFonts w:ascii="Times New Roman" w:hAnsi="Times New Roman" w:cs="Times New Roman"/>
              </w:rPr>
              <w:t xml:space="preserve">Any </w:t>
            </w:r>
            <w:r w:rsidRPr="00FB3409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588" w:type="dxa"/>
          </w:tcPr>
          <w:p w14:paraId="3C000C06" w14:textId="77777777" w:rsidR="00A61B30" w:rsidRPr="00FB3409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FB3409" w14:paraId="02554895" w14:textId="77777777" w:rsidTr="006F2ED3">
        <w:trPr>
          <w:trHeight w:val="638"/>
        </w:trPr>
        <w:tc>
          <w:tcPr>
            <w:tcW w:w="2988" w:type="dxa"/>
          </w:tcPr>
          <w:p w14:paraId="12F037CD" w14:textId="77777777" w:rsidR="00A61B30" w:rsidRPr="00FB3409" w:rsidRDefault="005739F2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Impacts/Benefits of Implementation</w:t>
            </w:r>
          </w:p>
          <w:p w14:paraId="12B93DBC" w14:textId="6BC05AD5" w:rsidR="005739F2" w:rsidRPr="00FB3409" w:rsidRDefault="005739F2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588" w:type="dxa"/>
          </w:tcPr>
          <w:p w14:paraId="6782070C" w14:textId="77777777" w:rsidR="00A61B30" w:rsidRPr="00FB3409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FB3409" w14:paraId="75187C76" w14:textId="77777777" w:rsidTr="00BB1A4F">
        <w:tc>
          <w:tcPr>
            <w:tcW w:w="2988" w:type="dxa"/>
          </w:tcPr>
          <w:p w14:paraId="1CCE1ADA" w14:textId="77777777" w:rsidR="00A61B30" w:rsidRPr="00FB3409" w:rsidRDefault="005739F2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Web Links</w:t>
            </w:r>
          </w:p>
          <w:p w14:paraId="29E8E2CF" w14:textId="77777777" w:rsidR="005739F2" w:rsidRPr="00FB3409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Reports</w:t>
            </w:r>
          </w:p>
          <w:p w14:paraId="6651DFDC" w14:textId="77777777" w:rsidR="005739F2" w:rsidRPr="00FB3409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588" w:type="dxa"/>
          </w:tcPr>
          <w:p w14:paraId="6E05F1C1" w14:textId="13AA1842" w:rsidR="00A61B30" w:rsidRPr="00FB3409" w:rsidRDefault="00AA6576">
            <w:pPr>
              <w:rPr>
                <w:rFonts w:ascii="Times New Roman" w:hAnsi="Times New Roman" w:cs="Times New Roman"/>
              </w:rPr>
            </w:pPr>
            <w:r w:rsidRPr="00FB3409">
              <w:rPr>
                <w:rFonts w:ascii="Times New Roman" w:hAnsi="Times New Roman" w:cs="Times New Roman"/>
              </w:rPr>
              <w:t>https://www.ugpti.org/resources/reports/details.php?id=827</w:t>
            </w:r>
          </w:p>
        </w:tc>
      </w:tr>
    </w:tbl>
    <w:p w14:paraId="476BA4BE" w14:textId="77777777" w:rsidR="00A326E7" w:rsidRPr="00FB3409" w:rsidRDefault="00A326E7">
      <w:pPr>
        <w:rPr>
          <w:rFonts w:ascii="Times New Roman" w:hAnsi="Times New Roman" w:cs="Times New Roman"/>
        </w:rPr>
      </w:pPr>
    </w:p>
    <w:sectPr w:rsidR="00A326E7" w:rsidRPr="00FB3409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39FA"/>
    <w:multiLevelType w:val="hybridMultilevel"/>
    <w:tmpl w:val="59BE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3A1F97"/>
    <w:rsid w:val="003C2F9E"/>
    <w:rsid w:val="00520CCC"/>
    <w:rsid w:val="005739F2"/>
    <w:rsid w:val="006F2ED3"/>
    <w:rsid w:val="007C6A8C"/>
    <w:rsid w:val="00A326E7"/>
    <w:rsid w:val="00A61B30"/>
    <w:rsid w:val="00AA6576"/>
    <w:rsid w:val="00AC51D5"/>
    <w:rsid w:val="00B95278"/>
    <w:rsid w:val="00BB1A4F"/>
    <w:rsid w:val="00BB1D31"/>
    <w:rsid w:val="00BD26DC"/>
    <w:rsid w:val="00D76096"/>
    <w:rsid w:val="00DA713E"/>
    <w:rsid w:val="00DB4ECC"/>
    <w:rsid w:val="00E5297A"/>
    <w:rsid w:val="00F07483"/>
    <w:rsid w:val="00F30B47"/>
    <w:rsid w:val="00F45EA0"/>
    <w:rsid w:val="00F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05477"/>
  <w15:docId w15:val="{A854D737-4894-48F4-B89F-67871F5F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CCB5-FEB4-4AEB-B3D4-2A98FF4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Predicting Fatigue Service Life Extension of RC Bridges with Externally Bonded CFRP Repairs</vt:lpstr>
    </vt:vector>
  </TitlesOfParts>
  <Company>DOT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Predicting Fatigue Service Life Extension of RC Bridges with Externally Bonded CFRP Repairs</dc:title>
  <dc:creator/>
  <cp:lastModifiedBy>Nichols, Patrick</cp:lastModifiedBy>
  <cp:revision>8</cp:revision>
  <dcterms:created xsi:type="dcterms:W3CDTF">2013-06-25T17:35:00Z</dcterms:created>
  <dcterms:modified xsi:type="dcterms:W3CDTF">2019-02-04T20:30:00Z</dcterms:modified>
</cp:coreProperties>
</file>