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0C470F">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DE7C8E" w14:paraId="33F177AC" w14:textId="77777777" w:rsidTr="000C470F">
        <w:tc>
          <w:tcPr>
            <w:tcW w:w="2988" w:type="dxa"/>
          </w:tcPr>
          <w:p w14:paraId="5BD6587F" w14:textId="04FBBC1E" w:rsidR="00A61B30" w:rsidRPr="00DE7C8E" w:rsidRDefault="00A61B30">
            <w:pPr>
              <w:rPr>
                <w:rFonts w:ascii="Times New Roman" w:hAnsi="Times New Roman" w:cs="Times New Roman"/>
              </w:rPr>
            </w:pPr>
            <w:r w:rsidRPr="00DE7C8E">
              <w:rPr>
                <w:rFonts w:ascii="Times New Roman" w:hAnsi="Times New Roman" w:cs="Times New Roman"/>
              </w:rPr>
              <w:t>Project Title</w:t>
            </w:r>
          </w:p>
        </w:tc>
        <w:tc>
          <w:tcPr>
            <w:tcW w:w="6588" w:type="dxa"/>
          </w:tcPr>
          <w:p w14:paraId="490DDD59" w14:textId="1738CFF8" w:rsidR="00A61B30" w:rsidRPr="00DE7C8E" w:rsidRDefault="00DF6A82" w:rsidP="00DF6A82">
            <w:pPr>
              <w:rPr>
                <w:rFonts w:ascii="Times New Roman" w:hAnsi="Times New Roman" w:cs="Times New Roman"/>
              </w:rPr>
            </w:pPr>
            <w:r>
              <w:rPr>
                <w:rFonts w:ascii="Times New Roman" w:hAnsi="Times New Roman" w:cs="Times New Roman"/>
              </w:rPr>
              <w:t>MPC-</w:t>
            </w:r>
            <w:r w:rsidR="00C76BB1" w:rsidRPr="00DE7C8E">
              <w:rPr>
                <w:rFonts w:ascii="Times New Roman" w:hAnsi="Times New Roman" w:cs="Times New Roman"/>
              </w:rPr>
              <w:t>42</w:t>
            </w:r>
            <w:r w:rsidR="008C65B5" w:rsidRPr="00DE7C8E">
              <w:rPr>
                <w:rFonts w:ascii="Times New Roman" w:hAnsi="Times New Roman" w:cs="Times New Roman"/>
              </w:rPr>
              <w:t>7</w:t>
            </w:r>
            <w:r>
              <w:rPr>
                <w:rFonts w:ascii="Times New Roman" w:hAnsi="Times New Roman" w:cs="Times New Roman"/>
              </w:rPr>
              <w:t xml:space="preserve"> – </w:t>
            </w:r>
            <w:r w:rsidR="008C65B5" w:rsidRPr="00DE7C8E">
              <w:rPr>
                <w:rFonts w:ascii="Times New Roman" w:hAnsi="Times New Roman" w:cs="Times New Roman"/>
              </w:rPr>
              <w:t>Fire Performance of Bridge Members Retrofitted with Near-Surface-Mounted Carbon Fiber Reinforced Polymer Composites</w:t>
            </w:r>
          </w:p>
        </w:tc>
      </w:tr>
      <w:tr w:rsidR="00DA713E" w:rsidRPr="00DE7C8E" w14:paraId="07281C3E" w14:textId="77777777" w:rsidTr="000C470F">
        <w:tc>
          <w:tcPr>
            <w:tcW w:w="2988" w:type="dxa"/>
          </w:tcPr>
          <w:p w14:paraId="0B35E69C" w14:textId="5FD0CF52" w:rsidR="00DA713E" w:rsidRPr="00DE7C8E" w:rsidRDefault="00DA713E">
            <w:pPr>
              <w:rPr>
                <w:rFonts w:ascii="Times New Roman" w:hAnsi="Times New Roman" w:cs="Times New Roman"/>
              </w:rPr>
            </w:pPr>
            <w:r w:rsidRPr="00DE7C8E">
              <w:rPr>
                <w:rFonts w:ascii="Times New Roman" w:hAnsi="Times New Roman" w:cs="Times New Roman"/>
              </w:rPr>
              <w:t>University</w:t>
            </w:r>
          </w:p>
        </w:tc>
        <w:tc>
          <w:tcPr>
            <w:tcW w:w="6588" w:type="dxa"/>
          </w:tcPr>
          <w:p w14:paraId="2DDCB568" w14:textId="559D6A81" w:rsidR="00DA713E" w:rsidRPr="00DE7C8E" w:rsidRDefault="00C76BB1">
            <w:pPr>
              <w:rPr>
                <w:rFonts w:ascii="Times New Roman" w:hAnsi="Times New Roman" w:cs="Times New Roman"/>
              </w:rPr>
            </w:pPr>
            <w:r w:rsidRPr="00DE7C8E">
              <w:rPr>
                <w:rFonts w:ascii="Times New Roman" w:hAnsi="Times New Roman" w:cs="Times New Roman"/>
              </w:rPr>
              <w:t>University of Colorado Denver</w:t>
            </w:r>
          </w:p>
        </w:tc>
      </w:tr>
      <w:tr w:rsidR="00A61B30" w:rsidRPr="00DE7C8E" w14:paraId="642F2523" w14:textId="77777777" w:rsidTr="000C470F">
        <w:tc>
          <w:tcPr>
            <w:tcW w:w="2988" w:type="dxa"/>
          </w:tcPr>
          <w:p w14:paraId="57189A74" w14:textId="210389CB" w:rsidR="00A61B30" w:rsidRPr="00DE7C8E" w:rsidRDefault="00A61B30">
            <w:pPr>
              <w:rPr>
                <w:rFonts w:ascii="Times New Roman" w:hAnsi="Times New Roman" w:cs="Times New Roman"/>
              </w:rPr>
            </w:pPr>
            <w:r w:rsidRPr="00DE7C8E">
              <w:rPr>
                <w:rFonts w:ascii="Times New Roman" w:hAnsi="Times New Roman" w:cs="Times New Roman"/>
              </w:rPr>
              <w:t>Principal Investigator</w:t>
            </w:r>
          </w:p>
        </w:tc>
        <w:tc>
          <w:tcPr>
            <w:tcW w:w="6588" w:type="dxa"/>
          </w:tcPr>
          <w:p w14:paraId="65EA2F8D" w14:textId="586B736F" w:rsidR="00C76BB1" w:rsidRPr="00DE7C8E" w:rsidRDefault="008C65B5">
            <w:pPr>
              <w:rPr>
                <w:rFonts w:ascii="Times New Roman" w:hAnsi="Times New Roman" w:cs="Times New Roman"/>
              </w:rPr>
            </w:pPr>
            <w:proofErr w:type="spellStart"/>
            <w:r w:rsidRPr="00DE7C8E">
              <w:rPr>
                <w:rFonts w:ascii="Times New Roman" w:hAnsi="Times New Roman" w:cs="Times New Roman"/>
              </w:rPr>
              <w:t>Yail</w:t>
            </w:r>
            <w:proofErr w:type="spellEnd"/>
            <w:r w:rsidRPr="00DE7C8E">
              <w:rPr>
                <w:rFonts w:ascii="Times New Roman" w:hAnsi="Times New Roman" w:cs="Times New Roman"/>
              </w:rPr>
              <w:t xml:space="preserve"> Jimmy Kim</w:t>
            </w:r>
          </w:p>
        </w:tc>
      </w:tr>
      <w:tr w:rsidR="00A61B30" w:rsidRPr="00DE7C8E" w14:paraId="04A02868" w14:textId="77777777" w:rsidTr="000C470F">
        <w:tc>
          <w:tcPr>
            <w:tcW w:w="2988" w:type="dxa"/>
          </w:tcPr>
          <w:p w14:paraId="36CFCDC3" w14:textId="22B4C8CF" w:rsidR="00A61B30" w:rsidRPr="00DE7C8E" w:rsidRDefault="00A61B30">
            <w:pPr>
              <w:rPr>
                <w:rFonts w:ascii="Times New Roman" w:hAnsi="Times New Roman" w:cs="Times New Roman"/>
              </w:rPr>
            </w:pPr>
            <w:r w:rsidRPr="00DE7C8E">
              <w:rPr>
                <w:rFonts w:ascii="Times New Roman" w:hAnsi="Times New Roman" w:cs="Times New Roman"/>
              </w:rPr>
              <w:t>PI Contact Information</w:t>
            </w:r>
          </w:p>
        </w:tc>
        <w:tc>
          <w:tcPr>
            <w:tcW w:w="6588" w:type="dxa"/>
          </w:tcPr>
          <w:p w14:paraId="47EC1420" w14:textId="22F14982" w:rsidR="00363BBE" w:rsidRDefault="00363BBE">
            <w:pPr>
              <w:rPr>
                <w:rFonts w:ascii="Times New Roman" w:hAnsi="Times New Roman" w:cs="Times New Roman"/>
              </w:rPr>
            </w:pPr>
            <w:r w:rsidRPr="00363BBE">
              <w:rPr>
                <w:rFonts w:ascii="Times New Roman" w:hAnsi="Times New Roman" w:cs="Times New Roman"/>
              </w:rPr>
              <w:t>Associate Professor</w:t>
            </w:r>
          </w:p>
          <w:p w14:paraId="479A269B" w14:textId="19D97F0F" w:rsidR="003E4302" w:rsidRDefault="003E4302">
            <w:pPr>
              <w:rPr>
                <w:rFonts w:ascii="Times New Roman" w:hAnsi="Times New Roman" w:cs="Times New Roman"/>
              </w:rPr>
            </w:pPr>
            <w:r w:rsidRPr="00DE7C8E">
              <w:rPr>
                <w:rFonts w:ascii="Times New Roman" w:hAnsi="Times New Roman" w:cs="Times New Roman"/>
              </w:rPr>
              <w:t>Department of Civil Engineering</w:t>
            </w:r>
          </w:p>
          <w:p w14:paraId="6566920B" w14:textId="6080C889" w:rsidR="00C76BB1" w:rsidRPr="00DE7C8E" w:rsidRDefault="008C65B5">
            <w:pPr>
              <w:rPr>
                <w:rFonts w:ascii="Times New Roman" w:hAnsi="Times New Roman" w:cs="Times New Roman"/>
              </w:rPr>
            </w:pPr>
            <w:r w:rsidRPr="00DE7C8E">
              <w:rPr>
                <w:rFonts w:ascii="Times New Roman" w:hAnsi="Times New Roman" w:cs="Times New Roman"/>
              </w:rPr>
              <w:t>University of Colorado Denver</w:t>
            </w:r>
          </w:p>
          <w:p w14:paraId="35C880BE" w14:textId="7DB1D34A" w:rsidR="008C65B5" w:rsidRPr="00DE7C8E" w:rsidRDefault="003E4302">
            <w:pPr>
              <w:rPr>
                <w:rFonts w:ascii="Times New Roman" w:hAnsi="Times New Roman" w:cs="Times New Roman"/>
              </w:rPr>
            </w:pPr>
            <w:r>
              <w:rPr>
                <w:rFonts w:ascii="Times New Roman" w:hAnsi="Times New Roman" w:cs="Times New Roman"/>
              </w:rPr>
              <w:t xml:space="preserve">Phone: </w:t>
            </w:r>
            <w:r w:rsidR="008C65B5" w:rsidRPr="00DE7C8E">
              <w:rPr>
                <w:rFonts w:ascii="Times New Roman" w:hAnsi="Times New Roman" w:cs="Times New Roman"/>
              </w:rPr>
              <w:t>(303) 352-365</w:t>
            </w:r>
          </w:p>
          <w:p w14:paraId="566BE795" w14:textId="76D4BC88" w:rsidR="008C65B5" w:rsidRPr="003E4302" w:rsidRDefault="003E4302">
            <w:pPr>
              <w:rPr>
                <w:rFonts w:ascii="Times New Roman" w:hAnsi="Times New Roman" w:cs="Times New Roman"/>
              </w:rPr>
            </w:pPr>
            <w:r>
              <w:rPr>
                <w:rStyle w:val="Hyperlink"/>
                <w:rFonts w:ascii="Times New Roman" w:hAnsi="Times New Roman" w:cs="Times New Roman"/>
                <w:color w:val="auto"/>
                <w:u w:val="none"/>
              </w:rPr>
              <w:t xml:space="preserve">Email: </w:t>
            </w:r>
            <w:r w:rsidR="008C65B5" w:rsidRPr="003E4302">
              <w:rPr>
                <w:rStyle w:val="Hyperlink"/>
                <w:rFonts w:ascii="Times New Roman" w:hAnsi="Times New Roman" w:cs="Times New Roman"/>
                <w:color w:val="auto"/>
                <w:u w:val="none"/>
              </w:rPr>
              <w:t>jimmy.kim@ucdenver.edu</w:t>
            </w:r>
          </w:p>
        </w:tc>
      </w:tr>
      <w:tr w:rsidR="00A61B30" w:rsidRPr="00DE7C8E" w14:paraId="0181C72F" w14:textId="77777777" w:rsidTr="000C470F">
        <w:tc>
          <w:tcPr>
            <w:tcW w:w="2988" w:type="dxa"/>
          </w:tcPr>
          <w:p w14:paraId="5FA87511" w14:textId="679E16C2" w:rsidR="00A61B30" w:rsidRPr="00DE7C8E" w:rsidRDefault="00A61B30" w:rsidP="00F07483">
            <w:pPr>
              <w:rPr>
                <w:rFonts w:ascii="Times New Roman" w:hAnsi="Times New Roman" w:cs="Times New Roman"/>
              </w:rPr>
            </w:pPr>
            <w:r w:rsidRPr="00DE7C8E">
              <w:rPr>
                <w:rFonts w:ascii="Times New Roman" w:hAnsi="Times New Roman" w:cs="Times New Roman"/>
              </w:rPr>
              <w:t>Funding Agencies</w:t>
            </w:r>
          </w:p>
        </w:tc>
        <w:tc>
          <w:tcPr>
            <w:tcW w:w="6588" w:type="dxa"/>
          </w:tcPr>
          <w:p w14:paraId="5CA00236" w14:textId="77777777" w:rsidR="00A61B30" w:rsidRPr="00DE7C8E" w:rsidRDefault="00BD26DC">
            <w:pPr>
              <w:rPr>
                <w:rFonts w:ascii="Times New Roman" w:hAnsi="Times New Roman" w:cs="Times New Roman"/>
              </w:rPr>
            </w:pPr>
            <w:r w:rsidRPr="00DE7C8E">
              <w:rPr>
                <w:rFonts w:ascii="Times New Roman" w:hAnsi="Times New Roman" w:cs="Times New Roman"/>
              </w:rPr>
              <w:t>USDOT, Research and Innovative Technology Administration</w:t>
            </w:r>
          </w:p>
        </w:tc>
      </w:tr>
      <w:tr w:rsidR="00A61B30" w:rsidRPr="00DE7C8E" w14:paraId="3D63F360" w14:textId="77777777" w:rsidTr="000C470F">
        <w:tc>
          <w:tcPr>
            <w:tcW w:w="2988" w:type="dxa"/>
          </w:tcPr>
          <w:p w14:paraId="6AC30953" w14:textId="77777777" w:rsidR="00A61B30" w:rsidRPr="00DE7C8E" w:rsidRDefault="00A61B30" w:rsidP="00F07483">
            <w:pPr>
              <w:rPr>
                <w:rFonts w:ascii="Times New Roman" w:hAnsi="Times New Roman" w:cs="Times New Roman"/>
              </w:rPr>
            </w:pPr>
            <w:r w:rsidRPr="00DE7C8E">
              <w:rPr>
                <w:rFonts w:ascii="Times New Roman" w:hAnsi="Times New Roman" w:cs="Times New Roman"/>
              </w:rPr>
              <w:t>Agency ID or Contract Number</w:t>
            </w:r>
          </w:p>
        </w:tc>
        <w:tc>
          <w:tcPr>
            <w:tcW w:w="6588" w:type="dxa"/>
          </w:tcPr>
          <w:p w14:paraId="57499848" w14:textId="77777777" w:rsidR="00A61B30" w:rsidRPr="00DE7C8E" w:rsidRDefault="00BD26DC">
            <w:pPr>
              <w:rPr>
                <w:rFonts w:ascii="Times New Roman" w:hAnsi="Times New Roman" w:cs="Times New Roman"/>
              </w:rPr>
            </w:pPr>
            <w:r w:rsidRPr="00DE7C8E">
              <w:rPr>
                <w:rFonts w:ascii="Times New Roman" w:hAnsi="Times New Roman" w:cs="Times New Roman"/>
              </w:rPr>
              <w:t>DTRT12-G-UTC08, Modification No. 1</w:t>
            </w:r>
          </w:p>
        </w:tc>
      </w:tr>
      <w:tr w:rsidR="00A61B30" w:rsidRPr="00DE7C8E" w14:paraId="67C4FE02" w14:textId="77777777" w:rsidTr="000C470F">
        <w:tc>
          <w:tcPr>
            <w:tcW w:w="2988" w:type="dxa"/>
          </w:tcPr>
          <w:p w14:paraId="46B998FA" w14:textId="30D81325" w:rsidR="00A61B30" w:rsidRPr="00DE7C8E" w:rsidRDefault="00A61B30" w:rsidP="00F07483">
            <w:pPr>
              <w:rPr>
                <w:rFonts w:ascii="Times New Roman" w:hAnsi="Times New Roman" w:cs="Times New Roman"/>
              </w:rPr>
            </w:pPr>
            <w:r w:rsidRPr="00DE7C8E">
              <w:rPr>
                <w:rFonts w:ascii="Times New Roman" w:hAnsi="Times New Roman" w:cs="Times New Roman"/>
              </w:rPr>
              <w:t>Project Cost</w:t>
            </w:r>
          </w:p>
        </w:tc>
        <w:tc>
          <w:tcPr>
            <w:tcW w:w="6588" w:type="dxa"/>
          </w:tcPr>
          <w:p w14:paraId="592E7ED8" w14:textId="285406CA" w:rsidR="00A61B30" w:rsidRPr="00DE7C8E" w:rsidRDefault="00950D78">
            <w:pPr>
              <w:rPr>
                <w:rFonts w:ascii="Times New Roman" w:hAnsi="Times New Roman" w:cs="Times New Roman"/>
              </w:rPr>
            </w:pPr>
            <w:r w:rsidRPr="00DE7C8E">
              <w:rPr>
                <w:rFonts w:ascii="Times New Roman" w:hAnsi="Times New Roman" w:cs="Times New Roman"/>
              </w:rPr>
              <w:t>$78,042</w:t>
            </w:r>
          </w:p>
        </w:tc>
      </w:tr>
      <w:tr w:rsidR="00A61B30" w:rsidRPr="00DE7C8E" w14:paraId="595658B7" w14:textId="77777777" w:rsidTr="000C470F">
        <w:tc>
          <w:tcPr>
            <w:tcW w:w="2988" w:type="dxa"/>
          </w:tcPr>
          <w:p w14:paraId="4E17E457" w14:textId="392A2F8D" w:rsidR="00A61B30" w:rsidRPr="00DE7C8E" w:rsidRDefault="00A61B30" w:rsidP="00F07483">
            <w:pPr>
              <w:rPr>
                <w:rFonts w:ascii="Times New Roman" w:hAnsi="Times New Roman" w:cs="Times New Roman"/>
              </w:rPr>
            </w:pPr>
            <w:r w:rsidRPr="00DE7C8E">
              <w:rPr>
                <w:rFonts w:ascii="Times New Roman" w:hAnsi="Times New Roman" w:cs="Times New Roman"/>
              </w:rPr>
              <w:t>Start and End Dates</w:t>
            </w:r>
          </w:p>
        </w:tc>
        <w:tc>
          <w:tcPr>
            <w:tcW w:w="6588" w:type="dxa"/>
          </w:tcPr>
          <w:p w14:paraId="059FAA56" w14:textId="719C2F88" w:rsidR="00A61B30" w:rsidRPr="00DE7C8E" w:rsidRDefault="00AC51D5">
            <w:pPr>
              <w:rPr>
                <w:rFonts w:ascii="Times New Roman" w:hAnsi="Times New Roman" w:cs="Times New Roman"/>
              </w:rPr>
            </w:pPr>
            <w:r w:rsidRPr="00DE7C8E">
              <w:rPr>
                <w:rFonts w:ascii="Times New Roman" w:hAnsi="Times New Roman" w:cs="Times New Roman"/>
              </w:rPr>
              <w:t>January 1, 2013</w:t>
            </w:r>
            <w:r w:rsidR="00156063">
              <w:rPr>
                <w:rFonts w:ascii="Times New Roman" w:hAnsi="Times New Roman" w:cs="Times New Roman"/>
              </w:rPr>
              <w:t xml:space="preserve"> </w:t>
            </w:r>
            <w:r w:rsidRPr="00DE7C8E">
              <w:rPr>
                <w:rFonts w:ascii="Times New Roman" w:hAnsi="Times New Roman" w:cs="Times New Roman"/>
              </w:rPr>
              <w:t>- December 31, 2013</w:t>
            </w:r>
          </w:p>
        </w:tc>
      </w:tr>
      <w:tr w:rsidR="00A61B30" w:rsidRPr="00DE7C8E" w14:paraId="0084C4EC" w14:textId="77777777" w:rsidTr="000C470F">
        <w:tc>
          <w:tcPr>
            <w:tcW w:w="2988" w:type="dxa"/>
          </w:tcPr>
          <w:p w14:paraId="03680D59" w14:textId="1A27C5BA" w:rsidR="00A61B30" w:rsidRPr="00DE7C8E" w:rsidRDefault="00A61B30" w:rsidP="00F07483">
            <w:pPr>
              <w:rPr>
                <w:rFonts w:ascii="Times New Roman" w:hAnsi="Times New Roman" w:cs="Times New Roman"/>
              </w:rPr>
            </w:pPr>
            <w:r w:rsidRPr="00DE7C8E">
              <w:rPr>
                <w:rFonts w:ascii="Times New Roman" w:hAnsi="Times New Roman" w:cs="Times New Roman"/>
              </w:rPr>
              <w:t>Project Duration</w:t>
            </w:r>
          </w:p>
        </w:tc>
        <w:tc>
          <w:tcPr>
            <w:tcW w:w="6588" w:type="dxa"/>
          </w:tcPr>
          <w:p w14:paraId="49D4B732" w14:textId="77777777" w:rsidR="00A61B30" w:rsidRPr="00DE7C8E" w:rsidRDefault="00BD26DC">
            <w:pPr>
              <w:rPr>
                <w:rFonts w:ascii="Times New Roman" w:hAnsi="Times New Roman" w:cs="Times New Roman"/>
              </w:rPr>
            </w:pPr>
            <w:r w:rsidRPr="00DE7C8E">
              <w:rPr>
                <w:rFonts w:ascii="Times New Roman" w:hAnsi="Times New Roman" w:cs="Times New Roman"/>
              </w:rPr>
              <w:t>1 Year</w:t>
            </w:r>
          </w:p>
        </w:tc>
      </w:tr>
      <w:tr w:rsidR="00A61B30" w:rsidRPr="00DE7C8E" w14:paraId="54B0A14F" w14:textId="77777777" w:rsidTr="000C470F">
        <w:tc>
          <w:tcPr>
            <w:tcW w:w="2988" w:type="dxa"/>
          </w:tcPr>
          <w:p w14:paraId="0083375A" w14:textId="77777777" w:rsidR="00A61B30" w:rsidRPr="00DE7C8E" w:rsidRDefault="00A61B30">
            <w:pPr>
              <w:rPr>
                <w:rFonts w:ascii="Times New Roman" w:hAnsi="Times New Roman" w:cs="Times New Roman"/>
              </w:rPr>
            </w:pPr>
            <w:r w:rsidRPr="00DE7C8E">
              <w:rPr>
                <w:rFonts w:ascii="Times New Roman" w:hAnsi="Times New Roman" w:cs="Times New Roman"/>
              </w:rPr>
              <w:t>Brief Description of Research Project</w:t>
            </w:r>
          </w:p>
          <w:p w14:paraId="44EF3237" w14:textId="77777777" w:rsidR="00A61B30" w:rsidRPr="00DE7C8E" w:rsidRDefault="00A61B30">
            <w:pPr>
              <w:rPr>
                <w:rFonts w:ascii="Times New Roman" w:hAnsi="Times New Roman" w:cs="Times New Roman"/>
              </w:rPr>
            </w:pPr>
          </w:p>
          <w:p w14:paraId="27664800" w14:textId="77777777" w:rsidR="00A61B30" w:rsidRPr="00DE7C8E" w:rsidRDefault="00A61B30">
            <w:pPr>
              <w:rPr>
                <w:rFonts w:ascii="Times New Roman" w:hAnsi="Times New Roman" w:cs="Times New Roman"/>
              </w:rPr>
            </w:pPr>
          </w:p>
          <w:p w14:paraId="19E4F554" w14:textId="77777777" w:rsidR="00A61B30" w:rsidRPr="00DE7C8E" w:rsidRDefault="00A61B30">
            <w:pPr>
              <w:rPr>
                <w:rFonts w:ascii="Times New Roman" w:hAnsi="Times New Roman" w:cs="Times New Roman"/>
              </w:rPr>
            </w:pPr>
          </w:p>
          <w:p w14:paraId="7FA45C5F" w14:textId="77777777" w:rsidR="00DA713E" w:rsidRPr="00DE7C8E" w:rsidRDefault="00DA713E">
            <w:pPr>
              <w:rPr>
                <w:rFonts w:ascii="Times New Roman" w:hAnsi="Times New Roman" w:cs="Times New Roman"/>
              </w:rPr>
            </w:pPr>
          </w:p>
          <w:p w14:paraId="5F78A5F1" w14:textId="77777777" w:rsidR="00DA713E" w:rsidRPr="00DE7C8E" w:rsidRDefault="00DA713E">
            <w:pPr>
              <w:rPr>
                <w:rFonts w:ascii="Times New Roman" w:hAnsi="Times New Roman" w:cs="Times New Roman"/>
              </w:rPr>
            </w:pPr>
          </w:p>
          <w:p w14:paraId="3282EB17" w14:textId="77777777" w:rsidR="00DA713E" w:rsidRPr="00DE7C8E" w:rsidRDefault="00DA713E">
            <w:pPr>
              <w:rPr>
                <w:rFonts w:ascii="Times New Roman" w:hAnsi="Times New Roman" w:cs="Times New Roman"/>
              </w:rPr>
            </w:pPr>
          </w:p>
          <w:p w14:paraId="63819158" w14:textId="77777777" w:rsidR="00DA713E" w:rsidRPr="00DE7C8E" w:rsidRDefault="00DA713E">
            <w:pPr>
              <w:rPr>
                <w:rFonts w:ascii="Times New Roman" w:hAnsi="Times New Roman" w:cs="Times New Roman"/>
              </w:rPr>
            </w:pPr>
          </w:p>
          <w:p w14:paraId="7CB1BB73" w14:textId="77777777" w:rsidR="00DA713E" w:rsidRPr="00DE7C8E" w:rsidRDefault="00DA713E">
            <w:pPr>
              <w:rPr>
                <w:rFonts w:ascii="Times New Roman" w:hAnsi="Times New Roman" w:cs="Times New Roman"/>
              </w:rPr>
            </w:pPr>
          </w:p>
          <w:p w14:paraId="49712CDA" w14:textId="77777777" w:rsidR="00DA713E" w:rsidRPr="00DE7C8E" w:rsidRDefault="00DA713E">
            <w:pPr>
              <w:rPr>
                <w:rFonts w:ascii="Times New Roman" w:hAnsi="Times New Roman" w:cs="Times New Roman"/>
              </w:rPr>
            </w:pPr>
          </w:p>
          <w:p w14:paraId="15D28DA0" w14:textId="77777777" w:rsidR="00DA713E" w:rsidRPr="00DE7C8E" w:rsidRDefault="00DA713E">
            <w:pPr>
              <w:rPr>
                <w:rFonts w:ascii="Times New Roman" w:hAnsi="Times New Roman" w:cs="Times New Roman"/>
              </w:rPr>
            </w:pPr>
          </w:p>
          <w:p w14:paraId="498FF237" w14:textId="77777777" w:rsidR="00DA713E" w:rsidRPr="00DE7C8E" w:rsidRDefault="00DA713E">
            <w:pPr>
              <w:rPr>
                <w:rFonts w:ascii="Times New Roman" w:hAnsi="Times New Roman" w:cs="Times New Roman"/>
              </w:rPr>
            </w:pPr>
          </w:p>
          <w:p w14:paraId="324BFF93" w14:textId="77777777" w:rsidR="00DA713E" w:rsidRPr="00DE7C8E" w:rsidRDefault="00DA713E">
            <w:pPr>
              <w:rPr>
                <w:rFonts w:ascii="Times New Roman" w:hAnsi="Times New Roman" w:cs="Times New Roman"/>
              </w:rPr>
            </w:pPr>
          </w:p>
          <w:p w14:paraId="28986AD8" w14:textId="77777777" w:rsidR="00DA713E" w:rsidRPr="00DE7C8E" w:rsidRDefault="00DA713E">
            <w:pPr>
              <w:rPr>
                <w:rFonts w:ascii="Times New Roman" w:hAnsi="Times New Roman" w:cs="Times New Roman"/>
              </w:rPr>
            </w:pPr>
          </w:p>
          <w:p w14:paraId="7A479C09" w14:textId="77777777" w:rsidR="00DA713E" w:rsidRPr="00DE7C8E" w:rsidRDefault="00DA713E">
            <w:pPr>
              <w:rPr>
                <w:rFonts w:ascii="Times New Roman" w:hAnsi="Times New Roman" w:cs="Times New Roman"/>
              </w:rPr>
            </w:pPr>
          </w:p>
          <w:p w14:paraId="2839EE9F" w14:textId="77777777" w:rsidR="00DA713E" w:rsidRPr="00DE7C8E" w:rsidRDefault="00DA713E">
            <w:pPr>
              <w:rPr>
                <w:rFonts w:ascii="Times New Roman" w:hAnsi="Times New Roman" w:cs="Times New Roman"/>
              </w:rPr>
            </w:pPr>
          </w:p>
          <w:p w14:paraId="51840C39" w14:textId="77777777" w:rsidR="00DA713E" w:rsidRPr="00DE7C8E" w:rsidRDefault="00DA713E">
            <w:pPr>
              <w:rPr>
                <w:rFonts w:ascii="Times New Roman" w:hAnsi="Times New Roman" w:cs="Times New Roman"/>
              </w:rPr>
            </w:pPr>
          </w:p>
          <w:p w14:paraId="51D5C4F7" w14:textId="77777777" w:rsidR="00D76096" w:rsidRPr="00DE7C8E" w:rsidRDefault="00D76096">
            <w:pPr>
              <w:rPr>
                <w:rFonts w:ascii="Times New Roman" w:hAnsi="Times New Roman" w:cs="Times New Roman"/>
              </w:rPr>
            </w:pPr>
          </w:p>
          <w:p w14:paraId="10F224E7" w14:textId="77777777" w:rsidR="00D76096" w:rsidRPr="00DE7C8E" w:rsidRDefault="00D76096">
            <w:pPr>
              <w:rPr>
                <w:rFonts w:ascii="Times New Roman" w:hAnsi="Times New Roman" w:cs="Times New Roman"/>
              </w:rPr>
            </w:pPr>
          </w:p>
          <w:p w14:paraId="347E7E59" w14:textId="77777777" w:rsidR="00D76096" w:rsidRPr="00DE7C8E" w:rsidRDefault="00D76096">
            <w:pPr>
              <w:rPr>
                <w:rFonts w:ascii="Times New Roman" w:hAnsi="Times New Roman" w:cs="Times New Roman"/>
              </w:rPr>
            </w:pPr>
          </w:p>
          <w:p w14:paraId="73C1DA4B" w14:textId="77777777" w:rsidR="00D76096" w:rsidRPr="00DE7C8E" w:rsidRDefault="00D76096">
            <w:pPr>
              <w:rPr>
                <w:rFonts w:ascii="Times New Roman" w:hAnsi="Times New Roman" w:cs="Times New Roman"/>
              </w:rPr>
            </w:pPr>
          </w:p>
          <w:p w14:paraId="6EE077C3" w14:textId="77777777" w:rsidR="00D76096" w:rsidRPr="00DE7C8E" w:rsidRDefault="00D76096">
            <w:pPr>
              <w:rPr>
                <w:rFonts w:ascii="Times New Roman" w:hAnsi="Times New Roman" w:cs="Times New Roman"/>
              </w:rPr>
            </w:pPr>
          </w:p>
          <w:p w14:paraId="345F723F" w14:textId="77777777" w:rsidR="00D76096" w:rsidRPr="00DE7C8E" w:rsidRDefault="00D76096">
            <w:pPr>
              <w:rPr>
                <w:rFonts w:ascii="Times New Roman" w:hAnsi="Times New Roman" w:cs="Times New Roman"/>
              </w:rPr>
            </w:pPr>
          </w:p>
          <w:p w14:paraId="4CAE9ED9" w14:textId="77777777" w:rsidR="00D76096" w:rsidRPr="00DE7C8E" w:rsidRDefault="00D76096">
            <w:pPr>
              <w:rPr>
                <w:rFonts w:ascii="Times New Roman" w:hAnsi="Times New Roman" w:cs="Times New Roman"/>
              </w:rPr>
            </w:pPr>
          </w:p>
          <w:p w14:paraId="6210BB01" w14:textId="77777777" w:rsidR="00DA713E" w:rsidRPr="00DE7C8E" w:rsidRDefault="00DA713E">
            <w:pPr>
              <w:rPr>
                <w:rFonts w:ascii="Times New Roman" w:hAnsi="Times New Roman" w:cs="Times New Roman"/>
              </w:rPr>
            </w:pPr>
          </w:p>
          <w:p w14:paraId="36E2FCD7" w14:textId="77777777" w:rsidR="00DA713E" w:rsidRPr="00DE7C8E" w:rsidRDefault="00DA713E">
            <w:pPr>
              <w:rPr>
                <w:rFonts w:ascii="Times New Roman" w:hAnsi="Times New Roman" w:cs="Times New Roman"/>
              </w:rPr>
            </w:pPr>
          </w:p>
          <w:p w14:paraId="3D0A9807" w14:textId="77777777" w:rsidR="00A61B30" w:rsidRPr="00DE7C8E" w:rsidRDefault="00A61B30">
            <w:pPr>
              <w:rPr>
                <w:rFonts w:ascii="Times New Roman" w:hAnsi="Times New Roman" w:cs="Times New Roman"/>
              </w:rPr>
            </w:pPr>
          </w:p>
          <w:p w14:paraId="5A7708CD" w14:textId="77777777" w:rsidR="00A61B30" w:rsidRPr="00DE7C8E" w:rsidRDefault="00A61B30">
            <w:pPr>
              <w:rPr>
                <w:rFonts w:ascii="Times New Roman" w:hAnsi="Times New Roman" w:cs="Times New Roman"/>
              </w:rPr>
            </w:pPr>
          </w:p>
        </w:tc>
        <w:tc>
          <w:tcPr>
            <w:tcW w:w="6588" w:type="dxa"/>
          </w:tcPr>
          <w:p w14:paraId="5597D55C" w14:textId="6660BD88" w:rsidR="001271B9" w:rsidRPr="00DE7C8E" w:rsidRDefault="001271B9" w:rsidP="00950D78">
            <w:pPr>
              <w:jc w:val="both"/>
              <w:rPr>
                <w:rFonts w:ascii="Times New Roman" w:eastAsia="Times New Roman" w:hAnsi="Times New Roman" w:cs="Times New Roman"/>
                <w:color w:val="000000"/>
              </w:rPr>
            </w:pPr>
            <w:r w:rsidRPr="00DE7C8E">
              <w:rPr>
                <w:rFonts w:ascii="Times New Roman" w:hAnsi="Times New Roman" w:cs="Times New Roman"/>
                <w:lang w:eastAsia="ko-KR"/>
              </w:rPr>
              <w:lastRenderedPageBreak/>
              <w:t>The need for an upgrade or repair freq</w:t>
            </w:r>
            <w:r w:rsidR="00950D78" w:rsidRPr="00DE7C8E">
              <w:rPr>
                <w:rFonts w:ascii="Times New Roman" w:hAnsi="Times New Roman" w:cs="Times New Roman"/>
                <w:lang w:eastAsia="ko-KR"/>
              </w:rPr>
              <w:t xml:space="preserve">uently arises when the capacity </w:t>
            </w:r>
            <w:r w:rsidRPr="00DE7C8E">
              <w:rPr>
                <w:rFonts w:ascii="Times New Roman" w:hAnsi="Times New Roman" w:cs="Times New Roman"/>
                <w:lang w:eastAsia="ko-KR"/>
              </w:rPr>
              <w:t xml:space="preserve">of a member does not meet the current load-bearing requirement. Carbon fiber reinforced polymer (CFRP) composites are a promising material for upgrading or repairing existing structural members. </w:t>
            </w:r>
            <w:r w:rsidRPr="00DE7C8E">
              <w:rPr>
                <w:rFonts w:ascii="Times New Roman" w:hAnsi="Times New Roman" w:cs="Times New Roman"/>
              </w:rPr>
              <w:t xml:space="preserve">CFRP materials are comprised of unidirectional carbon fibers embedded in a polymeric resin. The fibers provide load-carrying capacity of the composite and the resin binds the fibers so that stress transfer between the fibers </w:t>
            </w:r>
            <w:proofErr w:type="gramStart"/>
            <w:r w:rsidRPr="00DE7C8E">
              <w:rPr>
                <w:rFonts w:ascii="Times New Roman" w:hAnsi="Times New Roman" w:cs="Times New Roman"/>
              </w:rPr>
              <w:t>is achieved</w:t>
            </w:r>
            <w:proofErr w:type="gramEnd"/>
            <w:r w:rsidRPr="00DE7C8E">
              <w:rPr>
                <w:rFonts w:ascii="Times New Roman" w:hAnsi="Times New Roman" w:cs="Times New Roman"/>
              </w:rPr>
              <w:t>. The advantages of CFRP composites include non-corrosive characteristics, prompt execution on site, reduced maintenance expenses, favorable strength to weight ratio, and good chemical or fatigue resistance (</w:t>
            </w:r>
            <w:proofErr w:type="spellStart"/>
            <w:r w:rsidRPr="00DE7C8E">
              <w:rPr>
                <w:rFonts w:ascii="Times New Roman" w:hAnsi="Times New Roman" w:cs="Times New Roman"/>
              </w:rPr>
              <w:t>Teng</w:t>
            </w:r>
            <w:proofErr w:type="spellEnd"/>
            <w:r w:rsidRPr="00DE7C8E">
              <w:rPr>
                <w:rFonts w:ascii="Times New Roman" w:hAnsi="Times New Roman" w:cs="Times New Roman"/>
              </w:rPr>
              <w:t xml:space="preserve"> et al. 2003, Kim et al. 2008, Kim and Heffernan 2008). </w:t>
            </w:r>
          </w:p>
          <w:p w14:paraId="668A843A" w14:textId="77777777" w:rsidR="00266AF2" w:rsidRPr="00510563" w:rsidRDefault="00266AF2" w:rsidP="00266AF2">
            <w:pPr>
              <w:autoSpaceDE w:val="0"/>
              <w:autoSpaceDN w:val="0"/>
              <w:adjustRightInd w:val="0"/>
              <w:jc w:val="both"/>
              <w:rPr>
                <w:rFonts w:ascii="Times New Roman" w:hAnsi="Times New Roman" w:cs="Times New Roman"/>
                <w:sz w:val="18"/>
              </w:rPr>
            </w:pPr>
            <w:bookmarkStart w:id="0" w:name="_GoBack"/>
          </w:p>
          <w:bookmarkEnd w:id="0"/>
          <w:p w14:paraId="3CE1150C" w14:textId="2714DDB7" w:rsidR="001271B9" w:rsidRDefault="001271B9" w:rsidP="00266AF2">
            <w:pPr>
              <w:autoSpaceDE w:val="0"/>
              <w:autoSpaceDN w:val="0"/>
              <w:adjustRightInd w:val="0"/>
              <w:jc w:val="both"/>
              <w:rPr>
                <w:rFonts w:ascii="Times New Roman" w:hAnsi="Times New Roman" w:cs="Times New Roman"/>
              </w:rPr>
            </w:pPr>
            <w:r w:rsidRPr="00DE7C8E">
              <w:rPr>
                <w:rFonts w:ascii="Times New Roman" w:hAnsi="Times New Roman" w:cs="Times New Roman"/>
              </w:rPr>
              <w:t xml:space="preserve">CFRP composites </w:t>
            </w:r>
            <w:proofErr w:type="gramStart"/>
            <w:r w:rsidRPr="00DE7C8E">
              <w:rPr>
                <w:rFonts w:ascii="Times New Roman" w:hAnsi="Times New Roman" w:cs="Times New Roman"/>
              </w:rPr>
              <w:t>may be externally bonded</w:t>
            </w:r>
            <w:proofErr w:type="gramEnd"/>
            <w:r w:rsidRPr="00DE7C8E">
              <w:rPr>
                <w:rFonts w:ascii="Times New Roman" w:hAnsi="Times New Roman" w:cs="Times New Roman"/>
              </w:rPr>
              <w:t xml:space="preserve"> to the tensile soffit of a concrete member to increase load-carrying capacity. The most critical concern of such an application is the bond performance of CFRP when the retrofitted structure </w:t>
            </w:r>
            <w:proofErr w:type="gramStart"/>
            <w:r w:rsidRPr="00DE7C8E">
              <w:rPr>
                <w:rFonts w:ascii="Times New Roman" w:hAnsi="Times New Roman" w:cs="Times New Roman"/>
              </w:rPr>
              <w:t>is subjected</w:t>
            </w:r>
            <w:proofErr w:type="gramEnd"/>
            <w:r w:rsidRPr="00DE7C8E">
              <w:rPr>
                <w:rFonts w:ascii="Times New Roman" w:hAnsi="Times New Roman" w:cs="Times New Roman"/>
              </w:rPr>
              <w:t xml:space="preserve"> to mechanical or environmental loads. Previous research has reported that premature </w:t>
            </w:r>
            <w:proofErr w:type="spellStart"/>
            <w:r w:rsidRPr="00DE7C8E">
              <w:rPr>
                <w:rFonts w:ascii="Times New Roman" w:hAnsi="Times New Roman" w:cs="Times New Roman"/>
              </w:rPr>
              <w:t>debonding</w:t>
            </w:r>
            <w:proofErr w:type="spellEnd"/>
            <w:r w:rsidRPr="00DE7C8E">
              <w:rPr>
                <w:rFonts w:ascii="Times New Roman" w:hAnsi="Times New Roman" w:cs="Times New Roman"/>
              </w:rPr>
              <w:t xml:space="preserve"> failure of </w:t>
            </w:r>
            <w:proofErr w:type="gramStart"/>
            <w:r w:rsidRPr="00DE7C8E">
              <w:rPr>
                <w:rFonts w:ascii="Times New Roman" w:hAnsi="Times New Roman" w:cs="Times New Roman"/>
              </w:rPr>
              <w:t>externally-bonded</w:t>
            </w:r>
            <w:proofErr w:type="gramEnd"/>
            <w:r w:rsidRPr="00DE7C8E">
              <w:rPr>
                <w:rFonts w:ascii="Times New Roman" w:hAnsi="Times New Roman" w:cs="Times New Roman"/>
              </w:rPr>
              <w:t xml:space="preserve"> CFRP may take place because of stress concentrations at the cut-off points (</w:t>
            </w:r>
            <w:proofErr w:type="spellStart"/>
            <w:r w:rsidRPr="00DE7C8E">
              <w:rPr>
                <w:rFonts w:ascii="Times New Roman" w:hAnsi="Times New Roman" w:cs="Times New Roman"/>
              </w:rPr>
              <w:t>Malek</w:t>
            </w:r>
            <w:proofErr w:type="spellEnd"/>
            <w:r w:rsidRPr="00DE7C8E">
              <w:rPr>
                <w:rFonts w:ascii="Times New Roman" w:hAnsi="Times New Roman" w:cs="Times New Roman"/>
              </w:rPr>
              <w:t xml:space="preserve"> et al. 1998, </w:t>
            </w:r>
            <w:proofErr w:type="spellStart"/>
            <w:r w:rsidRPr="00DE7C8E">
              <w:rPr>
                <w:rFonts w:ascii="Times New Roman" w:hAnsi="Times New Roman" w:cs="Times New Roman"/>
              </w:rPr>
              <w:t>Bizindavyi</w:t>
            </w:r>
            <w:proofErr w:type="spellEnd"/>
            <w:r w:rsidRPr="00DE7C8E">
              <w:rPr>
                <w:rFonts w:ascii="Times New Roman" w:hAnsi="Times New Roman" w:cs="Times New Roman"/>
              </w:rPr>
              <w:t xml:space="preserve"> and Neale 1999, Kim et al. 2005). A combination of normal and shear stresses along the </w:t>
            </w:r>
            <w:proofErr w:type="spellStart"/>
            <w:r w:rsidRPr="00DE7C8E">
              <w:rPr>
                <w:rFonts w:ascii="Times New Roman" w:hAnsi="Times New Roman" w:cs="Times New Roman"/>
              </w:rPr>
              <w:t>bondline</w:t>
            </w:r>
            <w:proofErr w:type="spellEnd"/>
            <w:r w:rsidRPr="00DE7C8E">
              <w:rPr>
                <w:rFonts w:ascii="Times New Roman" w:hAnsi="Times New Roman" w:cs="Times New Roman"/>
              </w:rPr>
              <w:t xml:space="preserve"> influences </w:t>
            </w:r>
            <w:proofErr w:type="spellStart"/>
            <w:r w:rsidRPr="00DE7C8E">
              <w:rPr>
                <w:rFonts w:ascii="Times New Roman" w:hAnsi="Times New Roman" w:cs="Times New Roman"/>
              </w:rPr>
              <w:t>debonding</w:t>
            </w:r>
            <w:proofErr w:type="spellEnd"/>
            <w:r w:rsidRPr="00DE7C8E">
              <w:rPr>
                <w:rFonts w:ascii="Times New Roman" w:hAnsi="Times New Roman" w:cs="Times New Roman"/>
              </w:rPr>
              <w:t xml:space="preserve"> of the CFRP (Smith and </w:t>
            </w:r>
            <w:proofErr w:type="spellStart"/>
            <w:r w:rsidRPr="00DE7C8E">
              <w:rPr>
                <w:rFonts w:ascii="Times New Roman" w:hAnsi="Times New Roman" w:cs="Times New Roman"/>
              </w:rPr>
              <w:t>Teng</w:t>
            </w:r>
            <w:proofErr w:type="spellEnd"/>
            <w:r w:rsidRPr="00DE7C8E">
              <w:rPr>
                <w:rFonts w:ascii="Times New Roman" w:hAnsi="Times New Roman" w:cs="Times New Roman"/>
              </w:rPr>
              <w:t xml:space="preserve"> 2001). An alternative retrofit method called near-surface-mounted (NSM) CFRP composites </w:t>
            </w:r>
            <w:proofErr w:type="gramStart"/>
            <w:r w:rsidRPr="00DE7C8E">
              <w:rPr>
                <w:rFonts w:ascii="Times New Roman" w:hAnsi="Times New Roman" w:cs="Times New Roman"/>
              </w:rPr>
              <w:t>has recently been developed</w:t>
            </w:r>
            <w:proofErr w:type="gramEnd"/>
            <w:r w:rsidRPr="00DE7C8E">
              <w:rPr>
                <w:rFonts w:ascii="Times New Roman" w:hAnsi="Times New Roman" w:cs="Times New Roman"/>
              </w:rPr>
              <w:t xml:space="preserve"> to improve the bond behavior of CFRP (De </w:t>
            </w:r>
            <w:proofErr w:type="spellStart"/>
            <w:r w:rsidRPr="00DE7C8E">
              <w:rPr>
                <w:rFonts w:ascii="Times New Roman" w:hAnsi="Times New Roman" w:cs="Times New Roman"/>
              </w:rPr>
              <w:t>Lorenzis</w:t>
            </w:r>
            <w:proofErr w:type="spellEnd"/>
            <w:r w:rsidRPr="00DE7C8E">
              <w:rPr>
                <w:rFonts w:ascii="Times New Roman" w:hAnsi="Times New Roman" w:cs="Times New Roman"/>
              </w:rPr>
              <w:t xml:space="preserve"> and </w:t>
            </w:r>
            <w:proofErr w:type="spellStart"/>
            <w:r w:rsidRPr="00DE7C8E">
              <w:rPr>
                <w:rFonts w:ascii="Times New Roman" w:hAnsi="Times New Roman" w:cs="Times New Roman"/>
              </w:rPr>
              <w:t>Teng</w:t>
            </w:r>
            <w:proofErr w:type="spellEnd"/>
            <w:r w:rsidRPr="00DE7C8E">
              <w:rPr>
                <w:rFonts w:ascii="Times New Roman" w:hAnsi="Times New Roman" w:cs="Times New Roman"/>
              </w:rPr>
              <w:t xml:space="preserve"> 2007).</w:t>
            </w:r>
          </w:p>
          <w:p w14:paraId="1B8060F8" w14:textId="77777777" w:rsidR="00266AF2" w:rsidRPr="00510563" w:rsidRDefault="00266AF2" w:rsidP="00266AF2">
            <w:pPr>
              <w:autoSpaceDE w:val="0"/>
              <w:autoSpaceDN w:val="0"/>
              <w:adjustRightInd w:val="0"/>
              <w:jc w:val="both"/>
              <w:rPr>
                <w:rFonts w:ascii="Times New Roman" w:hAnsi="Times New Roman" w:cs="Times New Roman"/>
                <w:sz w:val="18"/>
                <w:lang w:eastAsia="ko-KR"/>
              </w:rPr>
            </w:pPr>
          </w:p>
          <w:p w14:paraId="3D4003FD" w14:textId="77777777" w:rsidR="00C76BB1" w:rsidRPr="00DE7C8E" w:rsidRDefault="001271B9" w:rsidP="001271B9">
            <w:pPr>
              <w:jc w:val="both"/>
              <w:rPr>
                <w:rFonts w:ascii="Times New Roman" w:hAnsi="Times New Roman" w:cs="Times New Roman"/>
              </w:rPr>
            </w:pPr>
            <w:r w:rsidRPr="00DE7C8E">
              <w:rPr>
                <w:rFonts w:ascii="Times New Roman" w:hAnsi="Times New Roman" w:cs="Times New Roman"/>
              </w:rPr>
              <w:t xml:space="preserve">NSM CFRP composites are an emerging technology for retrofitting existing concrete structures. A small groove </w:t>
            </w:r>
            <w:proofErr w:type="gramStart"/>
            <w:r w:rsidRPr="00DE7C8E">
              <w:rPr>
                <w:rFonts w:ascii="Times New Roman" w:hAnsi="Times New Roman" w:cs="Times New Roman"/>
              </w:rPr>
              <w:t>is cut</w:t>
            </w:r>
            <w:proofErr w:type="gramEnd"/>
            <w:r w:rsidRPr="00DE7C8E">
              <w:rPr>
                <w:rFonts w:ascii="Times New Roman" w:hAnsi="Times New Roman" w:cs="Times New Roman"/>
              </w:rPr>
              <w:t xml:space="preserve"> along the tensile </w:t>
            </w:r>
            <w:r w:rsidRPr="00DE7C8E">
              <w:rPr>
                <w:rFonts w:ascii="Times New Roman" w:hAnsi="Times New Roman" w:cs="Times New Roman"/>
              </w:rPr>
              <w:lastRenderedPageBreak/>
              <w:t xml:space="preserve">soffit of a concrete member in which CFRP composites are inserted and permanently placed with a bonding agent, as shown in Fig. 1. The types of CFRP composites may be strips, laminates, and bars. Epoxy adhesives are widely used to bond the composites. The benefits of NSM CFRP applications for retrofitting concrete structures are the ease of installation, resistance to corrosion damage, reduced labor costs, improved bond characteristics when compared to externally bonded CFRP composites, and enhanced durability because the reinforcement is located inside the concrete (De </w:t>
            </w:r>
            <w:proofErr w:type="spellStart"/>
            <w:r w:rsidRPr="00DE7C8E">
              <w:rPr>
                <w:rFonts w:ascii="Times New Roman" w:hAnsi="Times New Roman" w:cs="Times New Roman"/>
              </w:rPr>
              <w:t>Lorenzis</w:t>
            </w:r>
            <w:proofErr w:type="spellEnd"/>
            <w:r w:rsidRPr="00DE7C8E">
              <w:rPr>
                <w:rFonts w:ascii="Times New Roman" w:hAnsi="Times New Roman" w:cs="Times New Roman"/>
              </w:rPr>
              <w:t xml:space="preserve"> and </w:t>
            </w:r>
            <w:proofErr w:type="spellStart"/>
            <w:r w:rsidRPr="00DE7C8E">
              <w:rPr>
                <w:rFonts w:ascii="Times New Roman" w:hAnsi="Times New Roman" w:cs="Times New Roman"/>
              </w:rPr>
              <w:t>Teng</w:t>
            </w:r>
            <w:proofErr w:type="spellEnd"/>
            <w:r w:rsidRPr="00DE7C8E">
              <w:rPr>
                <w:rFonts w:ascii="Times New Roman" w:hAnsi="Times New Roman" w:cs="Times New Roman"/>
              </w:rPr>
              <w:t xml:space="preserve"> 2007, </w:t>
            </w:r>
            <w:proofErr w:type="spellStart"/>
            <w:r w:rsidRPr="00DE7C8E">
              <w:rPr>
                <w:rFonts w:ascii="Times New Roman" w:hAnsi="Times New Roman" w:cs="Times New Roman"/>
              </w:rPr>
              <w:t>Kotynia</w:t>
            </w:r>
            <w:proofErr w:type="spellEnd"/>
            <w:r w:rsidRPr="00DE7C8E">
              <w:rPr>
                <w:rFonts w:ascii="Times New Roman" w:hAnsi="Times New Roman" w:cs="Times New Roman"/>
              </w:rPr>
              <w:t xml:space="preserve"> 2007). Given the application of NSM is still at its early stage, various technical aspects need to </w:t>
            </w:r>
            <w:proofErr w:type="gramStart"/>
            <w:r w:rsidRPr="00DE7C8E">
              <w:rPr>
                <w:rFonts w:ascii="Times New Roman" w:hAnsi="Times New Roman" w:cs="Times New Roman"/>
              </w:rPr>
              <w:t>be examined</w:t>
            </w:r>
            <w:proofErr w:type="gramEnd"/>
            <w:r w:rsidRPr="00DE7C8E">
              <w:rPr>
                <w:rFonts w:ascii="Times New Roman" w:hAnsi="Times New Roman" w:cs="Times New Roman"/>
              </w:rPr>
              <w:t>.</w:t>
            </w:r>
          </w:p>
          <w:p w14:paraId="1B5C310E" w14:textId="77777777" w:rsidR="001271B9" w:rsidRPr="00510563" w:rsidRDefault="001271B9" w:rsidP="001271B9">
            <w:pPr>
              <w:jc w:val="both"/>
              <w:rPr>
                <w:rFonts w:ascii="Times New Roman" w:hAnsi="Times New Roman" w:cs="Times New Roman"/>
                <w:sz w:val="18"/>
              </w:rPr>
            </w:pPr>
          </w:p>
          <w:p w14:paraId="5C5160A1" w14:textId="77777777" w:rsidR="001271B9" w:rsidRPr="00DE7C8E" w:rsidRDefault="001271B9" w:rsidP="00266AF2">
            <w:pPr>
              <w:autoSpaceDE w:val="0"/>
              <w:autoSpaceDN w:val="0"/>
              <w:adjustRightInd w:val="0"/>
              <w:jc w:val="both"/>
              <w:rPr>
                <w:rFonts w:ascii="Times New Roman" w:hAnsi="Times New Roman" w:cs="Times New Roman"/>
              </w:rPr>
            </w:pPr>
            <w:r w:rsidRPr="00DE7C8E">
              <w:rPr>
                <w:rFonts w:ascii="Times New Roman" w:hAnsi="Times New Roman" w:cs="Times New Roman"/>
                <w:lang w:eastAsia="ko-KR"/>
              </w:rPr>
              <w:t xml:space="preserve">Like other structural components, CFRP-retrofitted bridge members </w:t>
            </w:r>
            <w:proofErr w:type="gramStart"/>
            <w:r w:rsidRPr="00DE7C8E">
              <w:rPr>
                <w:rFonts w:ascii="Times New Roman" w:hAnsi="Times New Roman" w:cs="Times New Roman"/>
                <w:lang w:eastAsia="ko-KR"/>
              </w:rPr>
              <w:t>are exposed</w:t>
            </w:r>
            <w:proofErr w:type="gramEnd"/>
            <w:r w:rsidRPr="00DE7C8E">
              <w:rPr>
                <w:rFonts w:ascii="Times New Roman" w:hAnsi="Times New Roman" w:cs="Times New Roman"/>
                <w:lang w:eastAsia="ko-KR"/>
              </w:rPr>
              <w:t xml:space="preserve"> to potential fire hazards (</w:t>
            </w:r>
            <w:proofErr w:type="spellStart"/>
            <w:r w:rsidRPr="00DE7C8E">
              <w:rPr>
                <w:rFonts w:ascii="Times New Roman" w:hAnsi="Times New Roman" w:cs="Times New Roman"/>
                <w:lang w:eastAsia="ko-KR"/>
              </w:rPr>
              <w:t>Garlock</w:t>
            </w:r>
            <w:proofErr w:type="spellEnd"/>
            <w:r w:rsidRPr="00DE7C8E">
              <w:rPr>
                <w:rFonts w:ascii="Times New Roman" w:hAnsi="Times New Roman" w:cs="Times New Roman"/>
                <w:lang w:eastAsia="ko-KR"/>
              </w:rPr>
              <w:t xml:space="preserve"> et al. 2012). Repaired members </w:t>
            </w:r>
            <w:proofErr w:type="gramStart"/>
            <w:r w:rsidRPr="00DE7C8E">
              <w:rPr>
                <w:rFonts w:ascii="Times New Roman" w:hAnsi="Times New Roman" w:cs="Times New Roman"/>
                <w:lang w:eastAsia="ko-KR"/>
              </w:rPr>
              <w:t>must, therefore, demonstrate</w:t>
            </w:r>
            <w:proofErr w:type="gramEnd"/>
            <w:r w:rsidRPr="00DE7C8E">
              <w:rPr>
                <w:rFonts w:ascii="Times New Roman" w:hAnsi="Times New Roman" w:cs="Times New Roman"/>
                <w:lang w:eastAsia="ko-KR"/>
              </w:rPr>
              <w:t xml:space="preserve"> acceptable fire resistance to ensure adequate structural integrity until travelling vehicles are evacuated. Due to the thermal deformation of a polymeric </w:t>
            </w:r>
            <w:proofErr w:type="gramStart"/>
            <w:r w:rsidRPr="00DE7C8E">
              <w:rPr>
                <w:rFonts w:ascii="Times New Roman" w:hAnsi="Times New Roman" w:cs="Times New Roman"/>
                <w:lang w:eastAsia="ko-KR"/>
              </w:rPr>
              <w:t>matrix</w:t>
            </w:r>
            <w:proofErr w:type="gramEnd"/>
            <w:r w:rsidRPr="00DE7C8E">
              <w:rPr>
                <w:rFonts w:ascii="Times New Roman" w:hAnsi="Times New Roman" w:cs="Times New Roman"/>
                <w:lang w:eastAsia="ko-KR"/>
              </w:rPr>
              <w:t xml:space="preserve"> that binds carbon fibers in CFRP composites, mechanical properties of the CFRP are particularly susceptible to high temperature exposure (</w:t>
            </w:r>
            <w:proofErr w:type="spellStart"/>
            <w:r w:rsidRPr="00DE7C8E">
              <w:rPr>
                <w:rFonts w:ascii="Times New Roman" w:hAnsi="Times New Roman" w:cs="Times New Roman"/>
                <w:lang w:eastAsia="ko-KR"/>
              </w:rPr>
              <w:t>Bisby</w:t>
            </w:r>
            <w:proofErr w:type="spellEnd"/>
            <w:r w:rsidRPr="00DE7C8E">
              <w:rPr>
                <w:rFonts w:ascii="Times New Roman" w:hAnsi="Times New Roman" w:cs="Times New Roman"/>
                <w:lang w:eastAsia="ko-KR"/>
              </w:rPr>
              <w:t xml:space="preserve"> et al. 2005a; da Silva and Adams 2007). Although insulation materials </w:t>
            </w:r>
            <w:proofErr w:type="gramStart"/>
            <w:r w:rsidRPr="00DE7C8E">
              <w:rPr>
                <w:rFonts w:ascii="Times New Roman" w:hAnsi="Times New Roman" w:cs="Times New Roman"/>
                <w:lang w:eastAsia="ko-KR"/>
              </w:rPr>
              <w:t>could be applied</w:t>
            </w:r>
            <w:proofErr w:type="gramEnd"/>
            <w:r w:rsidRPr="00DE7C8E">
              <w:rPr>
                <w:rFonts w:ascii="Times New Roman" w:hAnsi="Times New Roman" w:cs="Times New Roman"/>
                <w:lang w:eastAsia="ko-KR"/>
              </w:rPr>
              <w:t xml:space="preserve"> on the surface of CFRP-retrofitted structural members (</w:t>
            </w:r>
            <w:proofErr w:type="spellStart"/>
            <w:r w:rsidRPr="00DE7C8E">
              <w:rPr>
                <w:rFonts w:ascii="Times New Roman" w:hAnsi="Times New Roman" w:cs="Times New Roman"/>
                <w:lang w:eastAsia="ko-KR"/>
              </w:rPr>
              <w:t>Gamage</w:t>
            </w:r>
            <w:proofErr w:type="spellEnd"/>
            <w:r w:rsidRPr="00DE7C8E">
              <w:rPr>
                <w:rFonts w:ascii="Times New Roman" w:hAnsi="Times New Roman" w:cs="Times New Roman"/>
                <w:lang w:eastAsia="ko-KR"/>
              </w:rPr>
              <w:t xml:space="preserve"> et al. 2006; Williams et al. 2006), heat transfer from a fire to the retrofit system is inevitable. In fact, CFRP repair for structural members in fire </w:t>
            </w:r>
            <w:proofErr w:type="gramStart"/>
            <w:r w:rsidRPr="00DE7C8E">
              <w:rPr>
                <w:rFonts w:ascii="Times New Roman" w:hAnsi="Times New Roman" w:cs="Times New Roman"/>
                <w:lang w:eastAsia="ko-KR"/>
              </w:rPr>
              <w:t>is recognized</w:t>
            </w:r>
            <w:proofErr w:type="gramEnd"/>
            <w:r w:rsidRPr="00DE7C8E">
              <w:rPr>
                <w:rFonts w:ascii="Times New Roman" w:hAnsi="Times New Roman" w:cs="Times New Roman"/>
                <w:lang w:eastAsia="ko-KR"/>
              </w:rPr>
              <w:t xml:space="preserve"> as one of the primary research needs in the rehabilitation community (</w:t>
            </w:r>
            <w:proofErr w:type="spellStart"/>
            <w:r w:rsidRPr="00DE7C8E">
              <w:rPr>
                <w:rFonts w:ascii="Times New Roman" w:hAnsi="Times New Roman" w:cs="Times New Roman"/>
                <w:lang w:eastAsia="ko-KR"/>
              </w:rPr>
              <w:t>Karbhari</w:t>
            </w:r>
            <w:proofErr w:type="spellEnd"/>
            <w:r w:rsidRPr="00DE7C8E">
              <w:rPr>
                <w:rFonts w:ascii="Times New Roman" w:hAnsi="Times New Roman" w:cs="Times New Roman"/>
                <w:lang w:eastAsia="ko-KR"/>
              </w:rPr>
              <w:t xml:space="preserve"> et al. 2003). </w:t>
            </w:r>
            <w:r w:rsidRPr="00DE7C8E">
              <w:rPr>
                <w:rFonts w:ascii="Times New Roman" w:hAnsi="Times New Roman" w:cs="Times New Roman"/>
              </w:rPr>
              <w:t>Little information is currently available on the thermal performance of reinforced concrete members retrofitted with NSM CFRP composites.</w:t>
            </w:r>
          </w:p>
          <w:p w14:paraId="75E61B83" w14:textId="77777777" w:rsidR="00266AF2" w:rsidRPr="00510563" w:rsidRDefault="00266AF2" w:rsidP="00800E28">
            <w:pPr>
              <w:jc w:val="both"/>
              <w:rPr>
                <w:rFonts w:ascii="Times New Roman" w:hAnsi="Times New Roman" w:cs="Times New Roman"/>
                <w:sz w:val="18"/>
              </w:rPr>
            </w:pPr>
          </w:p>
          <w:p w14:paraId="40C5AE7B" w14:textId="13491638" w:rsidR="001271B9" w:rsidRPr="00DF6A82" w:rsidRDefault="001271B9" w:rsidP="00800E28">
            <w:pPr>
              <w:jc w:val="both"/>
              <w:rPr>
                <w:rFonts w:ascii="Times New Roman" w:hAnsi="Times New Roman" w:cs="Times New Roman"/>
              </w:rPr>
            </w:pPr>
            <w:r w:rsidRPr="00DE7C8E">
              <w:rPr>
                <w:rFonts w:ascii="Times New Roman" w:hAnsi="Times New Roman" w:cs="Times New Roman"/>
                <w:lang w:eastAsia="ko-KR"/>
              </w:rPr>
              <w:t xml:space="preserve">The present study addresses such an identified research gap through an experimental program combined with theoretical models. The emphasis of the research </w:t>
            </w:r>
            <w:proofErr w:type="gramStart"/>
            <w:r w:rsidRPr="00DE7C8E">
              <w:rPr>
                <w:rFonts w:ascii="Times New Roman" w:hAnsi="Times New Roman" w:cs="Times New Roman"/>
                <w:lang w:eastAsia="ko-KR"/>
              </w:rPr>
              <w:t>is given</w:t>
            </w:r>
            <w:proofErr w:type="gramEnd"/>
            <w:r w:rsidRPr="00DE7C8E">
              <w:rPr>
                <w:rFonts w:ascii="Times New Roman" w:hAnsi="Times New Roman" w:cs="Times New Roman"/>
                <w:lang w:eastAsia="ko-KR"/>
              </w:rPr>
              <w:t xml:space="preserve"> to (1) to examining the behavior of concrete members retrofitted with NSM CFRP strips when subjected to elevated high temperatures and (2) to understanding the relationship between the performance degradation of NSM CFRP and temperature-induced distress. The emphasis of the experiment is on the residual behavior of CFRP-retrofitted concrete members, rather than the behavior during high-temperature exposure. The research program will generate much-needed test data to advance the state-of-the-art in the community.</w:t>
            </w:r>
          </w:p>
        </w:tc>
      </w:tr>
      <w:tr w:rsidR="00A61B30" w:rsidRPr="00DE7C8E" w14:paraId="68DA1F50" w14:textId="77777777" w:rsidTr="000C470F">
        <w:trPr>
          <w:trHeight w:val="1178"/>
        </w:trPr>
        <w:tc>
          <w:tcPr>
            <w:tcW w:w="2988" w:type="dxa"/>
          </w:tcPr>
          <w:p w14:paraId="1729291F" w14:textId="5BE5D654" w:rsidR="00A61B30" w:rsidRPr="00DE7C8E" w:rsidRDefault="00A61B30">
            <w:pPr>
              <w:rPr>
                <w:rFonts w:ascii="Times New Roman" w:hAnsi="Times New Roman" w:cs="Times New Roman"/>
              </w:rPr>
            </w:pPr>
            <w:r w:rsidRPr="00DE7C8E">
              <w:rPr>
                <w:rFonts w:ascii="Times New Roman" w:hAnsi="Times New Roman" w:cs="Times New Roman"/>
              </w:rPr>
              <w:lastRenderedPageBreak/>
              <w:t>Describe Implementation of Research Outcomes (or why not implemented)</w:t>
            </w:r>
          </w:p>
          <w:p w14:paraId="211B4070" w14:textId="77777777" w:rsidR="00A61B30" w:rsidRPr="00DE7C8E" w:rsidRDefault="00A61B30">
            <w:pPr>
              <w:rPr>
                <w:rFonts w:ascii="Times New Roman" w:hAnsi="Times New Roman" w:cs="Times New Roman"/>
              </w:rPr>
            </w:pPr>
          </w:p>
          <w:p w14:paraId="577198CE" w14:textId="7DE2BFDF" w:rsidR="00DA713E" w:rsidRPr="00DE7C8E" w:rsidRDefault="005739F2">
            <w:pPr>
              <w:rPr>
                <w:rFonts w:ascii="Times New Roman" w:hAnsi="Times New Roman" w:cs="Times New Roman"/>
              </w:rPr>
            </w:pPr>
            <w:r w:rsidRPr="00DE7C8E">
              <w:rPr>
                <w:rFonts w:ascii="Times New Roman" w:hAnsi="Times New Roman" w:cs="Times New Roman"/>
              </w:rPr>
              <w:t xml:space="preserve">Place </w:t>
            </w:r>
            <w:r w:rsidR="007C6A8C" w:rsidRPr="00DE7C8E">
              <w:rPr>
                <w:rFonts w:ascii="Times New Roman" w:hAnsi="Times New Roman" w:cs="Times New Roman"/>
              </w:rPr>
              <w:t xml:space="preserve">Any </w:t>
            </w:r>
            <w:r w:rsidRPr="00DE7C8E">
              <w:rPr>
                <w:rFonts w:ascii="Times New Roman" w:hAnsi="Times New Roman" w:cs="Times New Roman"/>
              </w:rPr>
              <w:t>Photos Here</w:t>
            </w:r>
          </w:p>
        </w:tc>
        <w:tc>
          <w:tcPr>
            <w:tcW w:w="6588" w:type="dxa"/>
          </w:tcPr>
          <w:p w14:paraId="3C000C06" w14:textId="77777777" w:rsidR="00A61B30" w:rsidRPr="00DE7C8E" w:rsidRDefault="00A61B30">
            <w:pPr>
              <w:rPr>
                <w:rFonts w:ascii="Times New Roman" w:hAnsi="Times New Roman" w:cs="Times New Roman"/>
              </w:rPr>
            </w:pPr>
          </w:p>
        </w:tc>
      </w:tr>
      <w:tr w:rsidR="00A61B30" w:rsidRPr="00DE7C8E" w14:paraId="02554895" w14:textId="77777777" w:rsidTr="000C470F">
        <w:trPr>
          <w:trHeight w:val="629"/>
        </w:trPr>
        <w:tc>
          <w:tcPr>
            <w:tcW w:w="2988" w:type="dxa"/>
          </w:tcPr>
          <w:p w14:paraId="12F037CD" w14:textId="77777777" w:rsidR="00A61B30" w:rsidRPr="00DE7C8E" w:rsidRDefault="005739F2">
            <w:pPr>
              <w:rPr>
                <w:rFonts w:ascii="Times New Roman" w:hAnsi="Times New Roman" w:cs="Times New Roman"/>
              </w:rPr>
            </w:pPr>
            <w:r w:rsidRPr="00DE7C8E">
              <w:rPr>
                <w:rFonts w:ascii="Times New Roman" w:hAnsi="Times New Roman" w:cs="Times New Roman"/>
              </w:rPr>
              <w:t>Impacts/Benefits of Implementation</w:t>
            </w:r>
          </w:p>
          <w:p w14:paraId="12B93DBC" w14:textId="3033F82B" w:rsidR="005739F2" w:rsidRPr="00DE7C8E" w:rsidRDefault="005739F2">
            <w:pPr>
              <w:rPr>
                <w:rFonts w:ascii="Times New Roman" w:hAnsi="Times New Roman" w:cs="Times New Roman"/>
              </w:rPr>
            </w:pPr>
            <w:r w:rsidRPr="00DE7C8E">
              <w:rPr>
                <w:rFonts w:ascii="Times New Roman" w:hAnsi="Times New Roman" w:cs="Times New Roman"/>
              </w:rPr>
              <w:t>(actual, not anticipated)</w:t>
            </w:r>
          </w:p>
        </w:tc>
        <w:tc>
          <w:tcPr>
            <w:tcW w:w="6588" w:type="dxa"/>
          </w:tcPr>
          <w:p w14:paraId="6782070C" w14:textId="77777777" w:rsidR="00A61B30" w:rsidRPr="00DE7C8E" w:rsidRDefault="00A61B30">
            <w:pPr>
              <w:rPr>
                <w:rFonts w:ascii="Times New Roman" w:hAnsi="Times New Roman" w:cs="Times New Roman"/>
              </w:rPr>
            </w:pPr>
          </w:p>
        </w:tc>
      </w:tr>
      <w:tr w:rsidR="00A61B30" w:rsidRPr="00DE7C8E" w14:paraId="75187C76" w14:textId="77777777" w:rsidTr="000C470F">
        <w:tc>
          <w:tcPr>
            <w:tcW w:w="2988" w:type="dxa"/>
          </w:tcPr>
          <w:p w14:paraId="1CCE1ADA" w14:textId="77777777" w:rsidR="00A61B30" w:rsidRPr="00DE7C8E" w:rsidRDefault="005739F2">
            <w:pPr>
              <w:rPr>
                <w:rFonts w:ascii="Times New Roman" w:hAnsi="Times New Roman" w:cs="Times New Roman"/>
              </w:rPr>
            </w:pPr>
            <w:r w:rsidRPr="00DE7C8E">
              <w:rPr>
                <w:rFonts w:ascii="Times New Roman" w:hAnsi="Times New Roman" w:cs="Times New Roman"/>
              </w:rPr>
              <w:t>Web Links</w:t>
            </w:r>
          </w:p>
          <w:p w14:paraId="29E8E2CF" w14:textId="77777777" w:rsidR="005739F2" w:rsidRPr="00DE7C8E" w:rsidRDefault="005739F2" w:rsidP="005739F2">
            <w:pPr>
              <w:pStyle w:val="ListParagraph"/>
              <w:numPr>
                <w:ilvl w:val="0"/>
                <w:numId w:val="2"/>
              </w:numPr>
              <w:rPr>
                <w:rFonts w:ascii="Times New Roman" w:hAnsi="Times New Roman" w:cs="Times New Roman"/>
              </w:rPr>
            </w:pPr>
            <w:r w:rsidRPr="00DE7C8E">
              <w:rPr>
                <w:rFonts w:ascii="Times New Roman" w:hAnsi="Times New Roman" w:cs="Times New Roman"/>
              </w:rPr>
              <w:t>Reports</w:t>
            </w:r>
          </w:p>
          <w:p w14:paraId="6651DFDC" w14:textId="77777777" w:rsidR="005739F2" w:rsidRPr="00DE7C8E" w:rsidRDefault="005739F2" w:rsidP="005739F2">
            <w:pPr>
              <w:pStyle w:val="ListParagraph"/>
              <w:numPr>
                <w:ilvl w:val="0"/>
                <w:numId w:val="2"/>
              </w:numPr>
              <w:rPr>
                <w:rFonts w:ascii="Times New Roman" w:hAnsi="Times New Roman" w:cs="Times New Roman"/>
              </w:rPr>
            </w:pPr>
            <w:r w:rsidRPr="00DE7C8E">
              <w:rPr>
                <w:rFonts w:ascii="Times New Roman" w:hAnsi="Times New Roman" w:cs="Times New Roman"/>
              </w:rPr>
              <w:t>Project Website</w:t>
            </w:r>
          </w:p>
        </w:tc>
        <w:tc>
          <w:tcPr>
            <w:tcW w:w="6588" w:type="dxa"/>
          </w:tcPr>
          <w:p w14:paraId="6E05F1C1" w14:textId="6AE99D7A" w:rsidR="00A61B30" w:rsidRPr="00DE7C8E" w:rsidRDefault="000C470F">
            <w:pPr>
              <w:rPr>
                <w:rFonts w:ascii="Times New Roman" w:hAnsi="Times New Roman" w:cs="Times New Roman"/>
              </w:rPr>
            </w:pPr>
            <w:r w:rsidRPr="00DE7C8E">
              <w:rPr>
                <w:rFonts w:ascii="Times New Roman" w:hAnsi="Times New Roman" w:cs="Times New Roman"/>
              </w:rPr>
              <w:t>https://www.ugpti.org/resources/reports/details.php?id=840</w:t>
            </w:r>
          </w:p>
        </w:tc>
      </w:tr>
    </w:tbl>
    <w:p w14:paraId="476BA4BE" w14:textId="77777777" w:rsidR="00A326E7" w:rsidRPr="00DE7C8E" w:rsidRDefault="00A326E7" w:rsidP="00510563">
      <w:pPr>
        <w:rPr>
          <w:rFonts w:ascii="Times New Roman" w:hAnsi="Times New Roman" w:cs="Times New Roman"/>
        </w:rPr>
      </w:pPr>
    </w:p>
    <w:sectPr w:rsidR="00A326E7" w:rsidRPr="00DE7C8E"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C470F"/>
    <w:rsid w:val="001271B9"/>
    <w:rsid w:val="0013656F"/>
    <w:rsid w:val="00156063"/>
    <w:rsid w:val="00193781"/>
    <w:rsid w:val="001F5B26"/>
    <w:rsid w:val="00266AF2"/>
    <w:rsid w:val="00312406"/>
    <w:rsid w:val="00360C5F"/>
    <w:rsid w:val="00363BBE"/>
    <w:rsid w:val="003A1F97"/>
    <w:rsid w:val="003C2F9E"/>
    <w:rsid w:val="003E4302"/>
    <w:rsid w:val="0040471A"/>
    <w:rsid w:val="00510563"/>
    <w:rsid w:val="00520CCC"/>
    <w:rsid w:val="00523B02"/>
    <w:rsid w:val="005739F2"/>
    <w:rsid w:val="00606FA1"/>
    <w:rsid w:val="00617177"/>
    <w:rsid w:val="007C6A8C"/>
    <w:rsid w:val="00800E28"/>
    <w:rsid w:val="008C65B5"/>
    <w:rsid w:val="00950D78"/>
    <w:rsid w:val="00986C02"/>
    <w:rsid w:val="00A326E7"/>
    <w:rsid w:val="00A354FB"/>
    <w:rsid w:val="00A61B30"/>
    <w:rsid w:val="00AA6E03"/>
    <w:rsid w:val="00AC51D5"/>
    <w:rsid w:val="00AD1197"/>
    <w:rsid w:val="00B209D7"/>
    <w:rsid w:val="00B21716"/>
    <w:rsid w:val="00B95278"/>
    <w:rsid w:val="00BD26DC"/>
    <w:rsid w:val="00C75F0F"/>
    <w:rsid w:val="00C76BB1"/>
    <w:rsid w:val="00D76096"/>
    <w:rsid w:val="00DA713E"/>
    <w:rsid w:val="00DB4ECC"/>
    <w:rsid w:val="00DE7C8E"/>
    <w:rsid w:val="00DF6A82"/>
    <w:rsid w:val="00F07483"/>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098B0BB9-1FAA-4EED-ADB4-9D3F883D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AEBE-C321-4D64-A456-C9A2A52B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Fire Performance of Bridge Members Retrofitted with Near-Surface-Mounted Carbon Fiber Reinforced Polymer Composites</dc:title>
  <dc:creator/>
  <cp:lastModifiedBy>Nichols, Patrick</cp:lastModifiedBy>
  <cp:revision>12</cp:revision>
  <dcterms:created xsi:type="dcterms:W3CDTF">2013-07-09T03:08:00Z</dcterms:created>
  <dcterms:modified xsi:type="dcterms:W3CDTF">2019-02-04T21:23:00Z</dcterms:modified>
</cp:coreProperties>
</file>