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C80608">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C80608">
        <w:tc>
          <w:tcPr>
            <w:tcW w:w="2988" w:type="dxa"/>
          </w:tcPr>
          <w:p w14:paraId="5BD6587F" w14:textId="16464955" w:rsidR="00A61B30" w:rsidRPr="00C80608" w:rsidRDefault="00A61B30">
            <w:pPr>
              <w:rPr>
                <w:rFonts w:ascii="Arial" w:hAnsi="Arial" w:cs="Arial"/>
              </w:rPr>
            </w:pPr>
            <w:r w:rsidRPr="00DA713E">
              <w:rPr>
                <w:rFonts w:ascii="Arial" w:hAnsi="Arial" w:cs="Arial"/>
              </w:rPr>
              <w:t>Project Title</w:t>
            </w:r>
          </w:p>
        </w:tc>
        <w:tc>
          <w:tcPr>
            <w:tcW w:w="6588" w:type="dxa"/>
          </w:tcPr>
          <w:p w14:paraId="490DDD59" w14:textId="6AB2BBEA" w:rsidR="00A61B30" w:rsidRDefault="00F07483" w:rsidP="002B278F">
            <w:r>
              <w:t xml:space="preserve">MPC </w:t>
            </w:r>
            <w:r w:rsidR="003518F7">
              <w:t>43</w:t>
            </w:r>
            <w:r w:rsidR="00E97040">
              <w:t xml:space="preserve">7 – </w:t>
            </w:r>
            <w:r w:rsidR="002B278F">
              <w:t>Fiber Reinforced Concrete for Structure Component</w:t>
            </w:r>
          </w:p>
        </w:tc>
      </w:tr>
      <w:tr w:rsidR="00DA713E" w14:paraId="07281C3E" w14:textId="77777777" w:rsidTr="00C80608">
        <w:tc>
          <w:tcPr>
            <w:tcW w:w="2988" w:type="dxa"/>
          </w:tcPr>
          <w:p w14:paraId="0B35E69C" w14:textId="15D24A48" w:rsidR="00DA713E" w:rsidRPr="00DA713E" w:rsidRDefault="00DA713E">
            <w:pPr>
              <w:rPr>
                <w:rFonts w:ascii="Arial" w:hAnsi="Arial" w:cs="Arial"/>
              </w:rPr>
            </w:pPr>
            <w:r>
              <w:rPr>
                <w:rFonts w:ascii="Arial" w:hAnsi="Arial" w:cs="Arial"/>
              </w:rPr>
              <w:t>University</w:t>
            </w:r>
          </w:p>
        </w:tc>
        <w:tc>
          <w:tcPr>
            <w:tcW w:w="6588" w:type="dxa"/>
          </w:tcPr>
          <w:p w14:paraId="2DDCB568" w14:textId="621F16AE" w:rsidR="00DA713E" w:rsidRDefault="00C644F0">
            <w:r>
              <w:t>South Dakota State University</w:t>
            </w:r>
          </w:p>
        </w:tc>
      </w:tr>
      <w:tr w:rsidR="00A61B30" w14:paraId="642F2523" w14:textId="77777777" w:rsidTr="00C80608">
        <w:tc>
          <w:tcPr>
            <w:tcW w:w="2988" w:type="dxa"/>
          </w:tcPr>
          <w:p w14:paraId="57189A74" w14:textId="075E6283" w:rsidR="00A61B30" w:rsidRPr="00C80608" w:rsidRDefault="00A61B30">
            <w:pPr>
              <w:rPr>
                <w:rFonts w:ascii="Arial" w:hAnsi="Arial" w:cs="Arial"/>
              </w:rPr>
            </w:pPr>
            <w:r w:rsidRPr="00DA713E">
              <w:rPr>
                <w:rFonts w:ascii="Arial" w:hAnsi="Arial" w:cs="Arial"/>
              </w:rPr>
              <w:t>Principal Investigator</w:t>
            </w:r>
          </w:p>
        </w:tc>
        <w:tc>
          <w:tcPr>
            <w:tcW w:w="6588" w:type="dxa"/>
          </w:tcPr>
          <w:p w14:paraId="65EA2F8D" w14:textId="79DEDBDE" w:rsidR="006C1733" w:rsidRDefault="002B278F">
            <w:proofErr w:type="spellStart"/>
            <w:r>
              <w:t>Nadim</w:t>
            </w:r>
            <w:proofErr w:type="spellEnd"/>
            <w:r>
              <w:t xml:space="preserve"> </w:t>
            </w:r>
            <w:proofErr w:type="spellStart"/>
            <w:r>
              <w:t>Wehbe</w:t>
            </w:r>
            <w:proofErr w:type="spellEnd"/>
          </w:p>
        </w:tc>
      </w:tr>
      <w:tr w:rsidR="00A61B30" w14:paraId="04A02868" w14:textId="77777777" w:rsidTr="00C80608">
        <w:tc>
          <w:tcPr>
            <w:tcW w:w="2988" w:type="dxa"/>
          </w:tcPr>
          <w:p w14:paraId="36CFCDC3" w14:textId="56AABED0" w:rsidR="00A61B30" w:rsidRPr="00DA713E" w:rsidRDefault="00A61B30">
            <w:pPr>
              <w:rPr>
                <w:rFonts w:ascii="Arial" w:hAnsi="Arial" w:cs="Arial"/>
              </w:rPr>
            </w:pPr>
            <w:r w:rsidRPr="00DA713E">
              <w:rPr>
                <w:rFonts w:ascii="Arial" w:hAnsi="Arial" w:cs="Arial"/>
              </w:rPr>
              <w:t>PI Contact Information</w:t>
            </w:r>
          </w:p>
        </w:tc>
        <w:tc>
          <w:tcPr>
            <w:tcW w:w="6588" w:type="dxa"/>
          </w:tcPr>
          <w:p w14:paraId="4C2B02CB" w14:textId="77777777" w:rsidR="00C644F0" w:rsidRDefault="00C644F0" w:rsidP="00C644F0">
            <w:r>
              <w:t>Department of Civil and Environmental Engineering</w:t>
            </w:r>
          </w:p>
          <w:p w14:paraId="2916FB64" w14:textId="77777777" w:rsidR="00C644F0" w:rsidRDefault="00C644F0" w:rsidP="00C644F0">
            <w:r>
              <w:t>South Dakota State University</w:t>
            </w:r>
          </w:p>
          <w:p w14:paraId="71B6F667" w14:textId="77777777" w:rsidR="00C644F0" w:rsidRDefault="00C644F0" w:rsidP="00C644F0">
            <w:r>
              <w:t>Brookings, SD 57007</w:t>
            </w:r>
          </w:p>
          <w:p w14:paraId="415B57BB" w14:textId="77777777" w:rsidR="002B278F" w:rsidRDefault="002B278F" w:rsidP="002B278F">
            <w:r>
              <w:t>Phone: (605) 688-4291</w:t>
            </w:r>
          </w:p>
          <w:p w14:paraId="566BE795" w14:textId="352C374A" w:rsidR="008C65B5" w:rsidRDefault="002B278F" w:rsidP="00C644F0">
            <w:r>
              <w:t>Email: nadim.wehbe@sdstate.edu</w:t>
            </w:r>
          </w:p>
        </w:tc>
      </w:tr>
      <w:tr w:rsidR="00A61B30" w14:paraId="0181C72F" w14:textId="77777777" w:rsidTr="00C80608">
        <w:tc>
          <w:tcPr>
            <w:tcW w:w="2988" w:type="dxa"/>
          </w:tcPr>
          <w:p w14:paraId="5FA87511" w14:textId="62915908" w:rsidR="00A61B30" w:rsidRPr="00DA713E" w:rsidRDefault="00A61B30" w:rsidP="00F07483">
            <w:pPr>
              <w:rPr>
                <w:rFonts w:ascii="Arial" w:hAnsi="Arial" w:cs="Arial"/>
              </w:rPr>
            </w:pPr>
            <w:r w:rsidRPr="00DA713E">
              <w:rPr>
                <w:rFonts w:ascii="Arial" w:hAnsi="Arial" w:cs="Arial"/>
              </w:rPr>
              <w:t>Funding Agencies</w:t>
            </w:r>
          </w:p>
        </w:tc>
        <w:tc>
          <w:tcPr>
            <w:tcW w:w="6588" w:type="dxa"/>
          </w:tcPr>
          <w:p w14:paraId="5CA00236" w14:textId="77777777" w:rsidR="00A61B30" w:rsidRDefault="00BD26DC">
            <w:r>
              <w:t>USDOT, Research and Innovative Technology Administration</w:t>
            </w:r>
          </w:p>
        </w:tc>
      </w:tr>
      <w:tr w:rsidR="00A61B30" w14:paraId="3D63F360" w14:textId="77777777" w:rsidTr="00C80608">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C80608">
        <w:tc>
          <w:tcPr>
            <w:tcW w:w="2988" w:type="dxa"/>
          </w:tcPr>
          <w:p w14:paraId="46B998FA" w14:textId="220489D9" w:rsidR="00A61B30" w:rsidRPr="00C80608" w:rsidRDefault="00A61B30" w:rsidP="00F07483">
            <w:pPr>
              <w:rPr>
                <w:rFonts w:ascii="Arial" w:hAnsi="Arial" w:cs="Arial"/>
              </w:rPr>
            </w:pPr>
            <w:r w:rsidRPr="00DA713E">
              <w:rPr>
                <w:rFonts w:ascii="Arial" w:hAnsi="Arial" w:cs="Arial"/>
              </w:rPr>
              <w:t>Project Cost</w:t>
            </w:r>
          </w:p>
        </w:tc>
        <w:tc>
          <w:tcPr>
            <w:tcW w:w="6588" w:type="dxa"/>
          </w:tcPr>
          <w:p w14:paraId="592E7ED8" w14:textId="6C9C3796" w:rsidR="00A61B30" w:rsidRDefault="00C644F0" w:rsidP="002B278F">
            <w:pPr>
              <w:tabs>
                <w:tab w:val="left" w:pos="1800"/>
              </w:tabs>
            </w:pPr>
            <w:r>
              <w:t>$</w:t>
            </w:r>
            <w:r w:rsidR="002B278F">
              <w:t>100,000</w:t>
            </w:r>
          </w:p>
        </w:tc>
      </w:tr>
      <w:tr w:rsidR="00A61B30" w14:paraId="595658B7" w14:textId="77777777" w:rsidTr="00C80608">
        <w:tc>
          <w:tcPr>
            <w:tcW w:w="2988" w:type="dxa"/>
          </w:tcPr>
          <w:p w14:paraId="4E17E457" w14:textId="7BCBD4D8" w:rsidR="00A61B30" w:rsidRPr="00C80608" w:rsidRDefault="00A61B30" w:rsidP="00F07483">
            <w:pPr>
              <w:rPr>
                <w:rFonts w:ascii="Arial" w:hAnsi="Arial" w:cs="Arial"/>
              </w:rPr>
            </w:pPr>
            <w:r w:rsidRPr="00DA713E">
              <w:rPr>
                <w:rFonts w:ascii="Arial" w:hAnsi="Arial" w:cs="Arial"/>
              </w:rPr>
              <w:t>Start and End Dates</w:t>
            </w:r>
          </w:p>
        </w:tc>
        <w:tc>
          <w:tcPr>
            <w:tcW w:w="6588" w:type="dxa"/>
          </w:tcPr>
          <w:p w14:paraId="059FAA56" w14:textId="77777777" w:rsidR="00A61B30" w:rsidRDefault="00AC51D5">
            <w:r>
              <w:t>January 1, 2013- December 31, 2013</w:t>
            </w:r>
          </w:p>
        </w:tc>
      </w:tr>
      <w:tr w:rsidR="00A61B30" w14:paraId="0084C4EC" w14:textId="77777777" w:rsidTr="00C80608">
        <w:tc>
          <w:tcPr>
            <w:tcW w:w="2988" w:type="dxa"/>
          </w:tcPr>
          <w:p w14:paraId="03680D59" w14:textId="0F7F851E" w:rsidR="00A61B30" w:rsidRPr="00C80608" w:rsidRDefault="00A61B30" w:rsidP="00F07483">
            <w:pPr>
              <w:rPr>
                <w:rFonts w:ascii="Arial" w:hAnsi="Arial" w:cs="Arial"/>
              </w:rPr>
            </w:pPr>
            <w:r w:rsidRPr="00DA713E">
              <w:rPr>
                <w:rFonts w:ascii="Arial" w:hAnsi="Arial" w:cs="Arial"/>
              </w:rPr>
              <w:t>Project Duration</w:t>
            </w:r>
          </w:p>
        </w:tc>
        <w:tc>
          <w:tcPr>
            <w:tcW w:w="6588" w:type="dxa"/>
          </w:tcPr>
          <w:p w14:paraId="49D4B732" w14:textId="77777777" w:rsidR="00A61B30" w:rsidRDefault="00BD26DC">
            <w:r>
              <w:t>1 Year</w:t>
            </w:r>
          </w:p>
        </w:tc>
      </w:tr>
      <w:tr w:rsidR="00A61B30" w14:paraId="54B0A14F" w14:textId="77777777" w:rsidTr="00C80608">
        <w:tc>
          <w:tcPr>
            <w:tcW w:w="2988" w:type="dxa"/>
          </w:tcPr>
          <w:p w14:paraId="5A7708CD" w14:textId="6C70B370" w:rsidR="00A61B30" w:rsidRPr="00813DD1" w:rsidRDefault="00A61B30">
            <w:pPr>
              <w:rPr>
                <w:rFonts w:ascii="Arial" w:hAnsi="Arial" w:cs="Arial"/>
              </w:rPr>
            </w:pPr>
            <w:r w:rsidRPr="00DA713E">
              <w:rPr>
                <w:rFonts w:ascii="Arial" w:hAnsi="Arial" w:cs="Arial"/>
              </w:rPr>
              <w:t>Brief Description of Research Project</w:t>
            </w:r>
          </w:p>
        </w:tc>
        <w:tc>
          <w:tcPr>
            <w:tcW w:w="6588" w:type="dxa"/>
          </w:tcPr>
          <w:p w14:paraId="04A0F1D3" w14:textId="77777777" w:rsidR="002B278F" w:rsidRPr="002B278F" w:rsidRDefault="002B278F" w:rsidP="002B278F">
            <w:pPr>
              <w:rPr>
                <w:rFonts w:eastAsia="Times New Roman" w:cs="Times New Roman"/>
                <w:color w:val="000000"/>
                <w:szCs w:val="24"/>
              </w:rPr>
            </w:pPr>
            <w:r w:rsidRPr="002B278F">
              <w:rPr>
                <w:rFonts w:eastAsia="Times New Roman" w:cs="Times New Roman"/>
                <w:color w:val="000000"/>
                <w:szCs w:val="24"/>
              </w:rPr>
              <w:t xml:space="preserve">Deterioration of concrete is one of the major causes for poor performance and shortened life expectancy of </w:t>
            </w:r>
            <w:proofErr w:type="gramStart"/>
            <w:r w:rsidRPr="002B278F">
              <w:rPr>
                <w:rFonts w:eastAsia="Times New Roman" w:cs="Times New Roman"/>
                <w:color w:val="000000"/>
                <w:szCs w:val="24"/>
              </w:rPr>
              <w:t>road way</w:t>
            </w:r>
            <w:proofErr w:type="gramEnd"/>
            <w:r w:rsidRPr="002B278F">
              <w:rPr>
                <w:rFonts w:eastAsia="Times New Roman" w:cs="Times New Roman"/>
                <w:color w:val="000000"/>
                <w:szCs w:val="24"/>
              </w:rPr>
              <w:t xml:space="preserve"> infrastructures nationwide. Transportation departments are challenged to extend the service life of PCC (Portland cement concrete) structural components such as columns, bridge decks, and abutments in light of budget constraints. Because traditional concrete material has very poor resistance to tensile stress, reinforced structures often experience cracking and spalling, leading to accelerated corrosion of imbedded reinforcement, failure under severe loading, and lack of durability. One technology that may generate promising solution to this longevity problem is applying fiber reinforced concrete (FRC) material to these dynamically loaded structural components. Originated in the 1950’s, concrete material reinforced with steel (SFRC), glass (GFRC), and synthetic fibers such as polypropylene fibers has been used in many structural engineering applications for several decades. It has a solid reputation for superior resistance to crack development and abrasion. Studies also indicated improvement on strength, ductility, resistance to dynamic loading, and resistance to freeze-thaw effects. Because of these improved properties, FRC has been used in many forms including bridge deck, repair, and building beam column connections. Currently, there is a wide variety of FRC products available for engineering applications, the applicability and cost-effectiveness of different products has not been evaluated systematically for SDDOT in the past. There are many variables in the adoption of FRC products. Micro-synthetic or larger (macro) fibers are manufactured from polypropylene, polyethylene, polyester, nylon and other synthetic materials such as carbon, aramid </w:t>
            </w:r>
            <w:r w:rsidRPr="002B278F">
              <w:rPr>
                <w:rFonts w:eastAsia="Times New Roman" w:cs="Times New Roman"/>
                <w:color w:val="000000"/>
                <w:szCs w:val="24"/>
              </w:rPr>
              <w:lastRenderedPageBreak/>
              <w:t xml:space="preserve">and other acrylics. Depending on fiber type and application, dosage rates may range from 0.03 to 0.2% by volume of concrete (0.5 to 3.0 </w:t>
            </w:r>
            <w:proofErr w:type="spellStart"/>
            <w:r w:rsidRPr="002B278F">
              <w:rPr>
                <w:rFonts w:eastAsia="Times New Roman" w:cs="Times New Roman"/>
                <w:color w:val="000000"/>
                <w:szCs w:val="24"/>
              </w:rPr>
              <w:t>lb</w:t>
            </w:r>
            <w:proofErr w:type="spellEnd"/>
            <w:r w:rsidRPr="002B278F">
              <w:rPr>
                <w:rFonts w:eastAsia="Times New Roman" w:cs="Times New Roman"/>
                <w:color w:val="000000"/>
                <w:szCs w:val="24"/>
              </w:rPr>
              <w:t xml:space="preserve">/y3). Engineers find it challenging to interpret performance claims by manufacturers based on unstandardized testing procedures and what seem to be high fiber dosage recommendations. </w:t>
            </w:r>
          </w:p>
          <w:p w14:paraId="2D69E93F" w14:textId="77777777" w:rsidR="002B278F" w:rsidRPr="002B278F" w:rsidRDefault="002B278F" w:rsidP="002B278F">
            <w:pPr>
              <w:rPr>
                <w:rFonts w:eastAsia="Times New Roman" w:cs="Times New Roman"/>
                <w:color w:val="000000"/>
                <w:szCs w:val="24"/>
              </w:rPr>
            </w:pPr>
          </w:p>
          <w:p w14:paraId="5325D533" w14:textId="77777777" w:rsidR="002B278F" w:rsidRPr="002B278F" w:rsidRDefault="002B278F" w:rsidP="002B278F">
            <w:pPr>
              <w:rPr>
                <w:rFonts w:eastAsia="Times New Roman" w:cs="Times New Roman"/>
                <w:color w:val="000000"/>
                <w:szCs w:val="24"/>
              </w:rPr>
            </w:pPr>
            <w:r w:rsidRPr="002B278F">
              <w:rPr>
                <w:rFonts w:eastAsia="Times New Roman" w:cs="Times New Roman"/>
                <w:color w:val="000000"/>
                <w:szCs w:val="24"/>
              </w:rPr>
              <w:t>The sheer volume of relevant FRC literature, research and case studies is overwhelming, spanning a period of more than 45 years. Moreover, it has been nearly 20 years since SDDOT has delved into the topic. Many of the fiber materials used in SDDOT projects have been phased out or discontinued, and many more new products have been developed. What little guidance that is available on the proper specification and use of FRC comes from the American Concrete Institute (ACI)) and is generic in nature. Research is needed to investigate recent product development, evaluate fiber products currently on the market, and generate guidance for use, testing, and potential application of FRC. For lack of guidance, SDDOT may be sacrificing improved durability and performance as implementation lags technological developments in the area of fiber reinforced concrete structural components.</w:t>
            </w:r>
          </w:p>
          <w:p w14:paraId="6D70F205" w14:textId="77777777" w:rsidR="002B278F" w:rsidRPr="002B278F" w:rsidRDefault="002B278F" w:rsidP="002B278F">
            <w:pPr>
              <w:rPr>
                <w:rFonts w:eastAsia="Times New Roman" w:cs="Times New Roman"/>
                <w:color w:val="000000"/>
                <w:szCs w:val="24"/>
              </w:rPr>
            </w:pPr>
          </w:p>
          <w:p w14:paraId="2101AA9F" w14:textId="77777777" w:rsidR="002B278F" w:rsidRPr="002B278F" w:rsidRDefault="002B278F" w:rsidP="002B278F">
            <w:pPr>
              <w:rPr>
                <w:rFonts w:eastAsia="Times New Roman" w:cs="Times New Roman"/>
                <w:color w:val="000000"/>
                <w:szCs w:val="24"/>
              </w:rPr>
            </w:pPr>
            <w:r w:rsidRPr="002B278F">
              <w:rPr>
                <w:rFonts w:eastAsia="Times New Roman" w:cs="Times New Roman"/>
                <w:color w:val="000000"/>
                <w:szCs w:val="24"/>
              </w:rPr>
              <w:t>By the 1960s, steel, glass fiber reinforced concrete and synthetic fibers such as polypropylene fibers were being used in concrete in response to shortcomings of conventional concrete such as brittle failure under excessive loading, excessive cracking, and issues with durability. For more than 25 years, FHWA and AASHTO have supported research to demonstrate the benefits of fiber reinforced concrete in bridge construction and repair. Many projects have been funded through FHWA's Innovative Bridge Research and Construction and Innovative Bridge Research and Deployment programs. An extensive number of independent, ongoing research projects speak to the potential of fiber reinforcement to improve the durability and physical properties of concrete. In recent years, researchers continue to identify new materials in the family of FRC with potential to further improve structural performance. For example, high-performance fiber-reinforced cementitious composites (</w:t>
            </w:r>
            <w:proofErr w:type="gramStart"/>
            <w:r w:rsidRPr="002B278F">
              <w:rPr>
                <w:rFonts w:eastAsia="Times New Roman" w:cs="Times New Roman"/>
                <w:color w:val="000000"/>
                <w:szCs w:val="24"/>
              </w:rPr>
              <w:t>HPFRCCs )</w:t>
            </w:r>
            <w:proofErr w:type="gramEnd"/>
            <w:r w:rsidRPr="002B278F">
              <w:rPr>
                <w:rFonts w:eastAsia="Times New Roman" w:cs="Times New Roman"/>
                <w:color w:val="000000"/>
                <w:szCs w:val="24"/>
              </w:rPr>
              <w:t xml:space="preserve"> possess the unique ability to flex without fracturing and achieve strength hardening similar to steel material. Though new advanced materials such as HPFRCC have been tested extensively in the lab and employed in limited engineering applications, cost effectiveness for routine highway projects and long term performance is not well established. </w:t>
            </w:r>
          </w:p>
          <w:p w14:paraId="57FB5287" w14:textId="77777777" w:rsidR="002B278F" w:rsidRPr="002B278F" w:rsidRDefault="002B278F" w:rsidP="002B278F">
            <w:pPr>
              <w:rPr>
                <w:rFonts w:eastAsia="Times New Roman" w:cs="Times New Roman"/>
                <w:color w:val="000000"/>
                <w:szCs w:val="24"/>
              </w:rPr>
            </w:pPr>
          </w:p>
          <w:p w14:paraId="5F99EACB" w14:textId="77777777" w:rsidR="002B278F" w:rsidRPr="002B278F" w:rsidRDefault="002B278F" w:rsidP="002B278F">
            <w:pPr>
              <w:rPr>
                <w:rFonts w:eastAsia="Times New Roman" w:cs="Times New Roman"/>
                <w:color w:val="000000"/>
                <w:szCs w:val="24"/>
              </w:rPr>
            </w:pPr>
            <w:r w:rsidRPr="002B278F">
              <w:rPr>
                <w:rFonts w:eastAsia="Times New Roman" w:cs="Times New Roman"/>
                <w:color w:val="000000"/>
                <w:szCs w:val="24"/>
              </w:rPr>
              <w:t xml:space="preserve">Current material standard for fiber reinforced concrete material is ASTM C1116/C1116M-06, which does not address cost effectiveness of the material in bridge applications. The most commonly conducted test for FRC material is a two-point loading beam flexural test that focuses on flexural behavior. It is expected that the application of FRC in South Dakota bridge projects will utilize FRC in form of panel/slab or </w:t>
            </w:r>
            <w:r w:rsidRPr="002B278F">
              <w:rPr>
                <w:rFonts w:eastAsia="Times New Roman" w:cs="Times New Roman"/>
                <w:color w:val="000000"/>
                <w:szCs w:val="24"/>
              </w:rPr>
              <w:lastRenderedPageBreak/>
              <w:t xml:space="preserve">small patch for repairs. Thus it is unlikely these components will experience loading condition similar to a standard testing beam. As the resistance to crack development and fatigue in a plate form and the resistance to abrasion is more relevant to the expected application of FRC on bridges, a more representative testing procedure should be developed to address these properties directly. Testing of FRC plates has been done in other studies and revealed different aspects of material property than standard testing and can be referenced in this study. The standard testing procedure for abrasion (ASTM C944) can also be adopted to generate useful data related to FRC performance under repeated vehicle wear. The appropriate test procedures for the intended application of FRC will also need to be investigated in this study. </w:t>
            </w:r>
          </w:p>
          <w:p w14:paraId="2ED16136" w14:textId="77777777" w:rsidR="002B278F" w:rsidRPr="002B278F" w:rsidRDefault="002B278F" w:rsidP="002B278F">
            <w:pPr>
              <w:rPr>
                <w:rFonts w:eastAsia="Times New Roman" w:cs="Times New Roman"/>
                <w:color w:val="000000"/>
                <w:szCs w:val="24"/>
              </w:rPr>
            </w:pPr>
          </w:p>
          <w:p w14:paraId="318B2AF0" w14:textId="77777777" w:rsidR="002B278F" w:rsidRPr="002B278F" w:rsidRDefault="002B278F" w:rsidP="002B278F">
            <w:pPr>
              <w:rPr>
                <w:rFonts w:eastAsia="Times New Roman" w:cs="Times New Roman"/>
                <w:color w:val="000000"/>
                <w:szCs w:val="24"/>
              </w:rPr>
            </w:pPr>
            <w:r w:rsidRPr="002B278F">
              <w:rPr>
                <w:rFonts w:eastAsia="Times New Roman" w:cs="Times New Roman"/>
                <w:color w:val="000000"/>
                <w:szCs w:val="24"/>
              </w:rPr>
              <w:t>There has been some research conducted in SD on FRC for road overlay construction. In 1994 a SDDOT research project (SD1994-</w:t>
            </w:r>
            <w:proofErr w:type="gramStart"/>
            <w:r w:rsidRPr="002B278F">
              <w:rPr>
                <w:rFonts w:eastAsia="Times New Roman" w:cs="Times New Roman"/>
                <w:color w:val="000000"/>
                <w:szCs w:val="24"/>
              </w:rPr>
              <w:t>04 ,</w:t>
            </w:r>
            <w:proofErr w:type="gramEnd"/>
            <w:r w:rsidRPr="002B278F">
              <w:rPr>
                <w:rFonts w:eastAsia="Times New Roman" w:cs="Times New Roman"/>
                <w:color w:val="000000"/>
                <w:szCs w:val="24"/>
              </w:rPr>
              <w:t xml:space="preserve"> Evaluation of Non-Metallic Fiber Reinforced Concrete) was initiated to study the use of 3M’s Polyolefin Fibers in several applications, including a bridge deck overlay for the structure at Exit 212 over I-90. The study indicated that the overlay performed favorably. Because of the fibers’ ability to enhance the concrete’s structural properties, the Department decided to include them in the deck overlay concrete for two severely deteriorated bridge decks at Exit 32 on I-90. Study SD1997-11 (Evaluation of Two Low-Slump Dense Non-Metallic Fiber Reinforced Concrete Deck Overlays at Exit 32 on I-90 in South Dakota) of the overlays, which were constructed in 1997, recommended that fiber concrete overlays be considered not only on badly deteriorated bridge decks, but on a case by case basis for all bridges. Since these research results were obtained more than a decade ago, it is of the interest of this study to look into similar applications with the newer fiber products available today.</w:t>
            </w:r>
          </w:p>
          <w:p w14:paraId="42FAF641" w14:textId="77777777" w:rsidR="002B278F" w:rsidRPr="002B278F" w:rsidRDefault="002B278F" w:rsidP="002B278F">
            <w:pPr>
              <w:rPr>
                <w:rFonts w:eastAsia="Times New Roman" w:cs="Times New Roman"/>
                <w:color w:val="000000"/>
                <w:szCs w:val="24"/>
              </w:rPr>
            </w:pPr>
          </w:p>
          <w:p w14:paraId="30C5F6E1" w14:textId="77777777" w:rsidR="002B278F" w:rsidRPr="002B278F" w:rsidRDefault="002B278F" w:rsidP="002B278F">
            <w:pPr>
              <w:rPr>
                <w:rFonts w:eastAsia="Times New Roman" w:cs="Times New Roman"/>
                <w:color w:val="000000"/>
                <w:szCs w:val="24"/>
              </w:rPr>
            </w:pPr>
            <w:r w:rsidRPr="002B278F">
              <w:rPr>
                <w:rFonts w:eastAsia="Times New Roman" w:cs="Times New Roman"/>
                <w:color w:val="000000"/>
                <w:szCs w:val="24"/>
              </w:rPr>
              <w:t>Research Objectives:</w:t>
            </w:r>
          </w:p>
          <w:p w14:paraId="359CD25B" w14:textId="3F7427DA" w:rsidR="002B278F" w:rsidRPr="002B278F" w:rsidRDefault="002B278F" w:rsidP="002B278F">
            <w:pPr>
              <w:rPr>
                <w:rFonts w:eastAsia="Times New Roman" w:cs="Times New Roman"/>
                <w:color w:val="000000"/>
                <w:szCs w:val="24"/>
              </w:rPr>
            </w:pPr>
            <w:r>
              <w:rPr>
                <w:rFonts w:eastAsia="Times New Roman" w:cs="Times New Roman"/>
                <w:color w:val="000000"/>
                <w:szCs w:val="24"/>
              </w:rPr>
              <w:t xml:space="preserve">1) </w:t>
            </w:r>
            <w:r w:rsidRPr="002B278F">
              <w:rPr>
                <w:rFonts w:eastAsia="Times New Roman" w:cs="Times New Roman"/>
                <w:color w:val="000000"/>
                <w:szCs w:val="24"/>
              </w:rPr>
              <w:t xml:space="preserve">Identify and describe prevailing and best practices for design and construction of fiber reinforced concrete structural components in South Dakota and nationally. </w:t>
            </w:r>
          </w:p>
          <w:p w14:paraId="5C3EC4E0" w14:textId="684E3458" w:rsidR="002B278F" w:rsidRPr="002B278F" w:rsidRDefault="002B278F" w:rsidP="002B278F">
            <w:pPr>
              <w:rPr>
                <w:rFonts w:eastAsia="Times New Roman" w:cs="Times New Roman"/>
                <w:color w:val="000000"/>
                <w:szCs w:val="24"/>
              </w:rPr>
            </w:pPr>
            <w:r>
              <w:rPr>
                <w:rFonts w:eastAsia="Times New Roman" w:cs="Times New Roman"/>
                <w:color w:val="000000"/>
                <w:szCs w:val="24"/>
              </w:rPr>
              <w:t xml:space="preserve">2) </w:t>
            </w:r>
            <w:r w:rsidRPr="002B278F">
              <w:rPr>
                <w:rFonts w:eastAsia="Times New Roman" w:cs="Times New Roman"/>
                <w:color w:val="000000"/>
                <w:szCs w:val="24"/>
              </w:rPr>
              <w:t>Assess potential application, performance, costs, benefits, drawbacks, and constructability of fiber reinforced concrete structural components.</w:t>
            </w:r>
          </w:p>
          <w:p w14:paraId="3938047F" w14:textId="1B3AF275" w:rsidR="001271B9" w:rsidRPr="003518F7" w:rsidRDefault="002B278F" w:rsidP="002B278F">
            <w:pPr>
              <w:rPr>
                <w:rFonts w:eastAsia="Times New Roman" w:cs="Times New Roman"/>
                <w:color w:val="000000"/>
                <w:szCs w:val="24"/>
              </w:rPr>
            </w:pPr>
            <w:r>
              <w:rPr>
                <w:rFonts w:eastAsia="Times New Roman" w:cs="Times New Roman"/>
                <w:color w:val="000000"/>
                <w:szCs w:val="24"/>
              </w:rPr>
              <w:t xml:space="preserve">3) </w:t>
            </w:r>
            <w:r w:rsidRPr="002B278F">
              <w:rPr>
                <w:rFonts w:eastAsia="Times New Roman" w:cs="Times New Roman"/>
                <w:color w:val="000000"/>
                <w:szCs w:val="24"/>
              </w:rPr>
              <w:t>Develop guidance for design, material selection, construction, testing, and application of fiber reinforced concrete structures in South Dakota.</w:t>
            </w:r>
          </w:p>
        </w:tc>
      </w:tr>
      <w:tr w:rsidR="00A61B30" w14:paraId="68DA1F50" w14:textId="77777777" w:rsidTr="00813DD1">
        <w:trPr>
          <w:trHeight w:val="638"/>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577198CE" w14:textId="3E0D1BF2" w:rsidR="00DA713E" w:rsidRPr="00813DD1" w:rsidRDefault="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tc>
        <w:tc>
          <w:tcPr>
            <w:tcW w:w="6588" w:type="dxa"/>
          </w:tcPr>
          <w:p w14:paraId="3C000C06" w14:textId="695E996B" w:rsidR="00A61B30" w:rsidRDefault="0050120F">
            <w:r w:rsidRPr="0050120F">
              <w:t xml:space="preserve">Fibers enhance the ductility, toughness, impact resistance, tensile strength, flexural strength, and post-crack load-carrying capacity of the concrete. The addition of fibers reduce compressive strength and modulus of elasticity of concrete by an average of 18 % and 13%, respectively. Steel FRC has superior flexural properties compared to </w:t>
            </w:r>
            <w:r w:rsidRPr="0050120F">
              <w:lastRenderedPageBreak/>
              <w:t xml:space="preserve">synthetic fibers. However, steel FRC is susceptible to corrosion and its use should be limited to Jersey barriers since they </w:t>
            </w:r>
            <w:proofErr w:type="gramStart"/>
            <w:r w:rsidRPr="0050120F">
              <w:t>are not exposed</w:t>
            </w:r>
            <w:proofErr w:type="gramEnd"/>
            <w:r w:rsidRPr="0050120F">
              <w:t xml:space="preserve"> directly to deicer salts. The type of synthetic fiber has no significant effect on any of the fresh and hardened concrete properties that </w:t>
            </w:r>
            <w:proofErr w:type="gramStart"/>
            <w:r w:rsidRPr="0050120F">
              <w:t>were measured</w:t>
            </w:r>
            <w:proofErr w:type="gramEnd"/>
            <w:r w:rsidRPr="0050120F">
              <w:t xml:space="preserve"> in this study. Slump decreases nonlinearly with the increase in fiber dosage. The average maximum slump drop was about 2.75 inches at the highest dosage rate of 0.69%. Of the four synthetic fiber types investigated in this study, two </w:t>
            </w:r>
            <w:proofErr w:type="gramStart"/>
            <w:r w:rsidRPr="0050120F">
              <w:t>were found</w:t>
            </w:r>
            <w:proofErr w:type="gramEnd"/>
            <w:r w:rsidRPr="0050120F">
              <w:t xml:space="preserve"> to be more cost effective than the other two.</w:t>
            </w:r>
          </w:p>
        </w:tc>
      </w:tr>
      <w:tr w:rsidR="00A61B30" w14:paraId="02554895" w14:textId="77777777" w:rsidTr="00813DD1">
        <w:trPr>
          <w:trHeight w:val="638"/>
        </w:trPr>
        <w:tc>
          <w:tcPr>
            <w:tcW w:w="2988" w:type="dxa"/>
          </w:tcPr>
          <w:p w14:paraId="12F037CD" w14:textId="77777777" w:rsidR="00A61B30" w:rsidRPr="00DA713E" w:rsidRDefault="005739F2">
            <w:pPr>
              <w:rPr>
                <w:rFonts w:ascii="Arial" w:hAnsi="Arial" w:cs="Arial"/>
              </w:rPr>
            </w:pPr>
            <w:r w:rsidRPr="00DA713E">
              <w:rPr>
                <w:rFonts w:ascii="Arial" w:hAnsi="Arial" w:cs="Arial"/>
              </w:rPr>
              <w:lastRenderedPageBreak/>
              <w:t>Impacts/Benefits of Implementation</w:t>
            </w:r>
          </w:p>
          <w:p w14:paraId="12B93DBC" w14:textId="10395D27" w:rsidR="005739F2" w:rsidRPr="00813DD1" w:rsidRDefault="005739F2">
            <w:pPr>
              <w:rPr>
                <w:rFonts w:ascii="Arial" w:hAnsi="Arial" w:cs="Arial"/>
              </w:rPr>
            </w:pPr>
            <w:r>
              <w:rPr>
                <w:rFonts w:ascii="Arial" w:hAnsi="Arial" w:cs="Arial"/>
              </w:rPr>
              <w:t>(actual, not anticipated)</w:t>
            </w:r>
          </w:p>
        </w:tc>
        <w:tc>
          <w:tcPr>
            <w:tcW w:w="6588" w:type="dxa"/>
          </w:tcPr>
          <w:p w14:paraId="6782070C" w14:textId="08387B52" w:rsidR="00A61B30" w:rsidRDefault="0050120F">
            <w:r w:rsidRPr="0050120F">
              <w:t xml:space="preserve">The experimental results and the findings from the literature review and interviews with officials from several departments of transportation </w:t>
            </w:r>
            <w:proofErr w:type="gramStart"/>
            <w:r w:rsidRPr="0050120F">
              <w:t>were used</w:t>
            </w:r>
            <w:proofErr w:type="gramEnd"/>
            <w:r w:rsidRPr="0050120F">
              <w:t xml:space="preserve"> to draft FRC design, construction, and testing guidelines for South Dakota Department of Transportation.</w:t>
            </w:r>
            <w:bookmarkStart w:id="0" w:name="_GoBack"/>
            <w:bookmarkEnd w:id="0"/>
          </w:p>
        </w:tc>
      </w:tr>
      <w:tr w:rsidR="00A61B30" w14:paraId="75187C76" w14:textId="77777777" w:rsidTr="00C80608">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02C934B9" w:rsidR="00A61B30" w:rsidRDefault="00957A1A">
            <w:r w:rsidRPr="00957A1A">
              <w:t>https://www.ugpti.org/resources/reports/details.php?id=899</w:t>
            </w:r>
          </w:p>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71B9"/>
    <w:rsid w:val="0013656F"/>
    <w:rsid w:val="00193781"/>
    <w:rsid w:val="001F5B26"/>
    <w:rsid w:val="00286758"/>
    <w:rsid w:val="002B278F"/>
    <w:rsid w:val="00312406"/>
    <w:rsid w:val="003518F7"/>
    <w:rsid w:val="00360C5F"/>
    <w:rsid w:val="00386D35"/>
    <w:rsid w:val="003A1F97"/>
    <w:rsid w:val="003C2F9E"/>
    <w:rsid w:val="0040471A"/>
    <w:rsid w:val="00480B73"/>
    <w:rsid w:val="0050120F"/>
    <w:rsid w:val="00520CCC"/>
    <w:rsid w:val="00523B02"/>
    <w:rsid w:val="00533642"/>
    <w:rsid w:val="005739F2"/>
    <w:rsid w:val="005A1280"/>
    <w:rsid w:val="00606FA1"/>
    <w:rsid w:val="00617177"/>
    <w:rsid w:val="006C1733"/>
    <w:rsid w:val="007B4BD6"/>
    <w:rsid w:val="007C6A8C"/>
    <w:rsid w:val="00813DD1"/>
    <w:rsid w:val="008C65B5"/>
    <w:rsid w:val="00917F42"/>
    <w:rsid w:val="00957A1A"/>
    <w:rsid w:val="00986C02"/>
    <w:rsid w:val="00A326E7"/>
    <w:rsid w:val="00A354FB"/>
    <w:rsid w:val="00A61B30"/>
    <w:rsid w:val="00A639E0"/>
    <w:rsid w:val="00AA6E03"/>
    <w:rsid w:val="00AC51D5"/>
    <w:rsid w:val="00B209D7"/>
    <w:rsid w:val="00B21716"/>
    <w:rsid w:val="00B95278"/>
    <w:rsid w:val="00BD26DC"/>
    <w:rsid w:val="00C644F0"/>
    <w:rsid w:val="00C75F0F"/>
    <w:rsid w:val="00C76BB1"/>
    <w:rsid w:val="00C80608"/>
    <w:rsid w:val="00D76096"/>
    <w:rsid w:val="00DA713E"/>
    <w:rsid w:val="00DB4ECC"/>
    <w:rsid w:val="00E34F05"/>
    <w:rsid w:val="00E97040"/>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0990717B-BD9E-48A6-87C5-2D728B6F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F680-C427-426D-9E19-54CBA176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Fiber-Reinforced Concrete for Structure Components</dc:title>
  <dc:creator>test</dc:creator>
  <cp:lastModifiedBy>Nichols, Patrick</cp:lastModifiedBy>
  <cp:revision>10</cp:revision>
  <cp:lastPrinted>2018-02-12T20:14:00Z</cp:lastPrinted>
  <dcterms:created xsi:type="dcterms:W3CDTF">2013-09-09T15:53:00Z</dcterms:created>
  <dcterms:modified xsi:type="dcterms:W3CDTF">2018-02-12T20:14:00Z</dcterms:modified>
</cp:coreProperties>
</file>