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rsidRPr="008A09AD" w:rsidTr="00254989">
        <w:tc>
          <w:tcPr>
            <w:tcW w:w="9576" w:type="dxa"/>
            <w:gridSpan w:val="2"/>
          </w:tcPr>
          <w:p w:rsidR="00A61B30" w:rsidRPr="008A09AD" w:rsidRDefault="00A61B30">
            <w:pPr>
              <w:rPr>
                <w:rFonts w:ascii="Times New Roman" w:hAnsi="Times New Roman" w:cs="Times New Roman"/>
                <w:b/>
                <w:sz w:val="28"/>
                <w:szCs w:val="28"/>
              </w:rPr>
            </w:pPr>
            <w:r w:rsidRPr="008A09AD">
              <w:rPr>
                <w:rFonts w:ascii="Times New Roman" w:hAnsi="Times New Roman" w:cs="Times New Roman"/>
                <w:b/>
                <w:sz w:val="28"/>
                <w:szCs w:val="28"/>
              </w:rPr>
              <w:t>UTC  Project  Information</w:t>
            </w:r>
          </w:p>
        </w:tc>
      </w:tr>
      <w:tr w:rsidR="00A61B30" w:rsidRPr="008A09AD" w:rsidTr="00254989">
        <w:tc>
          <w:tcPr>
            <w:tcW w:w="2988" w:type="dxa"/>
          </w:tcPr>
          <w:p w:rsidR="00A61B30" w:rsidRPr="004B20CE" w:rsidRDefault="00A61B30">
            <w:pPr>
              <w:rPr>
                <w:rFonts w:ascii="Times New Roman" w:hAnsi="Times New Roman" w:cs="Times New Roman"/>
              </w:rPr>
            </w:pPr>
            <w:r w:rsidRPr="008A09AD">
              <w:rPr>
                <w:rFonts w:ascii="Times New Roman" w:hAnsi="Times New Roman" w:cs="Times New Roman"/>
              </w:rPr>
              <w:t>Project Title</w:t>
            </w:r>
          </w:p>
        </w:tc>
        <w:tc>
          <w:tcPr>
            <w:tcW w:w="6588" w:type="dxa"/>
          </w:tcPr>
          <w:p w:rsidR="00A76F82" w:rsidRPr="008A09AD" w:rsidRDefault="00F07483" w:rsidP="0063520B">
            <w:pPr>
              <w:rPr>
                <w:rFonts w:ascii="Times New Roman" w:hAnsi="Times New Roman" w:cs="Times New Roman"/>
              </w:rPr>
            </w:pPr>
            <w:r w:rsidRPr="008A09AD">
              <w:rPr>
                <w:rFonts w:ascii="Times New Roman" w:hAnsi="Times New Roman" w:cs="Times New Roman"/>
              </w:rPr>
              <w:t xml:space="preserve">MPC </w:t>
            </w:r>
            <w:r w:rsidR="003518F7" w:rsidRPr="008A09AD">
              <w:rPr>
                <w:rFonts w:ascii="Times New Roman" w:hAnsi="Times New Roman" w:cs="Times New Roman"/>
              </w:rPr>
              <w:t>4</w:t>
            </w:r>
            <w:r w:rsidR="004B20CE">
              <w:rPr>
                <w:rFonts w:ascii="Times New Roman" w:hAnsi="Times New Roman" w:cs="Times New Roman"/>
              </w:rPr>
              <w:t xml:space="preserve">45 – </w:t>
            </w:r>
            <w:r w:rsidR="0063520B" w:rsidRPr="008A09AD">
              <w:rPr>
                <w:rFonts w:ascii="Times New Roman" w:hAnsi="Times New Roman" w:cs="Times New Roman"/>
              </w:rPr>
              <w:t>A Sensor Fusion Approach to Assess Pavement Condition and Maintenance Effectiveness</w:t>
            </w:r>
          </w:p>
        </w:tc>
      </w:tr>
      <w:tr w:rsidR="00DA713E" w:rsidRPr="008A09AD" w:rsidTr="00254989">
        <w:tc>
          <w:tcPr>
            <w:tcW w:w="2988" w:type="dxa"/>
          </w:tcPr>
          <w:p w:rsidR="00DA713E" w:rsidRPr="008A09AD" w:rsidRDefault="00DA713E">
            <w:pPr>
              <w:rPr>
                <w:rFonts w:ascii="Times New Roman" w:hAnsi="Times New Roman" w:cs="Times New Roman"/>
              </w:rPr>
            </w:pPr>
            <w:r w:rsidRPr="008A09AD">
              <w:rPr>
                <w:rFonts w:ascii="Times New Roman" w:hAnsi="Times New Roman" w:cs="Times New Roman"/>
              </w:rPr>
              <w:t>University</w:t>
            </w:r>
          </w:p>
        </w:tc>
        <w:tc>
          <w:tcPr>
            <w:tcW w:w="6588" w:type="dxa"/>
          </w:tcPr>
          <w:p w:rsidR="00DA713E" w:rsidRPr="008A09AD" w:rsidRDefault="0063520B">
            <w:pPr>
              <w:rPr>
                <w:rFonts w:ascii="Times New Roman" w:hAnsi="Times New Roman" w:cs="Times New Roman"/>
              </w:rPr>
            </w:pPr>
            <w:r w:rsidRPr="008A09AD">
              <w:rPr>
                <w:rFonts w:ascii="Times New Roman" w:hAnsi="Times New Roman" w:cs="Times New Roman"/>
              </w:rPr>
              <w:t>North Dakota State University</w:t>
            </w:r>
          </w:p>
        </w:tc>
      </w:tr>
      <w:tr w:rsidR="00A61B30" w:rsidRPr="008A09AD" w:rsidTr="00254989">
        <w:tc>
          <w:tcPr>
            <w:tcW w:w="2988" w:type="dxa"/>
          </w:tcPr>
          <w:p w:rsidR="00A61B30" w:rsidRPr="00FD7D07" w:rsidRDefault="00A61B30">
            <w:pPr>
              <w:rPr>
                <w:rFonts w:ascii="Times New Roman" w:hAnsi="Times New Roman" w:cs="Times New Roman"/>
              </w:rPr>
            </w:pPr>
            <w:r w:rsidRPr="008A09AD">
              <w:rPr>
                <w:rFonts w:ascii="Times New Roman" w:hAnsi="Times New Roman" w:cs="Times New Roman"/>
              </w:rPr>
              <w:t>Principal Investigator</w:t>
            </w:r>
          </w:p>
        </w:tc>
        <w:tc>
          <w:tcPr>
            <w:tcW w:w="6588" w:type="dxa"/>
          </w:tcPr>
          <w:p w:rsidR="00950CB2" w:rsidRPr="008A09AD" w:rsidRDefault="0063520B" w:rsidP="00950CB2">
            <w:pPr>
              <w:rPr>
                <w:rFonts w:ascii="Times New Roman" w:hAnsi="Times New Roman" w:cs="Times New Roman"/>
              </w:rPr>
            </w:pPr>
            <w:r w:rsidRPr="008A09AD">
              <w:rPr>
                <w:rFonts w:ascii="Times New Roman" w:hAnsi="Times New Roman" w:cs="Times New Roman"/>
              </w:rPr>
              <w:t>Raj Bridgelall</w:t>
            </w:r>
          </w:p>
          <w:p w:rsidR="00E34D27" w:rsidRPr="008A09AD" w:rsidRDefault="0063520B">
            <w:pPr>
              <w:rPr>
                <w:rFonts w:ascii="Times New Roman" w:hAnsi="Times New Roman" w:cs="Times New Roman"/>
              </w:rPr>
            </w:pPr>
            <w:r w:rsidRPr="008A09AD">
              <w:rPr>
                <w:rFonts w:ascii="Times New Roman" w:hAnsi="Times New Roman" w:cs="Times New Roman"/>
              </w:rPr>
              <w:t>Ying Huang</w:t>
            </w:r>
          </w:p>
        </w:tc>
      </w:tr>
      <w:tr w:rsidR="00A61B30" w:rsidRPr="008A09AD" w:rsidTr="00254989">
        <w:tc>
          <w:tcPr>
            <w:tcW w:w="2988" w:type="dxa"/>
          </w:tcPr>
          <w:p w:rsidR="00A61B30" w:rsidRPr="008A09AD" w:rsidRDefault="00A61B30">
            <w:pPr>
              <w:rPr>
                <w:rFonts w:ascii="Times New Roman" w:hAnsi="Times New Roman" w:cs="Times New Roman"/>
              </w:rPr>
            </w:pPr>
            <w:r w:rsidRPr="008A09AD">
              <w:rPr>
                <w:rFonts w:ascii="Times New Roman" w:hAnsi="Times New Roman" w:cs="Times New Roman"/>
              </w:rPr>
              <w:t>PI Contact Information</w:t>
            </w:r>
          </w:p>
        </w:tc>
        <w:tc>
          <w:tcPr>
            <w:tcW w:w="6588" w:type="dxa"/>
          </w:tcPr>
          <w:p w:rsidR="00FD7D07" w:rsidRDefault="00FD7D07" w:rsidP="002F7FC4">
            <w:pPr>
              <w:rPr>
                <w:rFonts w:ascii="Times New Roman" w:hAnsi="Times New Roman" w:cs="Times New Roman"/>
              </w:rPr>
            </w:pPr>
            <w:r w:rsidRPr="008A09AD">
              <w:rPr>
                <w:rFonts w:ascii="Times New Roman" w:hAnsi="Times New Roman" w:cs="Times New Roman"/>
              </w:rPr>
              <w:t>Raj Bridgelall</w:t>
            </w:r>
            <w:r w:rsidRPr="008A09AD">
              <w:rPr>
                <w:rFonts w:ascii="Times New Roman" w:hAnsi="Times New Roman" w:cs="Times New Roman"/>
              </w:rPr>
              <w:t xml:space="preserve"> </w:t>
            </w:r>
          </w:p>
          <w:p w:rsidR="00E728B1" w:rsidRPr="008A09AD" w:rsidRDefault="0063520B" w:rsidP="002F7FC4">
            <w:pPr>
              <w:rPr>
                <w:rFonts w:ascii="Times New Roman" w:hAnsi="Times New Roman" w:cs="Times New Roman"/>
              </w:rPr>
            </w:pPr>
            <w:r w:rsidRPr="008A09AD">
              <w:rPr>
                <w:rFonts w:ascii="Times New Roman" w:hAnsi="Times New Roman" w:cs="Times New Roman"/>
              </w:rPr>
              <w:t xml:space="preserve">Center for </w:t>
            </w:r>
            <w:proofErr w:type="spellStart"/>
            <w:r w:rsidRPr="008A09AD">
              <w:rPr>
                <w:rFonts w:ascii="Times New Roman" w:hAnsi="Times New Roman" w:cs="Times New Roman"/>
              </w:rPr>
              <w:t>SMARTSe</w:t>
            </w:r>
            <w:proofErr w:type="spellEnd"/>
          </w:p>
          <w:p w:rsidR="0063520B" w:rsidRPr="008A09AD" w:rsidRDefault="0063520B" w:rsidP="002F7FC4">
            <w:pPr>
              <w:rPr>
                <w:rFonts w:ascii="Times New Roman" w:hAnsi="Times New Roman" w:cs="Times New Roman"/>
              </w:rPr>
            </w:pPr>
            <w:r w:rsidRPr="008A09AD">
              <w:rPr>
                <w:rFonts w:ascii="Times New Roman" w:hAnsi="Times New Roman" w:cs="Times New Roman"/>
              </w:rPr>
              <w:t xml:space="preserve">NDSU </w:t>
            </w:r>
            <w:proofErr w:type="spellStart"/>
            <w:r w:rsidRPr="008A09AD">
              <w:rPr>
                <w:rFonts w:ascii="Times New Roman" w:hAnsi="Times New Roman" w:cs="Times New Roman"/>
              </w:rPr>
              <w:t>Dept</w:t>
            </w:r>
            <w:proofErr w:type="spellEnd"/>
            <w:r w:rsidRPr="008A09AD">
              <w:rPr>
                <w:rFonts w:ascii="Times New Roman" w:hAnsi="Times New Roman" w:cs="Times New Roman"/>
              </w:rPr>
              <w:t xml:space="preserve"> 2880, P. O. Box 6050 </w:t>
            </w:r>
          </w:p>
          <w:p w:rsidR="0063520B" w:rsidRPr="008A09AD" w:rsidRDefault="0063520B" w:rsidP="002F7FC4">
            <w:pPr>
              <w:rPr>
                <w:rFonts w:ascii="Times New Roman" w:hAnsi="Times New Roman" w:cs="Times New Roman"/>
              </w:rPr>
            </w:pPr>
            <w:r w:rsidRPr="008A09AD">
              <w:rPr>
                <w:rFonts w:ascii="Times New Roman" w:hAnsi="Times New Roman" w:cs="Times New Roman"/>
              </w:rPr>
              <w:t>Fargo, ND 58108-6050</w:t>
            </w:r>
          </w:p>
          <w:p w:rsidR="0063520B" w:rsidRPr="008A09AD" w:rsidRDefault="00FD7D07" w:rsidP="002F7FC4">
            <w:pPr>
              <w:rPr>
                <w:rFonts w:ascii="Times New Roman" w:hAnsi="Times New Roman" w:cs="Times New Roman"/>
              </w:rPr>
            </w:pPr>
            <w:r>
              <w:rPr>
                <w:rFonts w:ascii="Times New Roman" w:hAnsi="Times New Roman" w:cs="Times New Roman"/>
              </w:rPr>
              <w:t>Phone: (</w:t>
            </w:r>
            <w:r w:rsidR="0063520B" w:rsidRPr="008A09AD">
              <w:rPr>
                <w:rFonts w:ascii="Times New Roman" w:hAnsi="Times New Roman" w:cs="Times New Roman"/>
              </w:rPr>
              <w:t>408</w:t>
            </w:r>
            <w:r>
              <w:rPr>
                <w:rFonts w:ascii="Times New Roman" w:hAnsi="Times New Roman" w:cs="Times New Roman"/>
              </w:rPr>
              <w:t xml:space="preserve">) </w:t>
            </w:r>
            <w:r w:rsidR="0063520B" w:rsidRPr="008A09AD">
              <w:rPr>
                <w:rFonts w:ascii="Times New Roman" w:hAnsi="Times New Roman" w:cs="Times New Roman"/>
              </w:rPr>
              <w:t>607-3214</w:t>
            </w:r>
          </w:p>
          <w:p w:rsidR="0063520B" w:rsidRPr="008A09AD" w:rsidRDefault="00FD7D07" w:rsidP="002F7FC4">
            <w:pPr>
              <w:rPr>
                <w:rFonts w:ascii="Times New Roman" w:hAnsi="Times New Roman" w:cs="Times New Roman"/>
              </w:rPr>
            </w:pPr>
            <w:r>
              <w:t xml:space="preserve">Email: </w:t>
            </w:r>
            <w:hyperlink r:id="rId6" w:history="1">
              <w:r w:rsidR="0063520B" w:rsidRPr="008A09AD">
                <w:rPr>
                  <w:rStyle w:val="Hyperlink"/>
                  <w:rFonts w:ascii="Times New Roman" w:hAnsi="Times New Roman" w:cs="Times New Roman"/>
                </w:rPr>
                <w:t>raj.bridgelall@ndsu.edu</w:t>
              </w:r>
            </w:hyperlink>
          </w:p>
          <w:p w:rsidR="0063520B" w:rsidRDefault="0063520B" w:rsidP="002F7FC4">
            <w:pPr>
              <w:rPr>
                <w:rFonts w:ascii="Times New Roman" w:hAnsi="Times New Roman" w:cs="Times New Roman"/>
              </w:rPr>
            </w:pPr>
          </w:p>
          <w:p w:rsidR="00FD7D07" w:rsidRPr="008A09AD" w:rsidRDefault="00FD7D07" w:rsidP="002F7FC4">
            <w:pPr>
              <w:rPr>
                <w:rFonts w:ascii="Times New Roman" w:hAnsi="Times New Roman" w:cs="Times New Roman"/>
              </w:rPr>
            </w:pPr>
            <w:r w:rsidRPr="008A09AD">
              <w:rPr>
                <w:rFonts w:ascii="Times New Roman" w:hAnsi="Times New Roman" w:cs="Times New Roman"/>
              </w:rPr>
              <w:t>Ying Huang</w:t>
            </w:r>
          </w:p>
          <w:p w:rsidR="0063520B" w:rsidRPr="008A09AD" w:rsidRDefault="0063520B" w:rsidP="002F7FC4">
            <w:pPr>
              <w:rPr>
                <w:rFonts w:ascii="Times New Roman" w:hAnsi="Times New Roman" w:cs="Times New Roman"/>
              </w:rPr>
            </w:pPr>
            <w:r w:rsidRPr="008A09AD">
              <w:rPr>
                <w:rFonts w:ascii="Times New Roman" w:hAnsi="Times New Roman" w:cs="Times New Roman"/>
              </w:rPr>
              <w:t>Department of Civil Engineering</w:t>
            </w:r>
          </w:p>
          <w:p w:rsidR="0063520B" w:rsidRPr="008A09AD" w:rsidRDefault="0063520B" w:rsidP="002F7FC4">
            <w:pPr>
              <w:rPr>
                <w:rFonts w:ascii="Times New Roman" w:hAnsi="Times New Roman" w:cs="Times New Roman"/>
              </w:rPr>
            </w:pPr>
            <w:r w:rsidRPr="008A09AD">
              <w:rPr>
                <w:rFonts w:ascii="Times New Roman" w:hAnsi="Times New Roman" w:cs="Times New Roman"/>
              </w:rPr>
              <w:t xml:space="preserve">NDSU </w:t>
            </w:r>
            <w:proofErr w:type="spellStart"/>
            <w:r w:rsidRPr="008A09AD">
              <w:rPr>
                <w:rFonts w:ascii="Times New Roman" w:hAnsi="Times New Roman" w:cs="Times New Roman"/>
              </w:rPr>
              <w:t>Dept</w:t>
            </w:r>
            <w:proofErr w:type="spellEnd"/>
            <w:r w:rsidRPr="008A09AD">
              <w:rPr>
                <w:rFonts w:ascii="Times New Roman" w:hAnsi="Times New Roman" w:cs="Times New Roman"/>
              </w:rPr>
              <w:t xml:space="preserve"> 2470, P.O. Box 6050</w:t>
            </w:r>
          </w:p>
          <w:p w:rsidR="0063520B" w:rsidRPr="008A09AD" w:rsidRDefault="0063520B" w:rsidP="002F7FC4">
            <w:pPr>
              <w:rPr>
                <w:rFonts w:ascii="Times New Roman" w:hAnsi="Times New Roman" w:cs="Times New Roman"/>
              </w:rPr>
            </w:pPr>
            <w:r w:rsidRPr="008A09AD">
              <w:rPr>
                <w:rFonts w:ascii="Times New Roman" w:hAnsi="Times New Roman" w:cs="Times New Roman"/>
              </w:rPr>
              <w:t>Fargo, ND 58108-6050</w:t>
            </w:r>
          </w:p>
          <w:p w:rsidR="0063520B" w:rsidRPr="008A09AD" w:rsidRDefault="00FD7D07" w:rsidP="002F7FC4">
            <w:pPr>
              <w:rPr>
                <w:rFonts w:ascii="Times New Roman" w:hAnsi="Times New Roman" w:cs="Times New Roman"/>
              </w:rPr>
            </w:pPr>
            <w:r>
              <w:rPr>
                <w:rFonts w:ascii="Times New Roman" w:hAnsi="Times New Roman" w:cs="Times New Roman"/>
              </w:rPr>
              <w:t>Phone: (</w:t>
            </w:r>
            <w:r w:rsidR="0063520B" w:rsidRPr="008A09AD">
              <w:rPr>
                <w:rFonts w:ascii="Times New Roman" w:hAnsi="Times New Roman" w:cs="Times New Roman"/>
              </w:rPr>
              <w:t>701</w:t>
            </w:r>
            <w:r>
              <w:rPr>
                <w:rFonts w:ascii="Times New Roman" w:hAnsi="Times New Roman" w:cs="Times New Roman"/>
              </w:rPr>
              <w:t>)</w:t>
            </w:r>
            <w:r w:rsidR="0063520B" w:rsidRPr="008A09AD">
              <w:rPr>
                <w:rFonts w:ascii="Times New Roman" w:hAnsi="Times New Roman" w:cs="Times New Roman"/>
              </w:rPr>
              <w:t>231-7612</w:t>
            </w:r>
          </w:p>
          <w:p w:rsidR="00A76F82" w:rsidRPr="008A09AD" w:rsidRDefault="00FD7D07" w:rsidP="002F7FC4">
            <w:pPr>
              <w:rPr>
                <w:rFonts w:ascii="Times New Roman" w:hAnsi="Times New Roman" w:cs="Times New Roman"/>
              </w:rPr>
            </w:pPr>
            <w:r>
              <w:t xml:space="preserve">Email: </w:t>
            </w:r>
            <w:hyperlink r:id="rId7" w:history="1">
              <w:r w:rsidR="00A76F82" w:rsidRPr="008A09AD">
                <w:rPr>
                  <w:rStyle w:val="Hyperlink"/>
                  <w:rFonts w:ascii="Times New Roman" w:hAnsi="Times New Roman" w:cs="Times New Roman"/>
                </w:rPr>
                <w:t>ying.huang@ndsu.edu</w:t>
              </w:r>
            </w:hyperlink>
          </w:p>
        </w:tc>
      </w:tr>
      <w:tr w:rsidR="00A61B30" w:rsidRPr="008A09AD" w:rsidTr="00254989">
        <w:tc>
          <w:tcPr>
            <w:tcW w:w="2988" w:type="dxa"/>
          </w:tcPr>
          <w:p w:rsidR="00A61B30" w:rsidRPr="008A09AD" w:rsidRDefault="00A61B30" w:rsidP="00F07483">
            <w:pPr>
              <w:rPr>
                <w:rFonts w:ascii="Times New Roman" w:hAnsi="Times New Roman" w:cs="Times New Roman"/>
              </w:rPr>
            </w:pPr>
            <w:r w:rsidRPr="008A09AD">
              <w:rPr>
                <w:rFonts w:ascii="Times New Roman" w:hAnsi="Times New Roman" w:cs="Times New Roman"/>
              </w:rPr>
              <w:t>Funding Agencies</w:t>
            </w:r>
          </w:p>
        </w:tc>
        <w:tc>
          <w:tcPr>
            <w:tcW w:w="6588" w:type="dxa"/>
          </w:tcPr>
          <w:p w:rsidR="00A61B30" w:rsidRPr="008A09AD" w:rsidRDefault="00BD26DC">
            <w:pPr>
              <w:rPr>
                <w:rFonts w:ascii="Times New Roman" w:hAnsi="Times New Roman" w:cs="Times New Roman"/>
              </w:rPr>
            </w:pPr>
            <w:r w:rsidRPr="008A09AD">
              <w:rPr>
                <w:rFonts w:ascii="Times New Roman" w:hAnsi="Times New Roman" w:cs="Times New Roman"/>
              </w:rPr>
              <w:t>USDOT, Research and Innovative Technology Administration</w:t>
            </w:r>
          </w:p>
        </w:tc>
      </w:tr>
      <w:tr w:rsidR="00A61B30" w:rsidRPr="008A09AD" w:rsidTr="00254989">
        <w:tc>
          <w:tcPr>
            <w:tcW w:w="2988" w:type="dxa"/>
          </w:tcPr>
          <w:p w:rsidR="00A61B30" w:rsidRPr="008A09AD" w:rsidRDefault="00A61B30" w:rsidP="00F07483">
            <w:pPr>
              <w:rPr>
                <w:rFonts w:ascii="Times New Roman" w:hAnsi="Times New Roman" w:cs="Times New Roman"/>
              </w:rPr>
            </w:pPr>
            <w:r w:rsidRPr="008A09AD">
              <w:rPr>
                <w:rFonts w:ascii="Times New Roman" w:hAnsi="Times New Roman" w:cs="Times New Roman"/>
              </w:rPr>
              <w:t>Agency ID or Contract Number</w:t>
            </w:r>
          </w:p>
        </w:tc>
        <w:tc>
          <w:tcPr>
            <w:tcW w:w="6588" w:type="dxa"/>
          </w:tcPr>
          <w:p w:rsidR="00A61B30" w:rsidRPr="008A09AD" w:rsidRDefault="00BD26DC">
            <w:pPr>
              <w:rPr>
                <w:rFonts w:ascii="Times New Roman" w:hAnsi="Times New Roman" w:cs="Times New Roman"/>
              </w:rPr>
            </w:pPr>
            <w:r w:rsidRPr="008A09AD">
              <w:rPr>
                <w:rFonts w:ascii="Times New Roman" w:hAnsi="Times New Roman" w:cs="Times New Roman"/>
              </w:rPr>
              <w:t>DT</w:t>
            </w:r>
            <w:r w:rsidR="00BC707B">
              <w:rPr>
                <w:rFonts w:ascii="Times New Roman" w:hAnsi="Times New Roman" w:cs="Times New Roman"/>
              </w:rPr>
              <w:t>RT12-G-UTC08</w:t>
            </w:r>
          </w:p>
        </w:tc>
      </w:tr>
      <w:tr w:rsidR="00A61B30" w:rsidRPr="008A09AD" w:rsidTr="00254989">
        <w:tc>
          <w:tcPr>
            <w:tcW w:w="2988" w:type="dxa"/>
          </w:tcPr>
          <w:p w:rsidR="00A61B30" w:rsidRPr="000A7716" w:rsidRDefault="00A61B30" w:rsidP="00F07483">
            <w:pPr>
              <w:rPr>
                <w:rFonts w:ascii="Times New Roman" w:hAnsi="Times New Roman" w:cs="Times New Roman"/>
              </w:rPr>
            </w:pPr>
            <w:r w:rsidRPr="008A09AD">
              <w:rPr>
                <w:rFonts w:ascii="Times New Roman" w:hAnsi="Times New Roman" w:cs="Times New Roman"/>
              </w:rPr>
              <w:t>Project Cost</w:t>
            </w:r>
            <w:bookmarkStart w:id="0" w:name="_GoBack"/>
            <w:bookmarkEnd w:id="0"/>
          </w:p>
        </w:tc>
        <w:tc>
          <w:tcPr>
            <w:tcW w:w="6588" w:type="dxa"/>
          </w:tcPr>
          <w:p w:rsidR="00A61B30" w:rsidRPr="008A09AD" w:rsidRDefault="00C644F0" w:rsidP="00E728B1">
            <w:pPr>
              <w:tabs>
                <w:tab w:val="left" w:pos="1800"/>
              </w:tabs>
              <w:rPr>
                <w:rFonts w:ascii="Times New Roman" w:hAnsi="Times New Roman" w:cs="Times New Roman"/>
              </w:rPr>
            </w:pPr>
            <w:r w:rsidRPr="008A09AD">
              <w:rPr>
                <w:rFonts w:ascii="Times New Roman" w:hAnsi="Times New Roman" w:cs="Times New Roman"/>
              </w:rPr>
              <w:t>$</w:t>
            </w:r>
            <w:r w:rsidR="0063520B" w:rsidRPr="008A09AD">
              <w:rPr>
                <w:rFonts w:ascii="Times New Roman" w:hAnsi="Times New Roman" w:cs="Times New Roman"/>
              </w:rPr>
              <w:t>150,000</w:t>
            </w:r>
          </w:p>
        </w:tc>
      </w:tr>
      <w:tr w:rsidR="00A61B30" w:rsidRPr="008A09AD" w:rsidTr="00254989">
        <w:tc>
          <w:tcPr>
            <w:tcW w:w="2988" w:type="dxa"/>
          </w:tcPr>
          <w:p w:rsidR="00A61B30" w:rsidRPr="00BC707B" w:rsidRDefault="00A61B30" w:rsidP="00F07483">
            <w:pPr>
              <w:rPr>
                <w:rFonts w:ascii="Times New Roman" w:hAnsi="Times New Roman" w:cs="Times New Roman"/>
              </w:rPr>
            </w:pPr>
            <w:r w:rsidRPr="008A09AD">
              <w:rPr>
                <w:rFonts w:ascii="Times New Roman" w:hAnsi="Times New Roman" w:cs="Times New Roman"/>
              </w:rPr>
              <w:t>Start and End Dates</w:t>
            </w:r>
          </w:p>
        </w:tc>
        <w:tc>
          <w:tcPr>
            <w:tcW w:w="6588" w:type="dxa"/>
          </w:tcPr>
          <w:p w:rsidR="00A61B30" w:rsidRPr="008A09AD" w:rsidRDefault="005659B6" w:rsidP="005659B6">
            <w:pPr>
              <w:rPr>
                <w:rFonts w:ascii="Times New Roman" w:hAnsi="Times New Roman" w:cs="Times New Roman"/>
              </w:rPr>
            </w:pPr>
            <w:r w:rsidRPr="008A09AD">
              <w:rPr>
                <w:rFonts w:ascii="Times New Roman" w:hAnsi="Times New Roman" w:cs="Times New Roman"/>
              </w:rPr>
              <w:t xml:space="preserve">January 1, 2014 </w:t>
            </w:r>
            <w:r w:rsidR="00AC51D5" w:rsidRPr="008A09AD">
              <w:rPr>
                <w:rFonts w:ascii="Times New Roman" w:hAnsi="Times New Roman" w:cs="Times New Roman"/>
              </w:rPr>
              <w:t xml:space="preserve">- </w:t>
            </w:r>
            <w:r w:rsidRPr="008A09AD">
              <w:rPr>
                <w:rFonts w:ascii="Times New Roman" w:hAnsi="Times New Roman" w:cs="Times New Roman"/>
              </w:rPr>
              <w:t>January</w:t>
            </w:r>
            <w:r w:rsidR="00AC51D5" w:rsidRPr="008A09AD">
              <w:rPr>
                <w:rFonts w:ascii="Times New Roman" w:hAnsi="Times New Roman" w:cs="Times New Roman"/>
              </w:rPr>
              <w:t xml:space="preserve"> 31, 201</w:t>
            </w:r>
            <w:r w:rsidRPr="008A09AD">
              <w:rPr>
                <w:rFonts w:ascii="Times New Roman" w:hAnsi="Times New Roman" w:cs="Times New Roman"/>
              </w:rPr>
              <w:t>6</w:t>
            </w:r>
          </w:p>
        </w:tc>
      </w:tr>
      <w:tr w:rsidR="00A61B30" w:rsidRPr="008A09AD" w:rsidTr="00254989">
        <w:tc>
          <w:tcPr>
            <w:tcW w:w="2988" w:type="dxa"/>
          </w:tcPr>
          <w:p w:rsidR="00A61B30" w:rsidRPr="00BC707B" w:rsidRDefault="00A61B30" w:rsidP="00F07483">
            <w:pPr>
              <w:rPr>
                <w:rFonts w:ascii="Times New Roman" w:hAnsi="Times New Roman" w:cs="Times New Roman"/>
              </w:rPr>
            </w:pPr>
            <w:r w:rsidRPr="008A09AD">
              <w:rPr>
                <w:rFonts w:ascii="Times New Roman" w:hAnsi="Times New Roman" w:cs="Times New Roman"/>
              </w:rPr>
              <w:t>Project Duration</w:t>
            </w:r>
          </w:p>
        </w:tc>
        <w:tc>
          <w:tcPr>
            <w:tcW w:w="6588" w:type="dxa"/>
          </w:tcPr>
          <w:p w:rsidR="00A61B30" w:rsidRPr="008A09AD" w:rsidRDefault="005659B6">
            <w:pPr>
              <w:rPr>
                <w:rFonts w:ascii="Times New Roman" w:hAnsi="Times New Roman" w:cs="Times New Roman"/>
              </w:rPr>
            </w:pPr>
            <w:r w:rsidRPr="008A09AD">
              <w:rPr>
                <w:rFonts w:ascii="Times New Roman" w:hAnsi="Times New Roman" w:cs="Times New Roman"/>
              </w:rPr>
              <w:t>2</w:t>
            </w:r>
            <w:r w:rsidR="00BD26DC" w:rsidRPr="008A09AD">
              <w:rPr>
                <w:rFonts w:ascii="Times New Roman" w:hAnsi="Times New Roman" w:cs="Times New Roman"/>
              </w:rPr>
              <w:t xml:space="preserve"> Year</w:t>
            </w:r>
            <w:r w:rsidRPr="008A09AD">
              <w:rPr>
                <w:rFonts w:ascii="Times New Roman" w:hAnsi="Times New Roman" w:cs="Times New Roman"/>
              </w:rPr>
              <w:t>s</w:t>
            </w:r>
          </w:p>
        </w:tc>
      </w:tr>
      <w:tr w:rsidR="00A61B30" w:rsidRPr="008A09AD" w:rsidTr="00254989">
        <w:tc>
          <w:tcPr>
            <w:tcW w:w="2988" w:type="dxa"/>
          </w:tcPr>
          <w:p w:rsidR="00A61B30" w:rsidRPr="00BC707B" w:rsidRDefault="00A61B30">
            <w:pPr>
              <w:rPr>
                <w:rFonts w:ascii="Times New Roman" w:hAnsi="Times New Roman" w:cs="Times New Roman"/>
              </w:rPr>
            </w:pPr>
            <w:r w:rsidRPr="008A09AD">
              <w:rPr>
                <w:rFonts w:ascii="Times New Roman" w:hAnsi="Times New Roman" w:cs="Times New Roman"/>
              </w:rPr>
              <w:t>Brief Description of Research Project</w:t>
            </w:r>
          </w:p>
        </w:tc>
        <w:tc>
          <w:tcPr>
            <w:tcW w:w="6588" w:type="dxa"/>
          </w:tcPr>
          <w:p w:rsidR="001271B9" w:rsidRPr="008A09AD" w:rsidRDefault="0063520B" w:rsidP="002F7FC4">
            <w:pPr>
              <w:rPr>
                <w:rFonts w:ascii="Times New Roman" w:eastAsia="Times New Roman" w:hAnsi="Times New Roman" w:cs="Times New Roman"/>
                <w:color w:val="000000"/>
                <w:szCs w:val="24"/>
              </w:rPr>
            </w:pPr>
            <w:r w:rsidRPr="008A09AD">
              <w:rPr>
                <w:rFonts w:ascii="Times New Roman" w:eastAsia="Times New Roman" w:hAnsi="Times New Roman" w:cs="Times New Roman"/>
                <w:color w:val="000000"/>
                <w:szCs w:val="24"/>
              </w:rPr>
              <w:t>Transportation agencies in rural and cold regions face enormous challenges keeping up with demands to repair roads quickly.  They must assure consistent repair quality assessment during the short construction season, particularly for roads that must support intense industrial activities in oilfields and rural freight corridors.  Maintaining a state-of-good repair in these regions requires continuous performance measures, without disrupting traffic flows.  To evaluate repair and maintenance effectiveness, infrastructure sensors such as electrical strain gauges and magnetic capacity sensors are widely deployed.  Unfortunately, they provide performance measures only in the longitudinal direction.  Furthermore, their installation requires waterproofing and even so, they are susceptible to electromagnetic interference and have relatively short lifecycles.  To mitigate these and other performance issues, the Co-PI’s research team developed more rugged and reliable devices in 2012 by packaging optical fiber sensors in three dimensions using fiber-reinforced polymer (FRP) to withstand the harsh environments within pavements.  Testing shows that these devices operate robustly within pavements, and provides reliable and real-ti</w:t>
            </w:r>
            <w:r w:rsidR="002B160C" w:rsidRPr="008A09AD">
              <w:rPr>
                <w:rFonts w:ascii="Times New Roman" w:eastAsia="Times New Roman" w:hAnsi="Times New Roman" w:cs="Times New Roman"/>
                <w:color w:val="000000"/>
                <w:szCs w:val="24"/>
              </w:rPr>
              <w:t>me road performance assessment</w:t>
            </w:r>
            <w:r w:rsidRPr="008A09AD">
              <w:rPr>
                <w:rFonts w:ascii="Times New Roman" w:eastAsia="Times New Roman" w:hAnsi="Times New Roman" w:cs="Times New Roman"/>
                <w:color w:val="000000"/>
                <w:szCs w:val="24"/>
              </w:rPr>
              <w:t xml:space="preserve">.  The Minnesota Department of </w:t>
            </w:r>
            <w:r w:rsidRPr="008A09AD">
              <w:rPr>
                <w:rFonts w:ascii="Times New Roman" w:eastAsia="Times New Roman" w:hAnsi="Times New Roman" w:cs="Times New Roman"/>
                <w:color w:val="000000"/>
                <w:szCs w:val="24"/>
              </w:rPr>
              <w:lastRenderedPageBreak/>
              <w:t>Transportation (</w:t>
            </w:r>
            <w:proofErr w:type="spellStart"/>
            <w:r w:rsidRPr="008A09AD">
              <w:rPr>
                <w:rFonts w:ascii="Times New Roman" w:eastAsia="Times New Roman" w:hAnsi="Times New Roman" w:cs="Times New Roman"/>
                <w:color w:val="000000"/>
                <w:szCs w:val="24"/>
              </w:rPr>
              <w:t>MnDOT</w:t>
            </w:r>
            <w:proofErr w:type="spellEnd"/>
            <w:r w:rsidRPr="008A09AD">
              <w:rPr>
                <w:rFonts w:ascii="Times New Roman" w:eastAsia="Times New Roman" w:hAnsi="Times New Roman" w:cs="Times New Roman"/>
                <w:color w:val="000000"/>
                <w:szCs w:val="24"/>
              </w:rPr>
              <w:t xml:space="preserve">) is using the new sensor system to evaluate the feasibility of installing thin (3 inches) concrete overlay with fiber reinforced concrete materials at the </w:t>
            </w:r>
            <w:proofErr w:type="spellStart"/>
            <w:r w:rsidRPr="008A09AD">
              <w:rPr>
                <w:rFonts w:ascii="Times New Roman" w:eastAsia="Times New Roman" w:hAnsi="Times New Roman" w:cs="Times New Roman"/>
                <w:color w:val="000000"/>
                <w:szCs w:val="24"/>
              </w:rPr>
              <w:t>MnROAD</w:t>
            </w:r>
            <w:proofErr w:type="spellEnd"/>
            <w:r w:rsidRPr="008A09AD">
              <w:rPr>
                <w:rFonts w:ascii="Times New Roman" w:eastAsia="Times New Roman" w:hAnsi="Times New Roman" w:cs="Times New Roman"/>
                <w:color w:val="000000"/>
                <w:szCs w:val="24"/>
              </w:rPr>
              <w:t xml:space="preserve"> facility as shown in Fig. 1</w:t>
            </w:r>
          </w:p>
          <w:p w:rsidR="0063520B" w:rsidRPr="008A09AD" w:rsidRDefault="0063520B" w:rsidP="002F7FC4">
            <w:pPr>
              <w:rPr>
                <w:rFonts w:ascii="Times New Roman" w:eastAsia="Times New Roman" w:hAnsi="Times New Roman" w:cs="Times New Roman"/>
                <w:color w:val="000000"/>
                <w:szCs w:val="24"/>
              </w:rPr>
            </w:pPr>
          </w:p>
          <w:p w:rsidR="0063520B" w:rsidRPr="008A09AD" w:rsidRDefault="0063520B" w:rsidP="0063520B">
            <w:pPr>
              <w:rPr>
                <w:rFonts w:ascii="Times New Roman" w:eastAsia="Times New Roman" w:hAnsi="Times New Roman" w:cs="Times New Roman"/>
                <w:color w:val="000000"/>
                <w:szCs w:val="24"/>
              </w:rPr>
            </w:pPr>
            <w:r w:rsidRPr="008A09AD">
              <w:rPr>
                <w:rFonts w:ascii="Times New Roman" w:eastAsia="Times New Roman" w:hAnsi="Times New Roman" w:cs="Times New Roman"/>
                <w:color w:val="000000"/>
                <w:szCs w:val="24"/>
              </w:rPr>
              <w:t>To provide accurate and uniform repair assessment across all installation types, material variances, and different environmental conditions, optical sensors require calibration.  Therefore, this proposal aims to develop an automatic sensor calibration approach that utilizes ride-quality performance measures.  The Federal Highway Administration (FHWA) requires annual reporting of the International Roughness Index (IRI), which is the most common ride quality measure f</w:t>
            </w:r>
            <w:r w:rsidR="00836CED" w:rsidRPr="008A09AD">
              <w:rPr>
                <w:rFonts w:ascii="Times New Roman" w:eastAsia="Times New Roman" w:hAnsi="Times New Roman" w:cs="Times New Roman"/>
                <w:color w:val="000000"/>
                <w:szCs w:val="24"/>
              </w:rPr>
              <w:t>or the National Highway System</w:t>
            </w:r>
            <w:r w:rsidRPr="008A09AD">
              <w:rPr>
                <w:rFonts w:ascii="Times New Roman" w:eastAsia="Times New Roman" w:hAnsi="Times New Roman" w:cs="Times New Roman"/>
                <w:color w:val="000000"/>
                <w:szCs w:val="24"/>
              </w:rPr>
              <w:t>.  However, transportation agencies do not regularly monitor the ride quality of repaired and local roads because of the high complexity and cost of measuring and reporting the IRI.  To provide continuous, network-wide, and lower-cost ride quality measures, the PI developed and validated a new approach using micro-electro-mechanical system (MEMS) inertial sensors.  The emerging dominance of smartphone apps, social media, and connected vehicles presents significant opportunities for the ubiquitous deployment of wireless inertial sensors to monitor and report ride quality through data mining techniques and cloud computing.  The fusion of dynamic ride-quality and static in-pavement performance measures, therefore, will enable rapid scalability of a low-cost solution for continuous, network-wide assessment of repair and maintenance practices, especially for cold, rural regions.</w:t>
            </w:r>
          </w:p>
          <w:p w:rsidR="0063520B" w:rsidRPr="008A09AD" w:rsidRDefault="0063520B" w:rsidP="006958C0">
            <w:pPr>
              <w:spacing w:before="120"/>
              <w:jc w:val="both"/>
              <w:rPr>
                <w:rFonts w:ascii="Times New Roman" w:eastAsia="Times New Roman" w:hAnsi="Times New Roman" w:cs="Times New Roman"/>
                <w:color w:val="000000"/>
                <w:szCs w:val="24"/>
              </w:rPr>
            </w:pPr>
            <w:r w:rsidRPr="008A09AD">
              <w:rPr>
                <w:rFonts w:ascii="Times New Roman" w:eastAsia="Times New Roman" w:hAnsi="Times New Roman" w:cs="Times New Roman"/>
                <w:b/>
                <w:color w:val="000000"/>
                <w:szCs w:val="24"/>
              </w:rPr>
              <w:t>Research Objectives</w:t>
            </w:r>
            <w:r w:rsidRPr="008A09AD">
              <w:rPr>
                <w:rFonts w:ascii="Times New Roman" w:eastAsia="Times New Roman" w:hAnsi="Times New Roman" w:cs="Times New Roman"/>
                <w:color w:val="000000"/>
                <w:szCs w:val="24"/>
              </w:rPr>
              <w:t>:</w:t>
            </w:r>
          </w:p>
          <w:p w:rsidR="0063520B" w:rsidRPr="008A09AD" w:rsidRDefault="0063520B" w:rsidP="0063520B">
            <w:pPr>
              <w:rPr>
                <w:rFonts w:ascii="Times New Roman" w:eastAsia="Times New Roman" w:hAnsi="Times New Roman" w:cs="Times New Roman"/>
                <w:color w:val="000000"/>
                <w:szCs w:val="24"/>
              </w:rPr>
            </w:pPr>
            <w:r w:rsidRPr="008A09AD">
              <w:rPr>
                <w:rFonts w:ascii="Times New Roman" w:eastAsia="Times New Roman" w:hAnsi="Times New Roman" w:cs="Times New Roman"/>
                <w:color w:val="000000"/>
                <w:szCs w:val="24"/>
              </w:rPr>
              <w:t>This goal of this study is to develop a sensor fusion approach to improve road repair and maintenance effectiveness assessment using embedded road sensors.  To achieve this goal, the team will execute the following four specific objectives:</w:t>
            </w:r>
          </w:p>
          <w:p w:rsidR="0063520B" w:rsidRPr="008A09AD" w:rsidRDefault="0063520B" w:rsidP="006958C0">
            <w:pPr>
              <w:pStyle w:val="ListParagraph"/>
              <w:numPr>
                <w:ilvl w:val="0"/>
                <w:numId w:val="15"/>
              </w:numPr>
              <w:ind w:left="360"/>
              <w:rPr>
                <w:rFonts w:ascii="Times New Roman" w:eastAsia="Times New Roman" w:hAnsi="Times New Roman" w:cs="Times New Roman"/>
                <w:color w:val="000000"/>
                <w:szCs w:val="24"/>
              </w:rPr>
            </w:pPr>
            <w:r w:rsidRPr="008A09AD">
              <w:rPr>
                <w:rFonts w:ascii="Times New Roman" w:eastAsia="Times New Roman" w:hAnsi="Times New Roman" w:cs="Times New Roman"/>
                <w:color w:val="000000"/>
                <w:szCs w:val="24"/>
              </w:rPr>
              <w:t>Optimize the design of the optical sensor network and its data acquisition to assess the performance of repaired roads.</w:t>
            </w:r>
          </w:p>
          <w:p w:rsidR="0063520B" w:rsidRPr="008A09AD" w:rsidRDefault="0063520B" w:rsidP="006958C0">
            <w:pPr>
              <w:pStyle w:val="ListParagraph"/>
              <w:numPr>
                <w:ilvl w:val="0"/>
                <w:numId w:val="15"/>
              </w:numPr>
              <w:ind w:left="360"/>
              <w:rPr>
                <w:rFonts w:ascii="Times New Roman" w:eastAsia="Times New Roman" w:hAnsi="Times New Roman" w:cs="Times New Roman"/>
                <w:color w:val="000000"/>
                <w:szCs w:val="24"/>
              </w:rPr>
            </w:pPr>
            <w:r w:rsidRPr="008A09AD">
              <w:rPr>
                <w:rFonts w:ascii="Times New Roman" w:eastAsia="Times New Roman" w:hAnsi="Times New Roman" w:cs="Times New Roman"/>
                <w:color w:val="000000"/>
                <w:szCs w:val="24"/>
              </w:rPr>
              <w:t>Develop a theoretical understanding of the correlation between ride-quality measures and the output from embedded optical fiber sensors.</w:t>
            </w:r>
          </w:p>
          <w:p w:rsidR="0063520B" w:rsidRPr="008A09AD" w:rsidRDefault="0063520B" w:rsidP="006958C0">
            <w:pPr>
              <w:pStyle w:val="ListParagraph"/>
              <w:numPr>
                <w:ilvl w:val="0"/>
                <w:numId w:val="15"/>
              </w:numPr>
              <w:ind w:left="360"/>
              <w:rPr>
                <w:rFonts w:ascii="Times New Roman" w:eastAsia="Times New Roman" w:hAnsi="Times New Roman" w:cs="Times New Roman"/>
                <w:color w:val="000000"/>
                <w:szCs w:val="24"/>
              </w:rPr>
            </w:pPr>
            <w:r w:rsidRPr="008A09AD">
              <w:rPr>
                <w:rFonts w:ascii="Times New Roman" w:eastAsia="Times New Roman" w:hAnsi="Times New Roman" w:cs="Times New Roman"/>
                <w:color w:val="000000"/>
                <w:szCs w:val="24"/>
              </w:rPr>
              <w:t>Characterize the ride quality accuracy and precision with respect to traversal volume, MEMS output quality, and GPS performance.</w:t>
            </w:r>
          </w:p>
          <w:p w:rsidR="006958C0" w:rsidRPr="008A09AD" w:rsidRDefault="0063520B" w:rsidP="006958C0">
            <w:pPr>
              <w:pStyle w:val="ListParagraph"/>
              <w:numPr>
                <w:ilvl w:val="0"/>
                <w:numId w:val="15"/>
              </w:numPr>
              <w:ind w:left="360"/>
              <w:rPr>
                <w:rFonts w:ascii="Times New Roman" w:eastAsia="Times New Roman" w:hAnsi="Times New Roman" w:cs="Times New Roman"/>
                <w:color w:val="000000"/>
                <w:szCs w:val="24"/>
              </w:rPr>
            </w:pPr>
            <w:r w:rsidRPr="008A09AD">
              <w:rPr>
                <w:rFonts w:ascii="Times New Roman" w:eastAsia="Times New Roman" w:hAnsi="Times New Roman" w:cs="Times New Roman"/>
                <w:color w:val="000000"/>
                <w:szCs w:val="24"/>
              </w:rPr>
              <w:t>Synthesize a model that is capable of automatically calibrating the sensors using ride quality data.</w:t>
            </w:r>
          </w:p>
          <w:p w:rsidR="00695F3F" w:rsidRPr="00113173" w:rsidRDefault="0063520B" w:rsidP="00695F3F">
            <w:pPr>
              <w:pStyle w:val="ListParagraph"/>
              <w:numPr>
                <w:ilvl w:val="0"/>
                <w:numId w:val="15"/>
              </w:numPr>
              <w:ind w:left="360"/>
              <w:rPr>
                <w:rFonts w:ascii="Times New Roman" w:eastAsia="Times New Roman" w:hAnsi="Times New Roman" w:cs="Times New Roman"/>
                <w:color w:val="000000"/>
                <w:szCs w:val="24"/>
              </w:rPr>
            </w:pPr>
            <w:r w:rsidRPr="008A09AD">
              <w:rPr>
                <w:rFonts w:ascii="Times New Roman" w:eastAsia="Times New Roman" w:hAnsi="Times New Roman" w:cs="Times New Roman"/>
                <w:color w:val="000000"/>
                <w:szCs w:val="24"/>
              </w:rPr>
              <w:t>Evaluate the effectiveness of the developed sensor fusion approach.</w:t>
            </w:r>
          </w:p>
        </w:tc>
      </w:tr>
      <w:tr w:rsidR="00A61B30" w:rsidRPr="008A09AD" w:rsidTr="00254989">
        <w:trPr>
          <w:trHeight w:val="1070"/>
        </w:trPr>
        <w:tc>
          <w:tcPr>
            <w:tcW w:w="2988" w:type="dxa"/>
          </w:tcPr>
          <w:p w:rsidR="00EC4A06" w:rsidRPr="00113173" w:rsidRDefault="00A61B30">
            <w:pPr>
              <w:rPr>
                <w:rFonts w:ascii="Times New Roman" w:hAnsi="Times New Roman" w:cs="Times New Roman"/>
              </w:rPr>
            </w:pPr>
            <w:r w:rsidRPr="008A09AD">
              <w:rPr>
                <w:rFonts w:ascii="Times New Roman" w:hAnsi="Times New Roman" w:cs="Times New Roman"/>
              </w:rPr>
              <w:lastRenderedPageBreak/>
              <w:t>Implementation of Research Outcomes</w:t>
            </w:r>
          </w:p>
        </w:tc>
        <w:tc>
          <w:tcPr>
            <w:tcW w:w="6588" w:type="dxa"/>
          </w:tcPr>
          <w:p w:rsidR="00A76F82" w:rsidRPr="008A09AD" w:rsidRDefault="00C87F67" w:rsidP="00836CED">
            <w:pPr>
              <w:spacing w:before="120"/>
              <w:jc w:val="both"/>
              <w:rPr>
                <w:rFonts w:ascii="Times New Roman" w:hAnsi="Times New Roman" w:cs="Times New Roman"/>
              </w:rPr>
            </w:pPr>
            <w:r w:rsidRPr="008A09AD">
              <w:rPr>
                <w:rFonts w:ascii="Times New Roman" w:hAnsi="Times New Roman" w:cs="Times New Roman"/>
              </w:rPr>
              <w:t xml:space="preserve">Field experiments validated the theory of using connected vehicles to measure pavement roughness, and in turn the ability to use those results as a means of calibrating the embedded sensors so that they will maintain long-term accuracy of measuring and reporting a variety of parameters. Through continuous calibration, the embedded sensors will measure and report parameters that allow agencies to characterize traffic conditions and to assess many aspects of pavement structural health. Numerical simulations further revealed that a sensor placement </w:t>
            </w:r>
            <w:r w:rsidRPr="008A09AD">
              <w:rPr>
                <w:rFonts w:ascii="Times New Roman" w:hAnsi="Times New Roman" w:cs="Times New Roman"/>
              </w:rPr>
              <w:lastRenderedPageBreak/>
              <w:t>interval of approximately one meter will provide agencies with roughness measurement levels that are most significant in making maintenance decisions. Therefore, agencies can monitor roughness even when connected vehicles are not providing similar information.</w:t>
            </w:r>
          </w:p>
        </w:tc>
      </w:tr>
      <w:tr w:rsidR="00A61B30" w:rsidRPr="008A09AD" w:rsidTr="00254989">
        <w:trPr>
          <w:trHeight w:val="1970"/>
        </w:trPr>
        <w:tc>
          <w:tcPr>
            <w:tcW w:w="2988" w:type="dxa"/>
          </w:tcPr>
          <w:p w:rsidR="00A61B30" w:rsidRPr="008A09AD" w:rsidRDefault="005739F2">
            <w:pPr>
              <w:rPr>
                <w:rFonts w:ascii="Times New Roman" w:hAnsi="Times New Roman" w:cs="Times New Roman"/>
              </w:rPr>
            </w:pPr>
            <w:r w:rsidRPr="008A09AD">
              <w:rPr>
                <w:rFonts w:ascii="Times New Roman" w:hAnsi="Times New Roman" w:cs="Times New Roman"/>
              </w:rPr>
              <w:lastRenderedPageBreak/>
              <w:t>Impacts/Benefits of Implementation</w:t>
            </w:r>
          </w:p>
          <w:p w:rsidR="005739F2" w:rsidRPr="00113173" w:rsidRDefault="005739F2">
            <w:pPr>
              <w:rPr>
                <w:rFonts w:ascii="Times New Roman" w:hAnsi="Times New Roman" w:cs="Times New Roman"/>
              </w:rPr>
            </w:pPr>
            <w:r w:rsidRPr="008A09AD">
              <w:rPr>
                <w:rFonts w:ascii="Times New Roman" w:hAnsi="Times New Roman" w:cs="Times New Roman"/>
              </w:rPr>
              <w:t>(actual, not anticipated)</w:t>
            </w:r>
          </w:p>
        </w:tc>
        <w:tc>
          <w:tcPr>
            <w:tcW w:w="6588" w:type="dxa"/>
          </w:tcPr>
          <w:p w:rsidR="00A76F82" w:rsidRPr="008A09AD" w:rsidRDefault="00C87F67" w:rsidP="00C87F67">
            <w:pPr>
              <w:rPr>
                <w:rFonts w:ascii="Times New Roman" w:hAnsi="Times New Roman" w:cs="Times New Roman"/>
              </w:rPr>
            </w:pPr>
            <w:r w:rsidRPr="008A09AD">
              <w:rPr>
                <w:rFonts w:ascii="Times New Roman" w:hAnsi="Times New Roman" w:cs="Times New Roman"/>
              </w:rPr>
              <w:t xml:space="preserve">Embedded sensors that remain operational throughout the lifecycle of pavement assets will provide agencies with a remote means of monitoring the usage characteristics, health conditions, and service level of pavements, without deploying expensive instrumented vehicles that can potentially disrupt traffic. When smart cities design and construct new pavements with the sensors already embedded in the materials, those pavements will save agencies tens of billions of dollars by eliminating the need </w:t>
            </w:r>
            <w:proofErr w:type="gramStart"/>
            <w:r w:rsidRPr="008A09AD">
              <w:rPr>
                <w:rFonts w:ascii="Times New Roman" w:hAnsi="Times New Roman" w:cs="Times New Roman"/>
              </w:rPr>
              <w:t>to regularly deploy</w:t>
            </w:r>
            <w:proofErr w:type="gramEnd"/>
            <w:r w:rsidRPr="008A09AD">
              <w:rPr>
                <w:rFonts w:ascii="Times New Roman" w:hAnsi="Times New Roman" w:cs="Times New Roman"/>
              </w:rPr>
              <w:t xml:space="preserve"> expensive probing equipment and personnel.</w:t>
            </w:r>
          </w:p>
        </w:tc>
      </w:tr>
      <w:tr w:rsidR="00A61B30" w:rsidRPr="008A09AD" w:rsidTr="00254989">
        <w:tc>
          <w:tcPr>
            <w:tcW w:w="2988" w:type="dxa"/>
          </w:tcPr>
          <w:p w:rsidR="00A61B30" w:rsidRPr="008A09AD" w:rsidRDefault="005739F2">
            <w:pPr>
              <w:rPr>
                <w:rFonts w:ascii="Times New Roman" w:hAnsi="Times New Roman" w:cs="Times New Roman"/>
              </w:rPr>
            </w:pPr>
            <w:r w:rsidRPr="008A09AD">
              <w:rPr>
                <w:rFonts w:ascii="Times New Roman" w:hAnsi="Times New Roman" w:cs="Times New Roman"/>
              </w:rPr>
              <w:t>Web Links</w:t>
            </w:r>
          </w:p>
          <w:p w:rsidR="005739F2" w:rsidRPr="008A09AD" w:rsidRDefault="005739F2" w:rsidP="009554AF">
            <w:pPr>
              <w:pStyle w:val="ListParagraph"/>
              <w:numPr>
                <w:ilvl w:val="0"/>
                <w:numId w:val="16"/>
              </w:numPr>
              <w:rPr>
                <w:rFonts w:ascii="Times New Roman" w:eastAsia="Times New Roman" w:hAnsi="Times New Roman" w:cs="Times New Roman"/>
                <w:color w:val="000000"/>
                <w:szCs w:val="24"/>
              </w:rPr>
            </w:pPr>
            <w:r w:rsidRPr="008A09AD">
              <w:rPr>
                <w:rFonts w:ascii="Times New Roman" w:eastAsia="Times New Roman" w:hAnsi="Times New Roman" w:cs="Times New Roman"/>
                <w:color w:val="000000"/>
                <w:szCs w:val="24"/>
              </w:rPr>
              <w:t>Reports</w:t>
            </w:r>
          </w:p>
          <w:p w:rsidR="005739F2" w:rsidRPr="008A09AD" w:rsidRDefault="009554AF" w:rsidP="009554AF">
            <w:pPr>
              <w:pStyle w:val="ListParagraph"/>
              <w:numPr>
                <w:ilvl w:val="0"/>
                <w:numId w:val="16"/>
              </w:numPr>
              <w:rPr>
                <w:rFonts w:ascii="Times New Roman" w:eastAsia="Times New Roman" w:hAnsi="Times New Roman" w:cs="Times New Roman"/>
                <w:color w:val="000000"/>
                <w:szCs w:val="24"/>
              </w:rPr>
            </w:pPr>
            <w:r w:rsidRPr="008A09AD">
              <w:rPr>
                <w:rFonts w:ascii="Times New Roman" w:eastAsia="Times New Roman" w:hAnsi="Times New Roman" w:cs="Times New Roman"/>
                <w:color w:val="000000"/>
                <w:szCs w:val="24"/>
              </w:rPr>
              <w:t>Project Website</w:t>
            </w:r>
          </w:p>
        </w:tc>
        <w:tc>
          <w:tcPr>
            <w:tcW w:w="6588" w:type="dxa"/>
          </w:tcPr>
          <w:p w:rsidR="00BD2599" w:rsidRPr="008A09AD" w:rsidRDefault="00113173" w:rsidP="00113173">
            <w:pPr>
              <w:rPr>
                <w:rFonts w:ascii="Times New Roman" w:hAnsi="Times New Roman" w:cs="Times New Roman"/>
              </w:rPr>
            </w:pPr>
            <w:hyperlink r:id="rId8" w:history="1">
              <w:r w:rsidRPr="007F4115">
                <w:rPr>
                  <w:rStyle w:val="Hyperlink"/>
                  <w:rFonts w:ascii="Times New Roman" w:hAnsi="Times New Roman" w:cs="Times New Roman"/>
                </w:rPr>
                <w:t>http://www.ugpti.org/resources/reports/details.php?id=843</w:t>
              </w:r>
            </w:hyperlink>
          </w:p>
        </w:tc>
      </w:tr>
    </w:tbl>
    <w:p w:rsidR="00A326E7" w:rsidRPr="008A09AD" w:rsidRDefault="00A326E7">
      <w:pPr>
        <w:rPr>
          <w:rFonts w:ascii="Times New Roman" w:hAnsi="Times New Roman" w:cs="Times New Roman"/>
        </w:rPr>
      </w:pPr>
    </w:p>
    <w:sectPr w:rsidR="00A326E7" w:rsidRPr="008A09AD"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B0D"/>
    <w:multiLevelType w:val="hybridMultilevel"/>
    <w:tmpl w:val="1ADE4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071E68"/>
    <w:multiLevelType w:val="hybridMultilevel"/>
    <w:tmpl w:val="BD46B6E2"/>
    <w:lvl w:ilvl="0" w:tplc="0409000F">
      <w:start w:val="1"/>
      <w:numFmt w:val="decimal"/>
      <w:lvlText w:val="%1."/>
      <w:lvlJc w:val="left"/>
      <w:pPr>
        <w:ind w:left="720" w:hanging="360"/>
      </w:pPr>
      <w:rPr>
        <w:rFonts w:cs="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6279E"/>
    <w:multiLevelType w:val="hybridMultilevel"/>
    <w:tmpl w:val="1AF8E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0666C0"/>
    <w:multiLevelType w:val="hybridMultilevel"/>
    <w:tmpl w:val="511AB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47C71"/>
    <w:multiLevelType w:val="hybridMultilevel"/>
    <w:tmpl w:val="A5BE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0484D"/>
    <w:multiLevelType w:val="hybridMultilevel"/>
    <w:tmpl w:val="D0F49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4"/>
  </w:num>
  <w:num w:numId="4">
    <w:abstractNumId w:val="10"/>
  </w:num>
  <w:num w:numId="5">
    <w:abstractNumId w:val="8"/>
  </w:num>
  <w:num w:numId="6">
    <w:abstractNumId w:val="7"/>
  </w:num>
  <w:num w:numId="7">
    <w:abstractNumId w:val="2"/>
  </w:num>
  <w:num w:numId="8">
    <w:abstractNumId w:val="9"/>
  </w:num>
  <w:num w:numId="9">
    <w:abstractNumId w:val="12"/>
  </w:num>
  <w:num w:numId="10">
    <w:abstractNumId w:val="1"/>
  </w:num>
  <w:num w:numId="11">
    <w:abstractNumId w:val="16"/>
  </w:num>
  <w:num w:numId="12">
    <w:abstractNumId w:val="13"/>
  </w:num>
  <w:num w:numId="13">
    <w:abstractNumId w:val="3"/>
  </w:num>
  <w:num w:numId="14">
    <w:abstractNumId w:val="0"/>
  </w:num>
  <w:num w:numId="15">
    <w:abstractNumId w:val="5"/>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61B30"/>
    <w:rsid w:val="000A2106"/>
    <w:rsid w:val="000A7716"/>
    <w:rsid w:val="00113173"/>
    <w:rsid w:val="00120D2B"/>
    <w:rsid w:val="001271B9"/>
    <w:rsid w:val="0013656F"/>
    <w:rsid w:val="00147D7C"/>
    <w:rsid w:val="00193781"/>
    <w:rsid w:val="001A716D"/>
    <w:rsid w:val="001F5B26"/>
    <w:rsid w:val="0025009C"/>
    <w:rsid w:val="00254989"/>
    <w:rsid w:val="00286758"/>
    <w:rsid w:val="002B160C"/>
    <w:rsid w:val="002B278F"/>
    <w:rsid w:val="002F7FC4"/>
    <w:rsid w:val="00312406"/>
    <w:rsid w:val="003518F7"/>
    <w:rsid w:val="00360C5F"/>
    <w:rsid w:val="003A1F97"/>
    <w:rsid w:val="003C2F9E"/>
    <w:rsid w:val="0040471A"/>
    <w:rsid w:val="004A726F"/>
    <w:rsid w:val="004B16A2"/>
    <w:rsid w:val="004B20CE"/>
    <w:rsid w:val="00520CCC"/>
    <w:rsid w:val="00523B02"/>
    <w:rsid w:val="00533642"/>
    <w:rsid w:val="005547DF"/>
    <w:rsid w:val="005659B6"/>
    <w:rsid w:val="005739F2"/>
    <w:rsid w:val="00587AFF"/>
    <w:rsid w:val="00606FA1"/>
    <w:rsid w:val="006120C0"/>
    <w:rsid w:val="00617177"/>
    <w:rsid w:val="0063520B"/>
    <w:rsid w:val="0069005B"/>
    <w:rsid w:val="006958C0"/>
    <w:rsid w:val="00695F3F"/>
    <w:rsid w:val="006C1733"/>
    <w:rsid w:val="00753AAD"/>
    <w:rsid w:val="007A5401"/>
    <w:rsid w:val="007B4BD6"/>
    <w:rsid w:val="007C6A8C"/>
    <w:rsid w:val="00800758"/>
    <w:rsid w:val="00836CED"/>
    <w:rsid w:val="008A09AD"/>
    <w:rsid w:val="008B285A"/>
    <w:rsid w:val="008C65B5"/>
    <w:rsid w:val="00917F42"/>
    <w:rsid w:val="00950CB2"/>
    <w:rsid w:val="009554AF"/>
    <w:rsid w:val="00956B11"/>
    <w:rsid w:val="00957809"/>
    <w:rsid w:val="00986C02"/>
    <w:rsid w:val="00A16FF6"/>
    <w:rsid w:val="00A22B12"/>
    <w:rsid w:val="00A326E7"/>
    <w:rsid w:val="00A354FB"/>
    <w:rsid w:val="00A61B30"/>
    <w:rsid w:val="00A639E0"/>
    <w:rsid w:val="00A76F82"/>
    <w:rsid w:val="00A8206E"/>
    <w:rsid w:val="00AA6E03"/>
    <w:rsid w:val="00AC51D5"/>
    <w:rsid w:val="00AE2B53"/>
    <w:rsid w:val="00B209D7"/>
    <w:rsid w:val="00B21716"/>
    <w:rsid w:val="00B31118"/>
    <w:rsid w:val="00B95278"/>
    <w:rsid w:val="00BC235F"/>
    <w:rsid w:val="00BC707B"/>
    <w:rsid w:val="00BD2599"/>
    <w:rsid w:val="00BD26DC"/>
    <w:rsid w:val="00BD6C51"/>
    <w:rsid w:val="00C328DF"/>
    <w:rsid w:val="00C644F0"/>
    <w:rsid w:val="00C75F0F"/>
    <w:rsid w:val="00C76BB1"/>
    <w:rsid w:val="00C87F67"/>
    <w:rsid w:val="00CF130F"/>
    <w:rsid w:val="00D0587D"/>
    <w:rsid w:val="00D76096"/>
    <w:rsid w:val="00DA713E"/>
    <w:rsid w:val="00DB4ECC"/>
    <w:rsid w:val="00DE13C6"/>
    <w:rsid w:val="00DF2274"/>
    <w:rsid w:val="00E05D9C"/>
    <w:rsid w:val="00E24BB1"/>
    <w:rsid w:val="00E34D27"/>
    <w:rsid w:val="00E34F05"/>
    <w:rsid w:val="00E728B1"/>
    <w:rsid w:val="00E94CAC"/>
    <w:rsid w:val="00EC4A06"/>
    <w:rsid w:val="00F02B76"/>
    <w:rsid w:val="00F07483"/>
    <w:rsid w:val="00F30B47"/>
    <w:rsid w:val="00F45EA0"/>
    <w:rsid w:val="00FC00F2"/>
    <w:rsid w:val="00FD7D07"/>
    <w:rsid w:val="00FE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60C9B1"/>
  <w15:docId w15:val="{D57AC004-9853-4993-B234-8494F797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 w:type="paragraph" w:styleId="BalloonText">
    <w:name w:val="Balloon Text"/>
    <w:basedOn w:val="Normal"/>
    <w:link w:val="BalloonTextChar"/>
    <w:uiPriority w:val="99"/>
    <w:semiHidden/>
    <w:unhideWhenUsed/>
    <w:rsid w:val="00EC4A0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pti.org/resources/reports/details.php?id=843" TargetMode="External"/><Relationship Id="rId3" Type="http://schemas.openxmlformats.org/officeDocument/2006/relationships/styles" Target="styles.xml"/><Relationship Id="rId7" Type="http://schemas.openxmlformats.org/officeDocument/2006/relationships/hyperlink" Target="mailto:ying.huang@nd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j.bridgelall@nds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ED3C8-EA96-4F5D-9AB9-A6FE7408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 Sensor Fusion Approach to Assess Pavement Condition and Maintenance Effectiveness</dc:title>
  <dc:creator>test</dc:creator>
  <cp:lastModifiedBy>Nichols, Patrick</cp:lastModifiedBy>
  <cp:revision>14</cp:revision>
  <cp:lastPrinted>2017-11-16T21:19:00Z</cp:lastPrinted>
  <dcterms:created xsi:type="dcterms:W3CDTF">2017-11-14T20:09:00Z</dcterms:created>
  <dcterms:modified xsi:type="dcterms:W3CDTF">2017-11-16T21:19:00Z</dcterms:modified>
</cp:coreProperties>
</file>