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237483">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AF22C1" w14:paraId="33F177AC" w14:textId="77777777" w:rsidTr="00237483">
        <w:tc>
          <w:tcPr>
            <w:tcW w:w="2988" w:type="dxa"/>
          </w:tcPr>
          <w:p w14:paraId="5BD6587F" w14:textId="7B2CFF38" w:rsidR="00A61B30" w:rsidRPr="00AF22C1" w:rsidRDefault="00A61B30">
            <w:pPr>
              <w:rPr>
                <w:rFonts w:ascii="Times New Roman" w:hAnsi="Times New Roman" w:cs="Times New Roman"/>
              </w:rPr>
            </w:pPr>
            <w:r w:rsidRPr="00AF22C1">
              <w:rPr>
                <w:rFonts w:ascii="Times New Roman" w:hAnsi="Times New Roman" w:cs="Times New Roman"/>
              </w:rPr>
              <w:t>Project Title</w:t>
            </w:r>
          </w:p>
        </w:tc>
        <w:tc>
          <w:tcPr>
            <w:tcW w:w="6588" w:type="dxa"/>
          </w:tcPr>
          <w:p w14:paraId="490DDD59" w14:textId="23F20038" w:rsidR="00A61B30" w:rsidRPr="00AF22C1" w:rsidRDefault="00237483" w:rsidP="00237483">
            <w:pPr>
              <w:rPr>
                <w:rFonts w:ascii="Times New Roman" w:hAnsi="Times New Roman" w:cs="Times New Roman"/>
              </w:rPr>
            </w:pPr>
            <w:r w:rsidRPr="00AF22C1">
              <w:rPr>
                <w:rFonts w:ascii="Times New Roman" w:hAnsi="Times New Roman" w:cs="Times New Roman"/>
              </w:rPr>
              <w:t>MPC-</w:t>
            </w:r>
            <w:r w:rsidR="00CB5118" w:rsidRPr="00AF22C1">
              <w:rPr>
                <w:rFonts w:ascii="Times New Roman" w:hAnsi="Times New Roman" w:cs="Times New Roman"/>
              </w:rPr>
              <w:t>4</w:t>
            </w:r>
            <w:r w:rsidR="00782647" w:rsidRPr="00AF22C1">
              <w:rPr>
                <w:rFonts w:ascii="Times New Roman" w:hAnsi="Times New Roman" w:cs="Times New Roman"/>
              </w:rPr>
              <w:t>6</w:t>
            </w:r>
            <w:r w:rsidR="00000D4C" w:rsidRPr="00AF22C1">
              <w:rPr>
                <w:rFonts w:ascii="Times New Roman" w:hAnsi="Times New Roman" w:cs="Times New Roman"/>
              </w:rPr>
              <w:t>3</w:t>
            </w:r>
            <w:r w:rsidRPr="00AF22C1">
              <w:rPr>
                <w:rFonts w:ascii="Times New Roman" w:hAnsi="Times New Roman" w:cs="Times New Roman"/>
              </w:rPr>
              <w:t xml:space="preserve"> – </w:t>
            </w:r>
            <w:r w:rsidR="00000D4C" w:rsidRPr="00AF22C1">
              <w:rPr>
                <w:rFonts w:ascii="Times New Roman" w:hAnsi="Times New Roman" w:cs="Times New Roman"/>
              </w:rPr>
              <w:t>Rehabilitation Project Selection and Scheduling in Transportation Networks</w:t>
            </w:r>
          </w:p>
        </w:tc>
      </w:tr>
      <w:tr w:rsidR="00DA713E" w:rsidRPr="00AF22C1" w14:paraId="07281C3E" w14:textId="77777777" w:rsidTr="00237483">
        <w:tc>
          <w:tcPr>
            <w:tcW w:w="2988" w:type="dxa"/>
          </w:tcPr>
          <w:p w14:paraId="0B35E69C" w14:textId="4F534C3A" w:rsidR="00DA713E" w:rsidRPr="00AF22C1" w:rsidRDefault="00DA713E">
            <w:pPr>
              <w:rPr>
                <w:rFonts w:ascii="Times New Roman" w:hAnsi="Times New Roman" w:cs="Times New Roman"/>
              </w:rPr>
            </w:pPr>
            <w:r w:rsidRPr="00AF22C1">
              <w:rPr>
                <w:rFonts w:ascii="Times New Roman" w:hAnsi="Times New Roman" w:cs="Times New Roman"/>
              </w:rPr>
              <w:t>University</w:t>
            </w:r>
          </w:p>
        </w:tc>
        <w:tc>
          <w:tcPr>
            <w:tcW w:w="6588" w:type="dxa"/>
          </w:tcPr>
          <w:p w14:paraId="2DDCB568" w14:textId="6E8CC9ED" w:rsidR="00DA713E" w:rsidRPr="00AF22C1" w:rsidRDefault="00DE2692" w:rsidP="009F67C5">
            <w:pPr>
              <w:rPr>
                <w:rFonts w:ascii="Times New Roman" w:hAnsi="Times New Roman" w:cs="Times New Roman"/>
              </w:rPr>
            </w:pPr>
            <w:r w:rsidRPr="00AF22C1">
              <w:rPr>
                <w:rFonts w:ascii="Times New Roman" w:hAnsi="Times New Roman" w:cs="Times New Roman"/>
              </w:rPr>
              <w:t>Utah State University</w:t>
            </w:r>
          </w:p>
        </w:tc>
      </w:tr>
      <w:tr w:rsidR="00A61B30" w:rsidRPr="00AF22C1" w14:paraId="642F2523" w14:textId="77777777" w:rsidTr="00237483">
        <w:tc>
          <w:tcPr>
            <w:tcW w:w="2988" w:type="dxa"/>
          </w:tcPr>
          <w:p w14:paraId="57189A74" w14:textId="1E60BD12" w:rsidR="00A61B30" w:rsidRPr="00AF22C1" w:rsidRDefault="00A61B30">
            <w:pPr>
              <w:rPr>
                <w:rFonts w:ascii="Times New Roman" w:hAnsi="Times New Roman" w:cs="Times New Roman"/>
              </w:rPr>
            </w:pPr>
            <w:r w:rsidRPr="00AF22C1">
              <w:rPr>
                <w:rFonts w:ascii="Times New Roman" w:hAnsi="Times New Roman" w:cs="Times New Roman"/>
              </w:rPr>
              <w:t>Principal Investigator</w:t>
            </w:r>
          </w:p>
        </w:tc>
        <w:tc>
          <w:tcPr>
            <w:tcW w:w="6588" w:type="dxa"/>
          </w:tcPr>
          <w:p w14:paraId="65EA2F8D" w14:textId="3738DC3D" w:rsidR="00000D4C" w:rsidRPr="00AF22C1" w:rsidRDefault="00000D4C" w:rsidP="00782647">
            <w:pPr>
              <w:rPr>
                <w:rFonts w:ascii="Times New Roman" w:hAnsi="Times New Roman" w:cs="Times New Roman"/>
              </w:rPr>
            </w:pPr>
            <w:r w:rsidRPr="00AF22C1">
              <w:rPr>
                <w:rFonts w:ascii="Times New Roman" w:hAnsi="Times New Roman" w:cs="Times New Roman"/>
              </w:rPr>
              <w:t>Ziqi Song</w:t>
            </w:r>
          </w:p>
        </w:tc>
      </w:tr>
      <w:tr w:rsidR="00A61B30" w:rsidRPr="00AF22C1" w14:paraId="04A02868" w14:textId="77777777" w:rsidTr="00237483">
        <w:tc>
          <w:tcPr>
            <w:tcW w:w="2988" w:type="dxa"/>
          </w:tcPr>
          <w:p w14:paraId="36CFCDC3" w14:textId="048598C1" w:rsidR="00A61B30" w:rsidRPr="00AF22C1" w:rsidRDefault="00A61B30">
            <w:pPr>
              <w:rPr>
                <w:rFonts w:ascii="Times New Roman" w:hAnsi="Times New Roman" w:cs="Times New Roman"/>
              </w:rPr>
            </w:pPr>
            <w:r w:rsidRPr="00AF22C1">
              <w:rPr>
                <w:rFonts w:ascii="Times New Roman" w:hAnsi="Times New Roman" w:cs="Times New Roman"/>
              </w:rPr>
              <w:t>PI Contact Information</w:t>
            </w:r>
          </w:p>
        </w:tc>
        <w:tc>
          <w:tcPr>
            <w:tcW w:w="6588" w:type="dxa"/>
          </w:tcPr>
          <w:p w14:paraId="63CB27FB" w14:textId="77777777" w:rsidR="00000D4C" w:rsidRPr="00AF22C1" w:rsidRDefault="00000D4C" w:rsidP="00000D4C">
            <w:pPr>
              <w:rPr>
                <w:rFonts w:ascii="Times New Roman" w:hAnsi="Times New Roman" w:cs="Times New Roman"/>
              </w:rPr>
            </w:pPr>
            <w:r w:rsidRPr="00AF22C1">
              <w:rPr>
                <w:rFonts w:ascii="Times New Roman" w:hAnsi="Times New Roman" w:cs="Times New Roman"/>
              </w:rPr>
              <w:t>Research Assistant Professor</w:t>
            </w:r>
          </w:p>
          <w:p w14:paraId="03C9B73B" w14:textId="77777777" w:rsidR="00000D4C" w:rsidRPr="00AF22C1" w:rsidRDefault="00000D4C" w:rsidP="00000D4C">
            <w:pPr>
              <w:rPr>
                <w:rFonts w:ascii="Times New Roman" w:hAnsi="Times New Roman" w:cs="Times New Roman"/>
              </w:rPr>
            </w:pPr>
            <w:r w:rsidRPr="00AF22C1">
              <w:rPr>
                <w:rFonts w:ascii="Times New Roman" w:hAnsi="Times New Roman" w:cs="Times New Roman"/>
              </w:rPr>
              <w:t>Civil &amp; Environmental Engineering</w:t>
            </w:r>
          </w:p>
          <w:p w14:paraId="6C870D40" w14:textId="77777777" w:rsidR="00000D4C" w:rsidRPr="00AF22C1" w:rsidRDefault="00000D4C" w:rsidP="00000D4C">
            <w:pPr>
              <w:rPr>
                <w:rFonts w:ascii="Times New Roman" w:hAnsi="Times New Roman" w:cs="Times New Roman"/>
              </w:rPr>
            </w:pPr>
            <w:r w:rsidRPr="00AF22C1">
              <w:rPr>
                <w:rFonts w:ascii="Times New Roman" w:hAnsi="Times New Roman" w:cs="Times New Roman"/>
              </w:rPr>
              <w:t>Utah State University</w:t>
            </w:r>
          </w:p>
          <w:p w14:paraId="141440A5" w14:textId="77777777" w:rsidR="00000D4C" w:rsidRPr="00AF22C1" w:rsidRDefault="00000D4C" w:rsidP="00000D4C">
            <w:pPr>
              <w:rPr>
                <w:rFonts w:ascii="Times New Roman" w:hAnsi="Times New Roman" w:cs="Times New Roman"/>
              </w:rPr>
            </w:pPr>
            <w:r w:rsidRPr="00AF22C1">
              <w:rPr>
                <w:rFonts w:ascii="Times New Roman" w:hAnsi="Times New Roman" w:cs="Times New Roman"/>
              </w:rPr>
              <w:t>4110 Old Main Hill</w:t>
            </w:r>
          </w:p>
          <w:p w14:paraId="6800BF19" w14:textId="0EF52556" w:rsidR="00000D4C" w:rsidRDefault="00000D4C" w:rsidP="00000D4C">
            <w:pPr>
              <w:rPr>
                <w:rFonts w:ascii="Times New Roman" w:hAnsi="Times New Roman" w:cs="Times New Roman"/>
              </w:rPr>
            </w:pPr>
            <w:r w:rsidRPr="00AF22C1">
              <w:rPr>
                <w:rFonts w:ascii="Times New Roman" w:hAnsi="Times New Roman" w:cs="Times New Roman"/>
              </w:rPr>
              <w:t>Logan, UT 84322-4110</w:t>
            </w:r>
          </w:p>
          <w:p w14:paraId="6DA61DBF" w14:textId="76BF3DCE" w:rsidR="00AF22C1" w:rsidRPr="00AF22C1" w:rsidRDefault="00AF22C1" w:rsidP="00000D4C">
            <w:pPr>
              <w:rPr>
                <w:rFonts w:ascii="Times New Roman" w:hAnsi="Times New Roman" w:cs="Times New Roman"/>
              </w:rPr>
            </w:pPr>
            <w:r w:rsidRPr="00AF22C1">
              <w:rPr>
                <w:rFonts w:ascii="Times New Roman" w:hAnsi="Times New Roman" w:cs="Times New Roman"/>
              </w:rPr>
              <w:t xml:space="preserve">Phone: </w:t>
            </w:r>
            <w:r>
              <w:rPr>
                <w:rFonts w:ascii="Times New Roman" w:hAnsi="Times New Roman" w:cs="Times New Roman"/>
              </w:rPr>
              <w:t>(</w:t>
            </w:r>
            <w:r w:rsidRPr="00AF22C1">
              <w:rPr>
                <w:rFonts w:ascii="Times New Roman" w:hAnsi="Times New Roman" w:cs="Times New Roman"/>
              </w:rPr>
              <w:t>435</w:t>
            </w:r>
            <w:r>
              <w:rPr>
                <w:rFonts w:ascii="Times New Roman" w:hAnsi="Times New Roman" w:cs="Times New Roman"/>
              </w:rPr>
              <w:t xml:space="preserve">) </w:t>
            </w:r>
            <w:r w:rsidRPr="00AF22C1">
              <w:rPr>
                <w:rFonts w:ascii="Times New Roman" w:hAnsi="Times New Roman" w:cs="Times New Roman"/>
              </w:rPr>
              <w:t>797-9083</w:t>
            </w:r>
          </w:p>
          <w:p w14:paraId="566BE795" w14:textId="05404DCB" w:rsidR="008370F1" w:rsidRPr="00AF22C1" w:rsidRDefault="00000D4C" w:rsidP="00AF22C1">
            <w:pPr>
              <w:rPr>
                <w:rFonts w:ascii="Times New Roman" w:hAnsi="Times New Roman" w:cs="Times New Roman"/>
              </w:rPr>
            </w:pPr>
            <w:r w:rsidRPr="00AF22C1">
              <w:rPr>
                <w:rFonts w:ascii="Times New Roman" w:hAnsi="Times New Roman" w:cs="Times New Roman"/>
              </w:rPr>
              <w:t>Email: ziqi.song@usu.edu</w:t>
            </w:r>
          </w:p>
        </w:tc>
      </w:tr>
      <w:tr w:rsidR="00A61B30" w:rsidRPr="00AF22C1" w14:paraId="0181C72F" w14:textId="77777777" w:rsidTr="00237483">
        <w:tc>
          <w:tcPr>
            <w:tcW w:w="2988" w:type="dxa"/>
          </w:tcPr>
          <w:p w14:paraId="5FA87511" w14:textId="40AD0221" w:rsidR="00A61B30" w:rsidRPr="00AF22C1" w:rsidRDefault="00A61B30" w:rsidP="00F07483">
            <w:pPr>
              <w:rPr>
                <w:rFonts w:ascii="Times New Roman" w:hAnsi="Times New Roman" w:cs="Times New Roman"/>
              </w:rPr>
            </w:pPr>
            <w:r w:rsidRPr="00AF22C1">
              <w:rPr>
                <w:rFonts w:ascii="Times New Roman" w:hAnsi="Times New Roman" w:cs="Times New Roman"/>
              </w:rPr>
              <w:t>Funding Agencies</w:t>
            </w:r>
          </w:p>
        </w:tc>
        <w:tc>
          <w:tcPr>
            <w:tcW w:w="6588" w:type="dxa"/>
          </w:tcPr>
          <w:p w14:paraId="5CA00236" w14:textId="77777777" w:rsidR="00A61B30" w:rsidRPr="00AF22C1" w:rsidRDefault="00BD26DC">
            <w:pPr>
              <w:rPr>
                <w:rFonts w:ascii="Times New Roman" w:hAnsi="Times New Roman" w:cs="Times New Roman"/>
              </w:rPr>
            </w:pPr>
            <w:r w:rsidRPr="00AF22C1">
              <w:rPr>
                <w:rFonts w:ascii="Times New Roman" w:hAnsi="Times New Roman" w:cs="Times New Roman"/>
              </w:rPr>
              <w:t>USDOT, Research and Innovative Technology Administration</w:t>
            </w:r>
          </w:p>
        </w:tc>
      </w:tr>
      <w:tr w:rsidR="00A61B30" w:rsidRPr="00AF22C1" w14:paraId="3D63F360" w14:textId="77777777" w:rsidTr="00237483">
        <w:trPr>
          <w:trHeight w:val="512"/>
        </w:trPr>
        <w:tc>
          <w:tcPr>
            <w:tcW w:w="2988" w:type="dxa"/>
          </w:tcPr>
          <w:p w14:paraId="6AC30953" w14:textId="77777777" w:rsidR="00A61B30" w:rsidRPr="00AF22C1" w:rsidRDefault="00A61B30" w:rsidP="00F07483">
            <w:pPr>
              <w:rPr>
                <w:rFonts w:ascii="Times New Roman" w:hAnsi="Times New Roman" w:cs="Times New Roman"/>
              </w:rPr>
            </w:pPr>
            <w:r w:rsidRPr="00AF22C1">
              <w:rPr>
                <w:rFonts w:ascii="Times New Roman" w:hAnsi="Times New Roman" w:cs="Times New Roman"/>
              </w:rPr>
              <w:t>Agency ID or Contract Number</w:t>
            </w:r>
          </w:p>
        </w:tc>
        <w:tc>
          <w:tcPr>
            <w:tcW w:w="6588" w:type="dxa"/>
          </w:tcPr>
          <w:p w14:paraId="57499848" w14:textId="77777777" w:rsidR="00A61B30" w:rsidRPr="00AF22C1" w:rsidRDefault="00BD26DC">
            <w:pPr>
              <w:rPr>
                <w:rFonts w:ascii="Times New Roman" w:hAnsi="Times New Roman" w:cs="Times New Roman"/>
              </w:rPr>
            </w:pPr>
            <w:r w:rsidRPr="00AF22C1">
              <w:rPr>
                <w:rFonts w:ascii="Times New Roman" w:hAnsi="Times New Roman" w:cs="Times New Roman"/>
              </w:rPr>
              <w:t>DTRT12-G-UTC08, Modification No. 1</w:t>
            </w:r>
          </w:p>
        </w:tc>
      </w:tr>
      <w:tr w:rsidR="00A61B30" w:rsidRPr="00AF22C1" w14:paraId="67C4FE02" w14:textId="77777777" w:rsidTr="00237483">
        <w:tc>
          <w:tcPr>
            <w:tcW w:w="2988" w:type="dxa"/>
          </w:tcPr>
          <w:p w14:paraId="46B998FA" w14:textId="14D6AA89" w:rsidR="00A61B30" w:rsidRPr="00AF22C1" w:rsidRDefault="00A61B30" w:rsidP="00F07483">
            <w:pPr>
              <w:rPr>
                <w:rFonts w:ascii="Times New Roman" w:hAnsi="Times New Roman" w:cs="Times New Roman"/>
              </w:rPr>
            </w:pPr>
            <w:r w:rsidRPr="00AF22C1">
              <w:rPr>
                <w:rFonts w:ascii="Times New Roman" w:hAnsi="Times New Roman" w:cs="Times New Roman"/>
              </w:rPr>
              <w:t>Project Cost</w:t>
            </w:r>
          </w:p>
        </w:tc>
        <w:tc>
          <w:tcPr>
            <w:tcW w:w="6588" w:type="dxa"/>
          </w:tcPr>
          <w:p w14:paraId="592E7ED8" w14:textId="3E93502D" w:rsidR="00A61B30" w:rsidRPr="00AF22C1" w:rsidRDefault="00F234DE" w:rsidP="00000D4C">
            <w:pPr>
              <w:tabs>
                <w:tab w:val="left" w:pos="1800"/>
              </w:tabs>
              <w:rPr>
                <w:rFonts w:ascii="Times New Roman" w:hAnsi="Times New Roman" w:cs="Times New Roman"/>
              </w:rPr>
            </w:pPr>
            <w:r w:rsidRPr="00AF22C1">
              <w:rPr>
                <w:rFonts w:ascii="Times New Roman" w:hAnsi="Times New Roman" w:cs="Times New Roman"/>
              </w:rPr>
              <w:t>$</w:t>
            </w:r>
            <w:r w:rsidR="00E51131" w:rsidRPr="00AF22C1">
              <w:rPr>
                <w:rFonts w:ascii="Times New Roman" w:hAnsi="Times New Roman" w:cs="Times New Roman"/>
              </w:rPr>
              <w:t>60,000</w:t>
            </w:r>
          </w:p>
        </w:tc>
      </w:tr>
      <w:tr w:rsidR="00A61B30" w:rsidRPr="00AF22C1" w14:paraId="595658B7" w14:textId="77777777" w:rsidTr="00237483">
        <w:tc>
          <w:tcPr>
            <w:tcW w:w="2988" w:type="dxa"/>
          </w:tcPr>
          <w:p w14:paraId="4E17E457" w14:textId="14FD9448" w:rsidR="00A61B30" w:rsidRPr="00AF22C1" w:rsidRDefault="00A61B30" w:rsidP="00F07483">
            <w:pPr>
              <w:rPr>
                <w:rFonts w:ascii="Times New Roman" w:hAnsi="Times New Roman" w:cs="Times New Roman"/>
              </w:rPr>
            </w:pPr>
            <w:r w:rsidRPr="00AF22C1">
              <w:rPr>
                <w:rFonts w:ascii="Times New Roman" w:hAnsi="Times New Roman" w:cs="Times New Roman"/>
              </w:rPr>
              <w:t>Start and End Dates</w:t>
            </w:r>
          </w:p>
        </w:tc>
        <w:tc>
          <w:tcPr>
            <w:tcW w:w="6588" w:type="dxa"/>
          </w:tcPr>
          <w:p w14:paraId="059FAA56" w14:textId="4903941E" w:rsidR="00A61B30" w:rsidRPr="00AF22C1" w:rsidRDefault="00267E68">
            <w:pPr>
              <w:rPr>
                <w:rFonts w:ascii="Times New Roman" w:hAnsi="Times New Roman" w:cs="Times New Roman"/>
              </w:rPr>
            </w:pPr>
            <w:r w:rsidRPr="00AF22C1">
              <w:rPr>
                <w:rFonts w:ascii="Times New Roman" w:hAnsi="Times New Roman" w:cs="Times New Roman"/>
              </w:rPr>
              <w:t>April 1, 2014- July 31, 2017</w:t>
            </w:r>
          </w:p>
        </w:tc>
      </w:tr>
      <w:tr w:rsidR="00A61B30" w:rsidRPr="00AF22C1" w14:paraId="0084C4EC" w14:textId="77777777" w:rsidTr="00237483">
        <w:tc>
          <w:tcPr>
            <w:tcW w:w="2988" w:type="dxa"/>
          </w:tcPr>
          <w:p w14:paraId="03680D59" w14:textId="1058CA55" w:rsidR="00A61B30" w:rsidRPr="00AF22C1" w:rsidRDefault="00A61B30" w:rsidP="00F07483">
            <w:pPr>
              <w:rPr>
                <w:rFonts w:ascii="Times New Roman" w:hAnsi="Times New Roman" w:cs="Times New Roman"/>
              </w:rPr>
            </w:pPr>
            <w:r w:rsidRPr="00AF22C1">
              <w:rPr>
                <w:rFonts w:ascii="Times New Roman" w:hAnsi="Times New Roman" w:cs="Times New Roman"/>
              </w:rPr>
              <w:t>Project Duration</w:t>
            </w:r>
          </w:p>
        </w:tc>
        <w:tc>
          <w:tcPr>
            <w:tcW w:w="6588" w:type="dxa"/>
          </w:tcPr>
          <w:p w14:paraId="49D4B732" w14:textId="305E1CFF" w:rsidR="00A61B30" w:rsidRPr="00AF22C1" w:rsidRDefault="00443F64">
            <w:pPr>
              <w:rPr>
                <w:rFonts w:ascii="Times New Roman" w:hAnsi="Times New Roman" w:cs="Times New Roman"/>
              </w:rPr>
            </w:pPr>
            <w:r w:rsidRPr="00AF22C1">
              <w:rPr>
                <w:rFonts w:ascii="Times New Roman" w:hAnsi="Times New Roman" w:cs="Times New Roman"/>
              </w:rPr>
              <w:t>3</w:t>
            </w:r>
            <w:r w:rsidR="00F234DE" w:rsidRPr="00AF22C1">
              <w:rPr>
                <w:rFonts w:ascii="Times New Roman" w:hAnsi="Times New Roman" w:cs="Times New Roman"/>
              </w:rPr>
              <w:t xml:space="preserve"> </w:t>
            </w:r>
            <w:r w:rsidR="00267E68" w:rsidRPr="00AF22C1">
              <w:rPr>
                <w:rFonts w:ascii="Times New Roman" w:hAnsi="Times New Roman" w:cs="Times New Roman"/>
              </w:rPr>
              <w:t>Year</w:t>
            </w:r>
          </w:p>
        </w:tc>
      </w:tr>
      <w:tr w:rsidR="00A61B30" w:rsidRPr="00AF22C1" w14:paraId="54B0A14F" w14:textId="77777777" w:rsidTr="00237483">
        <w:tc>
          <w:tcPr>
            <w:tcW w:w="2988" w:type="dxa"/>
          </w:tcPr>
          <w:p w14:paraId="5A7708CD" w14:textId="62E5FBE9" w:rsidR="00A61B30" w:rsidRPr="00AF22C1" w:rsidRDefault="00A61B30">
            <w:pPr>
              <w:rPr>
                <w:rFonts w:ascii="Times New Roman" w:hAnsi="Times New Roman" w:cs="Times New Roman"/>
              </w:rPr>
            </w:pPr>
            <w:r w:rsidRPr="00AF22C1">
              <w:rPr>
                <w:rFonts w:ascii="Times New Roman" w:hAnsi="Times New Roman" w:cs="Times New Roman"/>
              </w:rPr>
              <w:t>Brief Description of Research Project</w:t>
            </w:r>
          </w:p>
        </w:tc>
        <w:tc>
          <w:tcPr>
            <w:tcW w:w="6588" w:type="dxa"/>
          </w:tcPr>
          <w:p w14:paraId="38C7CE3A" w14:textId="77777777" w:rsidR="00E51131" w:rsidRPr="00AF22C1" w:rsidRDefault="00E51131" w:rsidP="00E51131">
            <w:pPr>
              <w:rPr>
                <w:rFonts w:ascii="Times New Roman" w:eastAsia="Times New Roman" w:hAnsi="Times New Roman" w:cs="Times New Roman"/>
                <w:color w:val="000000"/>
              </w:rPr>
            </w:pPr>
            <w:r w:rsidRPr="00AF22C1">
              <w:rPr>
                <w:rFonts w:ascii="Times New Roman" w:eastAsia="Times New Roman" w:hAnsi="Times New Roman" w:cs="Times New Roman"/>
                <w:color w:val="000000"/>
              </w:rPr>
              <w:t xml:space="preserve">Road infrastructure in the U.S. is aging rapidly as many roads are approaching or exceeding their design life. As a result, transportation agencies need to allocate more resources to maintenance and rehabilitation (M&amp;R) activities. The National Highway System (NHS) spent 48.5 percent of its total capital spending in 2008 in system rehabilitation, the highest percentage since 2000 (FHWA, 2010). On the other hand, stringent budgets provide insufficient funding to support all needed M&amp;R projects. Decision makers have to prioritize and select projects based on their tangible benefits to the transportation system. Meanwhile, traffic congestion across the country has been on the rise over the past 30 years by every measure (TTI, 2012). The problem </w:t>
            </w:r>
            <w:proofErr w:type="gramStart"/>
            <w:r w:rsidRPr="00AF22C1">
              <w:rPr>
                <w:rFonts w:ascii="Times New Roman" w:eastAsia="Times New Roman" w:hAnsi="Times New Roman" w:cs="Times New Roman"/>
                <w:color w:val="000000"/>
              </w:rPr>
              <w:t>is further exacerbated</w:t>
            </w:r>
            <w:proofErr w:type="gramEnd"/>
            <w:r w:rsidRPr="00AF22C1">
              <w:rPr>
                <w:rFonts w:ascii="Times New Roman" w:eastAsia="Times New Roman" w:hAnsi="Times New Roman" w:cs="Times New Roman"/>
                <w:color w:val="000000"/>
              </w:rPr>
              <w:t xml:space="preserve"> by an increasing number of M&amp;R projects performed on already-congested roads. Work zones </w:t>
            </w:r>
            <w:proofErr w:type="gramStart"/>
            <w:r w:rsidRPr="00AF22C1">
              <w:rPr>
                <w:rFonts w:ascii="Times New Roman" w:eastAsia="Times New Roman" w:hAnsi="Times New Roman" w:cs="Times New Roman"/>
                <w:color w:val="000000"/>
              </w:rPr>
              <w:t>are estimated</w:t>
            </w:r>
            <w:proofErr w:type="gramEnd"/>
            <w:r w:rsidRPr="00AF22C1">
              <w:rPr>
                <w:rFonts w:ascii="Times New Roman" w:eastAsia="Times New Roman" w:hAnsi="Times New Roman" w:cs="Times New Roman"/>
                <w:color w:val="000000"/>
              </w:rPr>
              <w:t xml:space="preserve"> to account for nearly 24% of non-recurring delay on freeways (USDOE, 2002). Hence, M&amp;R project selection and scheduling not only are essential to restore and maintain a reasonable level of service on existing roads but also have profound impact on congestion mitigation.</w:t>
            </w:r>
          </w:p>
          <w:p w14:paraId="643F50B9" w14:textId="77777777" w:rsidR="00E51131" w:rsidRPr="00AF22C1" w:rsidRDefault="00E51131" w:rsidP="00E51131">
            <w:pPr>
              <w:rPr>
                <w:rFonts w:ascii="Times New Roman" w:eastAsia="Times New Roman" w:hAnsi="Times New Roman" w:cs="Times New Roman"/>
                <w:color w:val="000000"/>
              </w:rPr>
            </w:pPr>
          </w:p>
          <w:p w14:paraId="6C08B840" w14:textId="77777777" w:rsidR="00E51131" w:rsidRPr="00AF22C1" w:rsidRDefault="00E51131" w:rsidP="00E51131">
            <w:pPr>
              <w:rPr>
                <w:rFonts w:ascii="Times New Roman" w:eastAsia="Times New Roman" w:hAnsi="Times New Roman" w:cs="Times New Roman"/>
                <w:color w:val="000000"/>
              </w:rPr>
            </w:pPr>
            <w:r w:rsidRPr="00AF22C1">
              <w:rPr>
                <w:rFonts w:ascii="Times New Roman" w:eastAsia="Times New Roman" w:hAnsi="Times New Roman" w:cs="Times New Roman"/>
                <w:color w:val="000000"/>
              </w:rPr>
              <w:t xml:space="preserve">Highway project selection and scheduling </w:t>
            </w:r>
            <w:proofErr w:type="gramStart"/>
            <w:r w:rsidRPr="00AF22C1">
              <w:rPr>
                <w:rFonts w:ascii="Times New Roman" w:eastAsia="Times New Roman" w:hAnsi="Times New Roman" w:cs="Times New Roman"/>
                <w:color w:val="000000"/>
              </w:rPr>
              <w:t>are traditionally treated</w:t>
            </w:r>
            <w:proofErr w:type="gramEnd"/>
            <w:r w:rsidRPr="00AF22C1">
              <w:rPr>
                <w:rFonts w:ascii="Times New Roman" w:eastAsia="Times New Roman" w:hAnsi="Times New Roman" w:cs="Times New Roman"/>
                <w:color w:val="000000"/>
              </w:rPr>
              <w:t xml:space="preserve"> as two separate problems in the literature. The benefit-cost analysis (BCA) is a common approach adopted by transportation agencies to assist in project selection when an agency is operating under budget constraints. In particular, the benefit-cost ratio (BCR) is often used as the primary BCA measure to identify a collection of projects among competing ones that yields the highest ratio of benefits to costs (e.g., FHWA, 2003; Li and </w:t>
            </w:r>
            <w:proofErr w:type="spellStart"/>
            <w:r w:rsidRPr="00AF22C1">
              <w:rPr>
                <w:rFonts w:ascii="Times New Roman" w:eastAsia="Times New Roman" w:hAnsi="Times New Roman" w:cs="Times New Roman"/>
                <w:color w:val="000000"/>
              </w:rPr>
              <w:t>Kaini</w:t>
            </w:r>
            <w:proofErr w:type="spellEnd"/>
            <w:r w:rsidRPr="00AF22C1">
              <w:rPr>
                <w:rFonts w:ascii="Times New Roman" w:eastAsia="Times New Roman" w:hAnsi="Times New Roman" w:cs="Times New Roman"/>
                <w:color w:val="000000"/>
              </w:rPr>
              <w:t xml:space="preserve">, 2007). When transportation projects involve </w:t>
            </w:r>
            <w:r w:rsidRPr="00AF22C1">
              <w:rPr>
                <w:rFonts w:ascii="Times New Roman" w:eastAsia="Times New Roman" w:hAnsi="Times New Roman" w:cs="Times New Roman"/>
                <w:color w:val="000000"/>
              </w:rPr>
              <w:lastRenderedPageBreak/>
              <w:t xml:space="preserve">multiple stakeholders with conflicting interests, decision makers have to make trade-offs among multiple objectives. Instead of the single-objective BCA, multi-objective optimization problems are often formulated to address the conflicting requirements of different objectives (e.g., </w:t>
            </w:r>
            <w:proofErr w:type="spellStart"/>
            <w:r w:rsidRPr="00AF22C1">
              <w:rPr>
                <w:rFonts w:ascii="Times New Roman" w:eastAsia="Times New Roman" w:hAnsi="Times New Roman" w:cs="Times New Roman"/>
                <w:color w:val="000000"/>
              </w:rPr>
              <w:t>Fwa</w:t>
            </w:r>
            <w:proofErr w:type="spellEnd"/>
            <w:r w:rsidRPr="00AF22C1">
              <w:rPr>
                <w:rFonts w:ascii="Times New Roman" w:eastAsia="Times New Roman" w:hAnsi="Times New Roman" w:cs="Times New Roman"/>
                <w:color w:val="000000"/>
              </w:rPr>
              <w:t xml:space="preserve"> et al., 2000; </w:t>
            </w:r>
            <w:proofErr w:type="spellStart"/>
            <w:r w:rsidRPr="00AF22C1">
              <w:rPr>
                <w:rFonts w:ascii="Times New Roman" w:eastAsia="Times New Roman" w:hAnsi="Times New Roman" w:cs="Times New Roman"/>
                <w:color w:val="000000"/>
              </w:rPr>
              <w:t>Orabi</w:t>
            </w:r>
            <w:proofErr w:type="spellEnd"/>
            <w:r w:rsidRPr="00AF22C1">
              <w:rPr>
                <w:rFonts w:ascii="Times New Roman" w:eastAsia="Times New Roman" w:hAnsi="Times New Roman" w:cs="Times New Roman"/>
                <w:color w:val="000000"/>
              </w:rPr>
              <w:t xml:space="preserve"> and EI-</w:t>
            </w:r>
            <w:proofErr w:type="spellStart"/>
            <w:r w:rsidRPr="00AF22C1">
              <w:rPr>
                <w:rFonts w:ascii="Times New Roman" w:eastAsia="Times New Roman" w:hAnsi="Times New Roman" w:cs="Times New Roman"/>
                <w:color w:val="000000"/>
              </w:rPr>
              <w:t>Rayes</w:t>
            </w:r>
            <w:proofErr w:type="spellEnd"/>
            <w:r w:rsidRPr="00AF22C1">
              <w:rPr>
                <w:rFonts w:ascii="Times New Roman" w:eastAsia="Times New Roman" w:hAnsi="Times New Roman" w:cs="Times New Roman"/>
                <w:color w:val="000000"/>
              </w:rPr>
              <w:t xml:space="preserve">, 2012; Wu et al., 2012). When it comes to project scheduling, transportation agencies </w:t>
            </w:r>
            <w:proofErr w:type="gramStart"/>
            <w:r w:rsidRPr="00AF22C1">
              <w:rPr>
                <w:rFonts w:ascii="Times New Roman" w:eastAsia="Times New Roman" w:hAnsi="Times New Roman" w:cs="Times New Roman"/>
                <w:color w:val="000000"/>
              </w:rPr>
              <w:t>are often faced</w:t>
            </w:r>
            <w:proofErr w:type="gramEnd"/>
            <w:r w:rsidRPr="00AF22C1">
              <w:rPr>
                <w:rFonts w:ascii="Times New Roman" w:eastAsia="Times New Roman" w:hAnsi="Times New Roman" w:cs="Times New Roman"/>
                <w:color w:val="000000"/>
              </w:rPr>
              <w:t xml:space="preserve"> with the need to perform multiple work zone projects concurrently because of the increasing number of required M&amp;R activities. Work zones may cause excessive congestion and delays to motorists, especially when multiple projects are under construction simultaneously in close proximity to one another. Most existing studies, however, focus on quantifying the impact of work zone delays at the individual project level (e.g., FHWA, 2006). Few studies </w:t>
            </w:r>
            <w:proofErr w:type="gramStart"/>
            <w:r w:rsidRPr="00AF22C1">
              <w:rPr>
                <w:rFonts w:ascii="Times New Roman" w:eastAsia="Times New Roman" w:hAnsi="Times New Roman" w:cs="Times New Roman"/>
                <w:color w:val="000000"/>
              </w:rPr>
              <w:t>have been done</w:t>
            </w:r>
            <w:proofErr w:type="gramEnd"/>
            <w:r w:rsidRPr="00AF22C1">
              <w:rPr>
                <w:rFonts w:ascii="Times New Roman" w:eastAsia="Times New Roman" w:hAnsi="Times New Roman" w:cs="Times New Roman"/>
                <w:color w:val="000000"/>
              </w:rPr>
              <w:t xml:space="preserve"> to strategically schedule multiple M&amp;R projects in a transportation network to mitigate their impacts on traffic. </w:t>
            </w:r>
            <w:proofErr w:type="spellStart"/>
            <w:r w:rsidRPr="00AF22C1">
              <w:rPr>
                <w:rFonts w:ascii="Times New Roman" w:eastAsia="Times New Roman" w:hAnsi="Times New Roman" w:cs="Times New Roman"/>
                <w:color w:val="000000"/>
              </w:rPr>
              <w:t>Qiu</w:t>
            </w:r>
            <w:proofErr w:type="spellEnd"/>
            <w:r w:rsidRPr="00AF22C1">
              <w:rPr>
                <w:rFonts w:ascii="Times New Roman" w:eastAsia="Times New Roman" w:hAnsi="Times New Roman" w:cs="Times New Roman"/>
                <w:color w:val="000000"/>
              </w:rPr>
              <w:t xml:space="preserve"> (1997) assumes the impacts of different projects are independent and does not consider travelers’ response to multiple concurrent projects. Chang et al. (2001) uses a simplified setting of work zone scheduling, which greatly limits the number of possible schedules. Zheng et al. (2013) uses an approximation approach to estimate travelers' route choice behavior and the </w:t>
            </w:r>
            <w:r w:rsidRPr="00AF22C1">
              <w:rPr>
                <w:rFonts w:ascii="Times New Roman" w:hAnsi="Times New Roman" w:cs="Times New Roman"/>
              </w:rPr>
              <w:t xml:space="preserve">Genetic Algorithm adopted has limited capability in handling large-scale problems in terms of the number of projects and network size. </w:t>
            </w:r>
          </w:p>
          <w:p w14:paraId="2591506F" w14:textId="77777777" w:rsidR="00E51131" w:rsidRPr="00AF22C1" w:rsidRDefault="00E51131" w:rsidP="00E51131">
            <w:pPr>
              <w:rPr>
                <w:rFonts w:ascii="Times New Roman" w:eastAsia="Times New Roman" w:hAnsi="Times New Roman" w:cs="Times New Roman"/>
                <w:color w:val="000000"/>
              </w:rPr>
            </w:pPr>
          </w:p>
          <w:p w14:paraId="52C77C6D" w14:textId="77777777" w:rsidR="00E51131" w:rsidRPr="00AF22C1" w:rsidRDefault="00E51131" w:rsidP="00E51131">
            <w:pPr>
              <w:rPr>
                <w:rFonts w:ascii="Times New Roman" w:hAnsi="Times New Roman" w:cs="Times New Roman"/>
              </w:rPr>
            </w:pPr>
            <w:r w:rsidRPr="00AF22C1">
              <w:rPr>
                <w:rFonts w:ascii="Times New Roman" w:eastAsia="Times New Roman" w:hAnsi="Times New Roman" w:cs="Times New Roman"/>
                <w:color w:val="000000"/>
              </w:rPr>
              <w:t xml:space="preserve">In summary, it is critical to investigate how to select and schedule M&amp;R projects in a way that can maximize their benefit or effectiveness while minimizing the traffic impacts of work zones across project development phases. There is a pressing need to develop </w:t>
            </w:r>
            <w:r w:rsidRPr="00AF22C1">
              <w:rPr>
                <w:rFonts w:ascii="Times New Roman" w:hAnsi="Times New Roman" w:cs="Times New Roman"/>
              </w:rPr>
              <w:t xml:space="preserve">an integrated framework for simultaneous selection and scheduling of multiple </w:t>
            </w:r>
            <w:r w:rsidRPr="00AF22C1">
              <w:rPr>
                <w:rFonts w:ascii="Times New Roman" w:eastAsia="Times New Roman" w:hAnsi="Times New Roman" w:cs="Times New Roman"/>
                <w:color w:val="000000"/>
              </w:rPr>
              <w:t>M&amp;R projects at the network level.</w:t>
            </w:r>
          </w:p>
          <w:p w14:paraId="49FD5416" w14:textId="77777777" w:rsidR="00E51131" w:rsidRPr="00AF22C1" w:rsidRDefault="00E51131" w:rsidP="00E51131">
            <w:pPr>
              <w:rPr>
                <w:rFonts w:ascii="Times New Roman" w:hAnsi="Times New Roman" w:cs="Times New Roman"/>
              </w:rPr>
            </w:pPr>
          </w:p>
          <w:p w14:paraId="168FBED0" w14:textId="77777777" w:rsidR="00E51131" w:rsidRPr="00AF22C1" w:rsidRDefault="00E51131" w:rsidP="00E51131">
            <w:pPr>
              <w:rPr>
                <w:rFonts w:ascii="Times New Roman" w:hAnsi="Times New Roman" w:cs="Times New Roman"/>
                <w:b/>
              </w:rPr>
            </w:pPr>
            <w:r w:rsidRPr="00AF22C1">
              <w:rPr>
                <w:rFonts w:ascii="Times New Roman" w:hAnsi="Times New Roman" w:cs="Times New Roman"/>
                <w:b/>
              </w:rPr>
              <w:t>Research Objectives:</w:t>
            </w:r>
          </w:p>
          <w:p w14:paraId="2397FDD7" w14:textId="77777777" w:rsidR="00E51131" w:rsidRPr="00AF22C1" w:rsidRDefault="00E51131" w:rsidP="00E51131">
            <w:pPr>
              <w:rPr>
                <w:rFonts w:ascii="Times New Roman" w:hAnsi="Times New Roman" w:cs="Times New Roman"/>
              </w:rPr>
            </w:pPr>
            <w:r w:rsidRPr="00AF22C1">
              <w:rPr>
                <w:rFonts w:ascii="Times New Roman" w:hAnsi="Times New Roman" w:cs="Times New Roman"/>
              </w:rPr>
              <w:t>This proposed project is to develop a systems approach for selecting and scheduling M&amp;R projects simultaneously. The proposed modeling framework will accomplish the following two objectives:</w:t>
            </w:r>
          </w:p>
          <w:p w14:paraId="18F1F780" w14:textId="77777777" w:rsidR="00E51131" w:rsidRPr="00AF22C1" w:rsidRDefault="00E51131" w:rsidP="00E51131">
            <w:pPr>
              <w:pStyle w:val="ListParagraph"/>
              <w:numPr>
                <w:ilvl w:val="0"/>
                <w:numId w:val="15"/>
              </w:numPr>
              <w:rPr>
                <w:rFonts w:ascii="Times New Roman" w:hAnsi="Times New Roman" w:cs="Times New Roman"/>
              </w:rPr>
            </w:pPr>
            <w:r w:rsidRPr="00AF22C1">
              <w:rPr>
                <w:rFonts w:ascii="Times New Roman" w:hAnsi="Times New Roman" w:cs="Times New Roman"/>
              </w:rPr>
              <w:t>Explicitly capture the impacts of the presence of multiple M&amp;R projects on travelers’ route choice behavior.</w:t>
            </w:r>
          </w:p>
          <w:p w14:paraId="40C5AE7B" w14:textId="7A0BCE1C" w:rsidR="001271B9" w:rsidRPr="00AF22C1" w:rsidRDefault="00E51131" w:rsidP="00DE2692">
            <w:pPr>
              <w:rPr>
                <w:rFonts w:ascii="Times New Roman" w:hAnsi="Times New Roman" w:cs="Times New Roman"/>
              </w:rPr>
            </w:pPr>
            <w:r w:rsidRPr="00AF22C1">
              <w:rPr>
                <w:rFonts w:ascii="Times New Roman" w:hAnsi="Times New Roman" w:cs="Times New Roman"/>
              </w:rPr>
              <w:t>Strategically select and schedule M&amp;R projects in a transportation network over a finite planning horizon to maximize social benefit.</w:t>
            </w:r>
          </w:p>
        </w:tc>
      </w:tr>
      <w:tr w:rsidR="00A61B30" w:rsidRPr="00AF22C1" w14:paraId="68DA1F50" w14:textId="77777777" w:rsidTr="00AF22C1">
        <w:trPr>
          <w:trHeight w:val="1061"/>
        </w:trPr>
        <w:tc>
          <w:tcPr>
            <w:tcW w:w="2988" w:type="dxa"/>
          </w:tcPr>
          <w:p w14:paraId="1729291F" w14:textId="5BE5D654" w:rsidR="00A61B30" w:rsidRPr="00AF22C1" w:rsidRDefault="00A61B30">
            <w:pPr>
              <w:rPr>
                <w:rFonts w:ascii="Times New Roman" w:hAnsi="Times New Roman" w:cs="Times New Roman"/>
              </w:rPr>
            </w:pPr>
            <w:r w:rsidRPr="00AF22C1">
              <w:rPr>
                <w:rFonts w:ascii="Times New Roman" w:hAnsi="Times New Roman" w:cs="Times New Roman"/>
              </w:rPr>
              <w:lastRenderedPageBreak/>
              <w:t>Describe Implementation of Research Outcomes (or why not implemented)</w:t>
            </w:r>
          </w:p>
          <w:p w14:paraId="211B4070" w14:textId="77777777" w:rsidR="00A61B30" w:rsidRPr="00AF22C1" w:rsidRDefault="00A61B30">
            <w:pPr>
              <w:rPr>
                <w:rFonts w:ascii="Times New Roman" w:hAnsi="Times New Roman" w:cs="Times New Roman"/>
              </w:rPr>
            </w:pPr>
          </w:p>
          <w:p w14:paraId="577198CE" w14:textId="62A2E7AA" w:rsidR="00DA713E" w:rsidRPr="00AF22C1" w:rsidRDefault="005739F2">
            <w:pPr>
              <w:rPr>
                <w:rFonts w:ascii="Times New Roman" w:hAnsi="Times New Roman" w:cs="Times New Roman"/>
              </w:rPr>
            </w:pPr>
            <w:r w:rsidRPr="00AF22C1">
              <w:rPr>
                <w:rFonts w:ascii="Times New Roman" w:hAnsi="Times New Roman" w:cs="Times New Roman"/>
              </w:rPr>
              <w:t xml:space="preserve">Place </w:t>
            </w:r>
            <w:r w:rsidR="007C6A8C" w:rsidRPr="00AF22C1">
              <w:rPr>
                <w:rFonts w:ascii="Times New Roman" w:hAnsi="Times New Roman" w:cs="Times New Roman"/>
              </w:rPr>
              <w:t xml:space="preserve">Any </w:t>
            </w:r>
            <w:r w:rsidRPr="00AF22C1">
              <w:rPr>
                <w:rFonts w:ascii="Times New Roman" w:hAnsi="Times New Roman" w:cs="Times New Roman"/>
              </w:rPr>
              <w:t>Photos Here</w:t>
            </w:r>
          </w:p>
        </w:tc>
        <w:tc>
          <w:tcPr>
            <w:tcW w:w="6588" w:type="dxa"/>
          </w:tcPr>
          <w:p w14:paraId="3C000C06" w14:textId="7146E0E1" w:rsidR="00A61B30" w:rsidRPr="00AF22C1" w:rsidRDefault="00AF22C1">
            <w:pPr>
              <w:rPr>
                <w:rFonts w:ascii="Times New Roman" w:hAnsi="Times New Roman" w:cs="Times New Roman"/>
              </w:rPr>
            </w:pPr>
            <w:r w:rsidRPr="00AF22C1">
              <w:rPr>
                <w:rFonts w:ascii="Times New Roman" w:hAnsi="Times New Roman" w:cs="Times New Roman"/>
              </w:rPr>
              <w:t>This study provides transportation agencies an integrated approach for selecting and scheduling M&amp;R projects. The modeling framework and solution algorithm developed in this study are capable of modeling the selection and scheduling of other types of M&amp;R projects.</w:t>
            </w:r>
          </w:p>
        </w:tc>
      </w:tr>
      <w:tr w:rsidR="00A61B30" w:rsidRPr="00AF22C1" w14:paraId="02554895" w14:textId="77777777" w:rsidTr="00AF22C1">
        <w:trPr>
          <w:trHeight w:val="188"/>
        </w:trPr>
        <w:tc>
          <w:tcPr>
            <w:tcW w:w="2988" w:type="dxa"/>
          </w:tcPr>
          <w:p w14:paraId="12F037CD" w14:textId="77777777" w:rsidR="00A61B30" w:rsidRPr="00AF22C1" w:rsidRDefault="005739F2">
            <w:pPr>
              <w:rPr>
                <w:rFonts w:ascii="Times New Roman" w:hAnsi="Times New Roman" w:cs="Times New Roman"/>
              </w:rPr>
            </w:pPr>
            <w:r w:rsidRPr="00AF22C1">
              <w:rPr>
                <w:rFonts w:ascii="Times New Roman" w:hAnsi="Times New Roman" w:cs="Times New Roman"/>
              </w:rPr>
              <w:t>Impacts/Benefits of Implementation</w:t>
            </w:r>
          </w:p>
          <w:p w14:paraId="12B93DBC" w14:textId="67AD56B6" w:rsidR="005739F2" w:rsidRPr="00AF22C1" w:rsidRDefault="005739F2">
            <w:pPr>
              <w:rPr>
                <w:rFonts w:ascii="Times New Roman" w:hAnsi="Times New Roman" w:cs="Times New Roman"/>
              </w:rPr>
            </w:pPr>
            <w:r w:rsidRPr="00AF22C1">
              <w:rPr>
                <w:rFonts w:ascii="Times New Roman" w:hAnsi="Times New Roman" w:cs="Times New Roman"/>
              </w:rPr>
              <w:t>(actual, not anticipated)</w:t>
            </w:r>
          </w:p>
        </w:tc>
        <w:tc>
          <w:tcPr>
            <w:tcW w:w="6588" w:type="dxa"/>
          </w:tcPr>
          <w:p w14:paraId="6782070C" w14:textId="4F40F8D2" w:rsidR="00A61B30" w:rsidRPr="00AF22C1" w:rsidRDefault="00AF22C1">
            <w:pPr>
              <w:rPr>
                <w:rFonts w:ascii="Times New Roman" w:hAnsi="Times New Roman" w:cs="Times New Roman"/>
              </w:rPr>
            </w:pPr>
            <w:r>
              <w:rPr>
                <w:rFonts w:eastAsia="Times New Roman"/>
              </w:rPr>
              <w:t xml:space="preserve">This study provides transportation agencies an integrated approach for selecting and scheduling M&amp;R projects. Agencies can use the proposed modeling framework to choose a limited number of projects subject to budget constraints and determine the optimal sequence of implementing those selected projects within a finite planning horizon </w:t>
            </w:r>
            <w:r>
              <w:rPr>
                <w:rFonts w:eastAsia="Times New Roman"/>
              </w:rPr>
              <w:lastRenderedPageBreak/>
              <w:t>simultaneously.</w:t>
            </w:r>
          </w:p>
        </w:tc>
      </w:tr>
      <w:tr w:rsidR="00A61B30" w:rsidRPr="00AF22C1" w14:paraId="75187C76" w14:textId="77777777" w:rsidTr="00237483">
        <w:tc>
          <w:tcPr>
            <w:tcW w:w="2988" w:type="dxa"/>
          </w:tcPr>
          <w:p w14:paraId="1CCE1ADA" w14:textId="77777777" w:rsidR="00A61B30" w:rsidRPr="00AF22C1" w:rsidRDefault="005739F2">
            <w:pPr>
              <w:rPr>
                <w:rFonts w:ascii="Times New Roman" w:hAnsi="Times New Roman" w:cs="Times New Roman"/>
              </w:rPr>
            </w:pPr>
            <w:r w:rsidRPr="00AF22C1">
              <w:rPr>
                <w:rFonts w:ascii="Times New Roman" w:hAnsi="Times New Roman" w:cs="Times New Roman"/>
              </w:rPr>
              <w:lastRenderedPageBreak/>
              <w:t>Web Links</w:t>
            </w:r>
          </w:p>
          <w:p w14:paraId="29E8E2CF" w14:textId="77777777" w:rsidR="005739F2" w:rsidRPr="00AF22C1" w:rsidRDefault="005739F2" w:rsidP="005739F2">
            <w:pPr>
              <w:pStyle w:val="ListParagraph"/>
              <w:numPr>
                <w:ilvl w:val="0"/>
                <w:numId w:val="2"/>
              </w:numPr>
              <w:rPr>
                <w:rFonts w:ascii="Times New Roman" w:hAnsi="Times New Roman" w:cs="Times New Roman"/>
              </w:rPr>
            </w:pPr>
            <w:r w:rsidRPr="00AF22C1">
              <w:rPr>
                <w:rFonts w:ascii="Times New Roman" w:hAnsi="Times New Roman" w:cs="Times New Roman"/>
              </w:rPr>
              <w:t>Reports</w:t>
            </w:r>
          </w:p>
          <w:p w14:paraId="6651DFDC" w14:textId="77777777" w:rsidR="005739F2" w:rsidRPr="00AF22C1" w:rsidRDefault="005739F2" w:rsidP="005739F2">
            <w:pPr>
              <w:pStyle w:val="ListParagraph"/>
              <w:numPr>
                <w:ilvl w:val="0"/>
                <w:numId w:val="2"/>
              </w:numPr>
              <w:rPr>
                <w:rFonts w:ascii="Times New Roman" w:hAnsi="Times New Roman" w:cs="Times New Roman"/>
              </w:rPr>
            </w:pPr>
            <w:r w:rsidRPr="00AF22C1">
              <w:rPr>
                <w:rFonts w:ascii="Times New Roman" w:hAnsi="Times New Roman" w:cs="Times New Roman"/>
              </w:rPr>
              <w:t>Project Website</w:t>
            </w:r>
          </w:p>
        </w:tc>
        <w:tc>
          <w:tcPr>
            <w:tcW w:w="6588" w:type="dxa"/>
          </w:tcPr>
          <w:p w14:paraId="6E05F1C1" w14:textId="221ADAF4" w:rsidR="00A61B30" w:rsidRPr="00AF22C1" w:rsidRDefault="00AF22C1">
            <w:pPr>
              <w:rPr>
                <w:rFonts w:ascii="Times New Roman" w:hAnsi="Times New Roman" w:cs="Times New Roman"/>
              </w:rPr>
            </w:pPr>
            <w:r w:rsidRPr="00AF22C1">
              <w:rPr>
                <w:rFonts w:ascii="Times New Roman" w:hAnsi="Times New Roman" w:cs="Times New Roman"/>
              </w:rPr>
              <w:t>https://www.ugpti.org/resources/reports/details.php?id=935</w:t>
            </w:r>
          </w:p>
        </w:tc>
      </w:tr>
    </w:tbl>
    <w:p w14:paraId="476BA4BE" w14:textId="77777777" w:rsidR="00A326E7" w:rsidRDefault="00A326E7">
      <w:bookmarkStart w:id="0" w:name="_GoBack"/>
      <w:bookmarkEnd w:id="0"/>
    </w:p>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503C8"/>
    <w:multiLevelType w:val="hybridMultilevel"/>
    <w:tmpl w:val="504E4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A66544"/>
    <w:multiLevelType w:val="hybridMultilevel"/>
    <w:tmpl w:val="980E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3"/>
  </w:num>
  <w:num w:numId="4">
    <w:abstractNumId w:val="8"/>
  </w:num>
  <w:num w:numId="5">
    <w:abstractNumId w:val="6"/>
  </w:num>
  <w:num w:numId="6">
    <w:abstractNumId w:val="5"/>
  </w:num>
  <w:num w:numId="7">
    <w:abstractNumId w:val="2"/>
  </w:num>
  <w:num w:numId="8">
    <w:abstractNumId w:val="7"/>
  </w:num>
  <w:num w:numId="9">
    <w:abstractNumId w:val="11"/>
  </w:num>
  <w:num w:numId="10">
    <w:abstractNumId w:val="0"/>
  </w:num>
  <w:num w:numId="11">
    <w:abstractNumId w:val="14"/>
  </w:num>
  <w:num w:numId="12">
    <w:abstractNumId w:val="12"/>
  </w:num>
  <w:num w:numId="13">
    <w:abstractNumId w:val="10"/>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00D4C"/>
    <w:rsid w:val="000D2B7C"/>
    <w:rsid w:val="001271B9"/>
    <w:rsid w:val="0013656F"/>
    <w:rsid w:val="00193781"/>
    <w:rsid w:val="00194FB4"/>
    <w:rsid w:val="001F5B26"/>
    <w:rsid w:val="00237483"/>
    <w:rsid w:val="00267E68"/>
    <w:rsid w:val="00312406"/>
    <w:rsid w:val="003128AE"/>
    <w:rsid w:val="0035246D"/>
    <w:rsid w:val="00360C5F"/>
    <w:rsid w:val="00392EE5"/>
    <w:rsid w:val="003A1F97"/>
    <w:rsid w:val="003C2F9E"/>
    <w:rsid w:val="0040471A"/>
    <w:rsid w:val="00443F64"/>
    <w:rsid w:val="004C236D"/>
    <w:rsid w:val="00520CCC"/>
    <w:rsid w:val="00523B02"/>
    <w:rsid w:val="00533642"/>
    <w:rsid w:val="005739F2"/>
    <w:rsid w:val="00606FA1"/>
    <w:rsid w:val="00617177"/>
    <w:rsid w:val="006C1733"/>
    <w:rsid w:val="00736892"/>
    <w:rsid w:val="00782647"/>
    <w:rsid w:val="007B4BD6"/>
    <w:rsid w:val="007C6A8C"/>
    <w:rsid w:val="008370F1"/>
    <w:rsid w:val="008C65B5"/>
    <w:rsid w:val="00915EF4"/>
    <w:rsid w:val="00986C02"/>
    <w:rsid w:val="009C2248"/>
    <w:rsid w:val="009F67C5"/>
    <w:rsid w:val="00A326E7"/>
    <w:rsid w:val="00A354FB"/>
    <w:rsid w:val="00A46F70"/>
    <w:rsid w:val="00A61B30"/>
    <w:rsid w:val="00A71F90"/>
    <w:rsid w:val="00AA6E03"/>
    <w:rsid w:val="00AC51D5"/>
    <w:rsid w:val="00AF22C1"/>
    <w:rsid w:val="00B209D7"/>
    <w:rsid w:val="00B21716"/>
    <w:rsid w:val="00B95278"/>
    <w:rsid w:val="00BD26DC"/>
    <w:rsid w:val="00C05B53"/>
    <w:rsid w:val="00C75F0F"/>
    <w:rsid w:val="00C76BB1"/>
    <w:rsid w:val="00CB5118"/>
    <w:rsid w:val="00CC4D51"/>
    <w:rsid w:val="00D76096"/>
    <w:rsid w:val="00DA713E"/>
    <w:rsid w:val="00DB4ECC"/>
    <w:rsid w:val="00DE2692"/>
    <w:rsid w:val="00E34F05"/>
    <w:rsid w:val="00E51131"/>
    <w:rsid w:val="00EC401C"/>
    <w:rsid w:val="00F07483"/>
    <w:rsid w:val="00F234DE"/>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7CFBF925-F3AF-4DAC-83AB-835CDF15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96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5AA5-4D8E-431D-BA9A-4D38C074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Rehabilitation Project Selection and Scheduling in Transportation Networks</dc:title>
  <dc:creator>test</dc:creator>
  <cp:lastModifiedBy>Nichols, Patrick</cp:lastModifiedBy>
  <cp:revision>4</cp:revision>
  <dcterms:created xsi:type="dcterms:W3CDTF">2014-11-25T21:01:00Z</dcterms:created>
  <dcterms:modified xsi:type="dcterms:W3CDTF">2019-04-08T17:15:00Z</dcterms:modified>
</cp:coreProperties>
</file>