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940"/>
        <w:gridCol w:w="6410"/>
      </w:tblGrid>
      <w:tr w:rsidR="00A61B30" w:rsidTr="009B0A77">
        <w:tc>
          <w:tcPr>
            <w:tcW w:w="9350" w:type="dxa"/>
            <w:gridSpan w:val="2"/>
          </w:tcPr>
          <w:p w:rsidR="00A61B30" w:rsidRPr="00A61B30" w:rsidRDefault="00A61B3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UTC  Project  Information</w:t>
            </w:r>
          </w:p>
        </w:tc>
      </w:tr>
      <w:tr w:rsidR="00A61B30" w:rsidRPr="00F25513" w:rsidTr="009B0A77">
        <w:tc>
          <w:tcPr>
            <w:tcW w:w="2940" w:type="dxa"/>
          </w:tcPr>
          <w:p w:rsidR="00A61B30" w:rsidRPr="00F25513" w:rsidRDefault="00A61B30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Project Title</w:t>
            </w:r>
          </w:p>
        </w:tc>
        <w:tc>
          <w:tcPr>
            <w:tcW w:w="6410" w:type="dxa"/>
          </w:tcPr>
          <w:p w:rsidR="00A61B30" w:rsidRPr="00F25513" w:rsidRDefault="009B0A77" w:rsidP="009B0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MPC-512 – </w:t>
            </w:r>
            <w:r w:rsidR="0036749F" w:rsidRPr="00591196">
              <w:rPr>
                <w:rFonts w:ascii="Times New Roman" w:eastAsia="Times New Roman" w:hAnsi="Times New Roman" w:cs="Times New Roman"/>
                <w:color w:val="000000"/>
                <w:szCs w:val="24"/>
              </w:rPr>
              <w:t>Pre-stress Losses and Development of Short-Term Data Acquisition System for Bridge Monitoring</w:t>
            </w:r>
            <w:bookmarkStart w:id="0" w:name="_GoBack"/>
            <w:bookmarkEnd w:id="0"/>
          </w:p>
        </w:tc>
      </w:tr>
      <w:tr w:rsidR="00DA713E" w:rsidRPr="00F25513" w:rsidTr="009B0A77">
        <w:tc>
          <w:tcPr>
            <w:tcW w:w="2940" w:type="dxa"/>
          </w:tcPr>
          <w:p w:rsidR="00DA713E" w:rsidRPr="00F25513" w:rsidRDefault="00DA713E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University</w:t>
            </w:r>
          </w:p>
        </w:tc>
        <w:tc>
          <w:tcPr>
            <w:tcW w:w="6410" w:type="dxa"/>
          </w:tcPr>
          <w:p w:rsidR="00DA713E" w:rsidRPr="00F25513" w:rsidRDefault="0036749F">
            <w:pPr>
              <w:rPr>
                <w:rFonts w:ascii="Times New Roman" w:hAnsi="Times New Roman" w:cs="Times New Roman"/>
              </w:rPr>
            </w:pPr>
            <w:r w:rsidRPr="00591196">
              <w:rPr>
                <w:rFonts w:ascii="Times New Roman" w:eastAsia="Times New Roman" w:hAnsi="Times New Roman" w:cs="Times New Roman"/>
                <w:color w:val="000000"/>
                <w:szCs w:val="24"/>
              </w:rPr>
              <w:t>Utah State University</w:t>
            </w:r>
          </w:p>
        </w:tc>
      </w:tr>
      <w:tr w:rsidR="00A61B30" w:rsidRPr="00F25513" w:rsidTr="009B0A77">
        <w:tc>
          <w:tcPr>
            <w:tcW w:w="2940" w:type="dxa"/>
          </w:tcPr>
          <w:p w:rsidR="00A61B30" w:rsidRPr="00F25513" w:rsidRDefault="00A61B30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Principal Investigator</w:t>
            </w:r>
          </w:p>
        </w:tc>
        <w:tc>
          <w:tcPr>
            <w:tcW w:w="6410" w:type="dxa"/>
          </w:tcPr>
          <w:p w:rsidR="00A61B30" w:rsidRPr="00167D11" w:rsidRDefault="0036749F" w:rsidP="001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91196">
              <w:rPr>
                <w:rFonts w:ascii="Times New Roman" w:eastAsia="Times New Roman" w:hAnsi="Times New Roman" w:cs="Times New Roman"/>
                <w:color w:val="000000"/>
                <w:szCs w:val="24"/>
              </w:rPr>
              <w:t>Paul Barr</w:t>
            </w:r>
          </w:p>
        </w:tc>
      </w:tr>
      <w:tr w:rsidR="00A61B30" w:rsidRPr="00F25513" w:rsidTr="009B0A77">
        <w:tc>
          <w:tcPr>
            <w:tcW w:w="2940" w:type="dxa"/>
          </w:tcPr>
          <w:p w:rsidR="00A61B30" w:rsidRPr="00F25513" w:rsidRDefault="00A61B30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PI Contact Information</w:t>
            </w:r>
          </w:p>
        </w:tc>
        <w:tc>
          <w:tcPr>
            <w:tcW w:w="6410" w:type="dxa"/>
          </w:tcPr>
          <w:p w:rsidR="0036749F" w:rsidRPr="00591196" w:rsidRDefault="0036749F" w:rsidP="0036749F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91196">
              <w:rPr>
                <w:rFonts w:ascii="Times New Roman" w:eastAsia="Times New Roman" w:hAnsi="Times New Roman" w:cs="Times New Roman"/>
                <w:color w:val="000000"/>
                <w:szCs w:val="24"/>
              </w:rPr>
              <w:t>Professor</w:t>
            </w:r>
          </w:p>
          <w:p w:rsidR="009B0A77" w:rsidRDefault="009B0A77" w:rsidP="00AD1BD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91196">
              <w:rPr>
                <w:rFonts w:ascii="Times New Roman" w:eastAsia="Times New Roman" w:hAnsi="Times New Roman" w:cs="Times New Roman"/>
                <w:color w:val="000000"/>
                <w:szCs w:val="24"/>
              </w:rPr>
              <w:t>Utah State University</w:t>
            </w:r>
          </w:p>
          <w:p w:rsidR="00A61B30" w:rsidRDefault="009B0A77" w:rsidP="00AD1BD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P</w:t>
            </w:r>
            <w:r w:rsidR="0036749F" w:rsidRPr="00591196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hone: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(</w:t>
            </w:r>
            <w:r w:rsidR="0036749F" w:rsidRPr="00591196">
              <w:rPr>
                <w:rFonts w:ascii="Times New Roman" w:eastAsia="Times New Roman" w:hAnsi="Times New Roman" w:cs="Times New Roman"/>
                <w:color w:val="000000"/>
                <w:szCs w:val="24"/>
              </w:rPr>
              <w:t>435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) </w:t>
            </w:r>
            <w:r w:rsidR="0036749F" w:rsidRPr="00591196">
              <w:rPr>
                <w:rFonts w:ascii="Times New Roman" w:eastAsia="Times New Roman" w:hAnsi="Times New Roman" w:cs="Times New Roman"/>
                <w:color w:val="000000"/>
                <w:szCs w:val="24"/>
              </w:rPr>
              <w:t>797-8249</w:t>
            </w:r>
          </w:p>
          <w:p w:rsidR="009B0A77" w:rsidRPr="009B0A77" w:rsidRDefault="009B0A77" w:rsidP="00AD1BD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Email</w:t>
            </w:r>
            <w:r w:rsidRPr="00591196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p</w:t>
            </w:r>
            <w:r w:rsidRPr="009B0A77">
              <w:rPr>
                <w:rFonts w:ascii="Times New Roman" w:eastAsia="Times New Roman" w:hAnsi="Times New Roman" w:cs="Times New Roman"/>
                <w:szCs w:val="24"/>
              </w:rPr>
              <w:t>aul.barr@usu.edu</w:t>
            </w:r>
          </w:p>
        </w:tc>
      </w:tr>
      <w:tr w:rsidR="0036749F" w:rsidRPr="00F25513" w:rsidTr="009B0A77">
        <w:tc>
          <w:tcPr>
            <w:tcW w:w="2940" w:type="dxa"/>
          </w:tcPr>
          <w:p w:rsidR="0036749F" w:rsidRPr="00F25513" w:rsidRDefault="0036749F" w:rsidP="0036749F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Funding Agencies</w:t>
            </w:r>
          </w:p>
        </w:tc>
        <w:tc>
          <w:tcPr>
            <w:tcW w:w="6410" w:type="dxa"/>
          </w:tcPr>
          <w:p w:rsidR="0036749F" w:rsidRPr="00B01048" w:rsidRDefault="0036749F" w:rsidP="0036749F">
            <w:pPr>
              <w:rPr>
                <w:rFonts w:ascii="Times New Roman" w:hAnsi="Times New Roman" w:cs="Times New Roman"/>
              </w:rPr>
            </w:pPr>
            <w:r w:rsidRPr="00B01048">
              <w:rPr>
                <w:rFonts w:ascii="Times New Roman" w:hAnsi="Times New Roman" w:cs="Times New Roman"/>
              </w:rPr>
              <w:t>USDOT, Research and Innovative Technology Administration</w:t>
            </w:r>
          </w:p>
        </w:tc>
      </w:tr>
      <w:tr w:rsidR="0036749F" w:rsidRPr="00F25513" w:rsidTr="009B0A77">
        <w:tc>
          <w:tcPr>
            <w:tcW w:w="2940" w:type="dxa"/>
          </w:tcPr>
          <w:p w:rsidR="0036749F" w:rsidRPr="00F25513" w:rsidRDefault="0036749F" w:rsidP="0036749F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Agency ID or Contract Number</w:t>
            </w:r>
          </w:p>
        </w:tc>
        <w:tc>
          <w:tcPr>
            <w:tcW w:w="6410" w:type="dxa"/>
          </w:tcPr>
          <w:p w:rsidR="0036749F" w:rsidRPr="00B01048" w:rsidRDefault="0036749F" w:rsidP="0036749F">
            <w:pPr>
              <w:rPr>
                <w:rFonts w:ascii="Times New Roman" w:hAnsi="Times New Roman" w:cs="Times New Roman"/>
              </w:rPr>
            </w:pPr>
            <w:r w:rsidRPr="00B01048">
              <w:rPr>
                <w:rFonts w:ascii="Times New Roman" w:hAnsi="Times New Roman" w:cs="Times New Roman"/>
              </w:rPr>
              <w:t>DTRT13-G-UTC38</w:t>
            </w:r>
          </w:p>
        </w:tc>
      </w:tr>
      <w:tr w:rsidR="0036749F" w:rsidRPr="00F25513" w:rsidTr="009B0A77">
        <w:tc>
          <w:tcPr>
            <w:tcW w:w="2940" w:type="dxa"/>
          </w:tcPr>
          <w:p w:rsidR="0036749F" w:rsidRPr="00F25513" w:rsidRDefault="0036749F" w:rsidP="0036749F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Project Cost</w:t>
            </w:r>
          </w:p>
        </w:tc>
        <w:tc>
          <w:tcPr>
            <w:tcW w:w="6410" w:type="dxa"/>
          </w:tcPr>
          <w:p w:rsidR="0036749F" w:rsidRPr="00F25513" w:rsidRDefault="0036749F" w:rsidP="0036749F">
            <w:pPr>
              <w:rPr>
                <w:rFonts w:ascii="Times New Roman" w:hAnsi="Times New Roman" w:cs="Times New Roman"/>
              </w:rPr>
            </w:pPr>
            <w:r w:rsidRPr="00591196">
              <w:rPr>
                <w:rFonts w:ascii="Times New Roman" w:eastAsia="Times New Roman" w:hAnsi="Times New Roman" w:cs="Times New Roman"/>
                <w:color w:val="000000"/>
                <w:szCs w:val="24"/>
              </w:rPr>
              <w:t>$110,071</w:t>
            </w:r>
          </w:p>
        </w:tc>
      </w:tr>
      <w:tr w:rsidR="0036749F" w:rsidRPr="00F25513" w:rsidTr="009B0A77">
        <w:tc>
          <w:tcPr>
            <w:tcW w:w="2940" w:type="dxa"/>
          </w:tcPr>
          <w:p w:rsidR="0036749F" w:rsidRPr="00F25513" w:rsidRDefault="0036749F" w:rsidP="0036749F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Start and End Dates</w:t>
            </w:r>
          </w:p>
        </w:tc>
        <w:tc>
          <w:tcPr>
            <w:tcW w:w="6410" w:type="dxa"/>
          </w:tcPr>
          <w:p w:rsidR="0036749F" w:rsidRPr="00B01048" w:rsidRDefault="0036749F" w:rsidP="0036749F">
            <w:pPr>
              <w:rPr>
                <w:rFonts w:ascii="Times New Roman" w:hAnsi="Times New Roman" w:cs="Times New Roman"/>
                <w:highlight w:val="yellow"/>
              </w:rPr>
            </w:pPr>
            <w:r w:rsidRPr="00B01048">
              <w:rPr>
                <w:rFonts w:ascii="Times New Roman" w:hAnsi="Times New Roman" w:cs="Times New Roman"/>
              </w:rPr>
              <w:t>September 30, 2013 to September 30, 2018</w:t>
            </w:r>
          </w:p>
        </w:tc>
      </w:tr>
      <w:tr w:rsidR="0036749F" w:rsidRPr="00F25513" w:rsidTr="009B0A77">
        <w:tc>
          <w:tcPr>
            <w:tcW w:w="2940" w:type="dxa"/>
          </w:tcPr>
          <w:p w:rsidR="0036749F" w:rsidRPr="00F25513" w:rsidRDefault="0036749F" w:rsidP="0036749F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Project Duration</w:t>
            </w:r>
          </w:p>
        </w:tc>
        <w:tc>
          <w:tcPr>
            <w:tcW w:w="6410" w:type="dxa"/>
          </w:tcPr>
          <w:p w:rsidR="0036749F" w:rsidRPr="00B01048" w:rsidRDefault="0036749F" w:rsidP="0036749F">
            <w:pPr>
              <w:rPr>
                <w:rFonts w:ascii="Times New Roman" w:hAnsi="Times New Roman" w:cs="Times New Roman"/>
                <w:highlight w:val="yellow"/>
              </w:rPr>
            </w:pPr>
            <w:r w:rsidRPr="00B01048">
              <w:rPr>
                <w:rFonts w:ascii="Times New Roman" w:hAnsi="Times New Roman" w:cs="Times New Roman"/>
              </w:rPr>
              <w:t>September 30, 2013 to September 30, 2018</w:t>
            </w:r>
          </w:p>
        </w:tc>
      </w:tr>
      <w:tr w:rsidR="0036749F" w:rsidRPr="00F25513" w:rsidTr="009B0A77">
        <w:trPr>
          <w:trHeight w:val="7388"/>
        </w:trPr>
        <w:tc>
          <w:tcPr>
            <w:tcW w:w="2940" w:type="dxa"/>
          </w:tcPr>
          <w:p w:rsidR="0036749F" w:rsidRPr="00F25513" w:rsidRDefault="0036749F" w:rsidP="0036749F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Brief Description of Research Project</w:t>
            </w:r>
          </w:p>
        </w:tc>
        <w:tc>
          <w:tcPr>
            <w:tcW w:w="6410" w:type="dxa"/>
          </w:tcPr>
          <w:p w:rsidR="0036749F" w:rsidRPr="00591196" w:rsidRDefault="0036749F" w:rsidP="009B0A77">
            <w:pPr>
              <w:rPr>
                <w:rFonts w:ascii="Times New Roman" w:hAnsi="Times New Roman" w:cs="Times New Roman"/>
              </w:rPr>
            </w:pPr>
            <w:r w:rsidRPr="00591196">
              <w:rPr>
                <w:rFonts w:ascii="Times New Roman" w:hAnsi="Times New Roman" w:cs="Times New Roman"/>
              </w:rPr>
              <w:t xml:space="preserve">As a national trend, DOTs </w:t>
            </w:r>
            <w:proofErr w:type="gramStart"/>
            <w:r w:rsidRPr="00591196">
              <w:rPr>
                <w:rFonts w:ascii="Times New Roman" w:hAnsi="Times New Roman" w:cs="Times New Roman"/>
              </w:rPr>
              <w:t>are faced</w:t>
            </w:r>
            <w:proofErr w:type="gramEnd"/>
            <w:r w:rsidRPr="00591196">
              <w:rPr>
                <w:rFonts w:ascii="Times New Roman" w:hAnsi="Times New Roman" w:cs="Times New Roman"/>
              </w:rPr>
              <w:t xml:space="preserve"> with difficult financial decisions.</w:t>
            </w:r>
            <w:r w:rsidR="008D7187">
              <w:rPr>
                <w:rFonts w:ascii="Times New Roman" w:hAnsi="Times New Roman" w:cs="Times New Roman"/>
              </w:rPr>
              <w:t xml:space="preserve"> </w:t>
            </w:r>
            <w:r w:rsidRPr="00591196">
              <w:rPr>
                <w:rFonts w:ascii="Times New Roman" w:hAnsi="Times New Roman" w:cs="Times New Roman"/>
              </w:rPr>
              <w:t>The age of the infrastructure is increasing and deteriorating, needing maintenance and in some cases replacement.</w:t>
            </w:r>
            <w:r w:rsidR="008D7187">
              <w:rPr>
                <w:rFonts w:ascii="Times New Roman" w:hAnsi="Times New Roman" w:cs="Times New Roman"/>
              </w:rPr>
              <w:t xml:space="preserve"> </w:t>
            </w:r>
            <w:r w:rsidRPr="00591196">
              <w:rPr>
                <w:rFonts w:ascii="Times New Roman" w:hAnsi="Times New Roman" w:cs="Times New Roman"/>
              </w:rPr>
              <w:t>This does not include the additional needs of infrastructure expansion due to the population increasing.</w:t>
            </w:r>
            <w:r w:rsidR="008D7187">
              <w:rPr>
                <w:rFonts w:ascii="Times New Roman" w:hAnsi="Times New Roman" w:cs="Times New Roman"/>
              </w:rPr>
              <w:t xml:space="preserve"> </w:t>
            </w:r>
            <w:r w:rsidRPr="00591196">
              <w:rPr>
                <w:rFonts w:ascii="Times New Roman" w:hAnsi="Times New Roman" w:cs="Times New Roman"/>
              </w:rPr>
              <w:t>However, there simply is not enough money available to meet the required needs.</w:t>
            </w:r>
            <w:r w:rsidR="008D7187">
              <w:rPr>
                <w:rFonts w:ascii="Times New Roman" w:hAnsi="Times New Roman" w:cs="Times New Roman"/>
              </w:rPr>
              <w:t xml:space="preserve"> </w:t>
            </w:r>
            <w:r w:rsidRPr="00591196">
              <w:rPr>
                <w:rFonts w:ascii="Times New Roman" w:hAnsi="Times New Roman" w:cs="Times New Roman"/>
              </w:rPr>
              <w:t>As a result, judicious decisions need to be made based on accurate assessment of bridge performance.</w:t>
            </w:r>
          </w:p>
          <w:p w:rsidR="0036749F" w:rsidRPr="00591196" w:rsidRDefault="0036749F" w:rsidP="00C038D6">
            <w:pPr>
              <w:rPr>
                <w:rFonts w:ascii="Times New Roman" w:hAnsi="Times New Roman" w:cs="Times New Roman"/>
              </w:rPr>
            </w:pPr>
          </w:p>
          <w:p w:rsidR="0036749F" w:rsidRPr="00591196" w:rsidRDefault="0036749F" w:rsidP="009B0A77">
            <w:pPr>
              <w:rPr>
                <w:rFonts w:ascii="Times New Roman" w:hAnsi="Times New Roman" w:cs="Times New Roman"/>
              </w:rPr>
            </w:pPr>
            <w:r w:rsidRPr="00591196">
              <w:rPr>
                <w:rFonts w:ascii="Times New Roman" w:hAnsi="Times New Roman" w:cs="Times New Roman"/>
              </w:rPr>
              <w:t xml:space="preserve">Bridge performance is dependent on many factors and therefore is often different </w:t>
            </w:r>
            <w:proofErr w:type="gramStart"/>
            <w:r w:rsidRPr="00591196">
              <w:rPr>
                <w:rFonts w:ascii="Times New Roman" w:hAnsi="Times New Roman" w:cs="Times New Roman"/>
              </w:rPr>
              <w:t>than</w:t>
            </w:r>
            <w:proofErr w:type="gramEnd"/>
            <w:r w:rsidRPr="00591196">
              <w:rPr>
                <w:rFonts w:ascii="Times New Roman" w:hAnsi="Times New Roman" w:cs="Times New Roman"/>
              </w:rPr>
              <w:t xml:space="preserve"> the assumed designed behavior.</w:t>
            </w:r>
            <w:r w:rsidR="008D7187">
              <w:rPr>
                <w:rFonts w:ascii="Times New Roman" w:hAnsi="Times New Roman" w:cs="Times New Roman"/>
              </w:rPr>
              <w:t xml:space="preserve"> </w:t>
            </w:r>
            <w:r w:rsidRPr="00591196">
              <w:rPr>
                <w:rFonts w:ascii="Times New Roman" w:hAnsi="Times New Roman" w:cs="Times New Roman"/>
              </w:rPr>
              <w:t xml:space="preserve">Factors such as </w:t>
            </w:r>
            <w:proofErr w:type="spellStart"/>
            <w:r w:rsidRPr="00591196">
              <w:rPr>
                <w:rFonts w:ascii="Times New Roman" w:hAnsi="Times New Roman" w:cs="Times New Roman"/>
              </w:rPr>
              <w:t>prestress</w:t>
            </w:r>
            <w:proofErr w:type="spellEnd"/>
            <w:r w:rsidRPr="00591196">
              <w:rPr>
                <w:rFonts w:ascii="Times New Roman" w:hAnsi="Times New Roman" w:cs="Times New Roman"/>
              </w:rPr>
              <w:t xml:space="preserve"> losses, loading frequency and magnitude, load distribution, support conditions and environment are critical variables that can lead to changes in bridge performance.</w:t>
            </w:r>
          </w:p>
          <w:p w:rsidR="0036749F" w:rsidRPr="00591196" w:rsidRDefault="0036749F" w:rsidP="00C038D6">
            <w:pPr>
              <w:rPr>
                <w:rFonts w:ascii="Times New Roman" w:hAnsi="Times New Roman" w:cs="Times New Roman"/>
              </w:rPr>
            </w:pPr>
          </w:p>
          <w:p w:rsidR="0036749F" w:rsidRPr="00591196" w:rsidRDefault="0036749F" w:rsidP="009B0A77">
            <w:pPr>
              <w:rPr>
                <w:rFonts w:ascii="Times New Roman" w:hAnsi="Times New Roman" w:cs="Times New Roman"/>
              </w:rPr>
            </w:pPr>
            <w:r w:rsidRPr="00591196">
              <w:rPr>
                <w:rFonts w:ascii="Times New Roman" w:hAnsi="Times New Roman" w:cs="Times New Roman"/>
              </w:rPr>
              <w:t xml:space="preserve">The appropriateness of applying current design methods to calculate </w:t>
            </w:r>
            <w:proofErr w:type="spellStart"/>
            <w:r w:rsidRPr="00591196">
              <w:rPr>
                <w:rFonts w:ascii="Times New Roman" w:hAnsi="Times New Roman" w:cs="Times New Roman"/>
              </w:rPr>
              <w:t>prestress</w:t>
            </w:r>
            <w:proofErr w:type="spellEnd"/>
            <w:r w:rsidRPr="00591196">
              <w:rPr>
                <w:rFonts w:ascii="Times New Roman" w:hAnsi="Times New Roman" w:cs="Times New Roman"/>
              </w:rPr>
              <w:t xml:space="preserve"> losses needs to </w:t>
            </w:r>
            <w:proofErr w:type="gramStart"/>
            <w:r w:rsidRPr="00591196">
              <w:rPr>
                <w:rFonts w:ascii="Times New Roman" w:hAnsi="Times New Roman" w:cs="Times New Roman"/>
              </w:rPr>
              <w:t>be evaluated</w:t>
            </w:r>
            <w:proofErr w:type="gramEnd"/>
            <w:r w:rsidRPr="00591196">
              <w:rPr>
                <w:rFonts w:ascii="Times New Roman" w:hAnsi="Times New Roman" w:cs="Times New Roman"/>
              </w:rPr>
              <w:t>.</w:t>
            </w:r>
            <w:r w:rsidR="008D7187">
              <w:rPr>
                <w:rFonts w:ascii="Times New Roman" w:hAnsi="Times New Roman" w:cs="Times New Roman"/>
              </w:rPr>
              <w:t xml:space="preserve"> </w:t>
            </w:r>
            <w:r w:rsidRPr="00591196">
              <w:rPr>
                <w:rFonts w:ascii="Times New Roman" w:hAnsi="Times New Roman" w:cs="Times New Roman"/>
              </w:rPr>
              <w:t xml:space="preserve">For example, elastic shortening and creep are two major components of the total </w:t>
            </w:r>
            <w:proofErr w:type="spellStart"/>
            <w:r w:rsidRPr="00591196">
              <w:rPr>
                <w:rFonts w:ascii="Times New Roman" w:hAnsi="Times New Roman" w:cs="Times New Roman"/>
              </w:rPr>
              <w:t>prestress</w:t>
            </w:r>
            <w:proofErr w:type="spellEnd"/>
            <w:r w:rsidRPr="00591196">
              <w:rPr>
                <w:rFonts w:ascii="Times New Roman" w:hAnsi="Times New Roman" w:cs="Times New Roman"/>
              </w:rPr>
              <w:t xml:space="preserve"> loss.</w:t>
            </w:r>
            <w:r w:rsidR="008D7187">
              <w:rPr>
                <w:rFonts w:ascii="Times New Roman" w:hAnsi="Times New Roman" w:cs="Times New Roman"/>
              </w:rPr>
              <w:t xml:space="preserve"> </w:t>
            </w:r>
            <w:r w:rsidRPr="00591196">
              <w:rPr>
                <w:rFonts w:ascii="Times New Roman" w:hAnsi="Times New Roman" w:cs="Times New Roman"/>
              </w:rPr>
              <w:t xml:space="preserve">With higher strength concretes available today, girders </w:t>
            </w:r>
            <w:proofErr w:type="gramStart"/>
            <w:r w:rsidRPr="00591196">
              <w:rPr>
                <w:rFonts w:ascii="Times New Roman" w:hAnsi="Times New Roman" w:cs="Times New Roman"/>
              </w:rPr>
              <w:t>will almost certainly be more highly stressed</w:t>
            </w:r>
            <w:proofErr w:type="gramEnd"/>
            <w:r w:rsidRPr="00591196">
              <w:rPr>
                <w:rFonts w:ascii="Times New Roman" w:hAnsi="Times New Roman" w:cs="Times New Roman"/>
              </w:rPr>
              <w:t xml:space="preserve"> than one made with conventional concrete, the magnitude of those loss components will probably increase.</w:t>
            </w:r>
            <w:r w:rsidR="008D7187">
              <w:rPr>
                <w:rFonts w:ascii="Times New Roman" w:hAnsi="Times New Roman" w:cs="Times New Roman"/>
              </w:rPr>
              <w:t xml:space="preserve"> </w:t>
            </w:r>
            <w:r w:rsidRPr="00591196">
              <w:rPr>
                <w:rFonts w:ascii="Times New Roman" w:hAnsi="Times New Roman" w:cs="Times New Roman"/>
              </w:rPr>
              <w:t xml:space="preserve">It is unknown whether this difference in </w:t>
            </w:r>
            <w:proofErr w:type="spellStart"/>
            <w:r w:rsidRPr="00591196">
              <w:rPr>
                <w:rFonts w:ascii="Times New Roman" w:hAnsi="Times New Roman" w:cs="Times New Roman"/>
              </w:rPr>
              <w:t>prestress</w:t>
            </w:r>
            <w:proofErr w:type="spellEnd"/>
            <w:r w:rsidRPr="00591196">
              <w:rPr>
                <w:rFonts w:ascii="Times New Roman" w:hAnsi="Times New Roman" w:cs="Times New Roman"/>
              </w:rPr>
              <w:t xml:space="preserve"> loss </w:t>
            </w:r>
            <w:proofErr w:type="gramStart"/>
            <w:r w:rsidRPr="00591196">
              <w:rPr>
                <w:rFonts w:ascii="Times New Roman" w:hAnsi="Times New Roman" w:cs="Times New Roman"/>
              </w:rPr>
              <w:t>is adequately taken</w:t>
            </w:r>
            <w:proofErr w:type="gramEnd"/>
            <w:r w:rsidRPr="00591196">
              <w:rPr>
                <w:rFonts w:ascii="Times New Roman" w:hAnsi="Times New Roman" w:cs="Times New Roman"/>
              </w:rPr>
              <w:t xml:space="preserve"> into account by present methods of analysis.</w:t>
            </w:r>
            <w:r w:rsidR="008D7187">
              <w:rPr>
                <w:rFonts w:ascii="Times New Roman" w:hAnsi="Times New Roman" w:cs="Times New Roman"/>
              </w:rPr>
              <w:t xml:space="preserve"> </w:t>
            </w:r>
            <w:r w:rsidRPr="00591196">
              <w:rPr>
                <w:rFonts w:ascii="Times New Roman" w:hAnsi="Times New Roman" w:cs="Times New Roman"/>
              </w:rPr>
              <w:t xml:space="preserve">In response to these concerns, several research projects </w:t>
            </w:r>
            <w:proofErr w:type="gramStart"/>
            <w:r w:rsidRPr="00591196">
              <w:rPr>
                <w:rFonts w:ascii="Times New Roman" w:hAnsi="Times New Roman" w:cs="Times New Roman"/>
              </w:rPr>
              <w:t>have been performed</w:t>
            </w:r>
            <w:proofErr w:type="gramEnd"/>
            <w:r w:rsidRPr="00591196">
              <w:rPr>
                <w:rFonts w:ascii="Times New Roman" w:hAnsi="Times New Roman" w:cs="Times New Roman"/>
              </w:rPr>
              <w:t xml:space="preserve"> in order to quantify the response of </w:t>
            </w:r>
            <w:proofErr w:type="spellStart"/>
            <w:r w:rsidRPr="00591196">
              <w:rPr>
                <w:rFonts w:ascii="Times New Roman" w:hAnsi="Times New Roman" w:cs="Times New Roman"/>
              </w:rPr>
              <w:t>prestress</w:t>
            </w:r>
            <w:proofErr w:type="spellEnd"/>
            <w:r w:rsidRPr="00591196">
              <w:rPr>
                <w:rFonts w:ascii="Times New Roman" w:hAnsi="Times New Roman" w:cs="Times New Roman"/>
              </w:rPr>
              <w:t xml:space="preserve"> concrete girder bridges fabricated with high performance concrete.</w:t>
            </w:r>
            <w:r w:rsidR="008D7187">
              <w:rPr>
                <w:rFonts w:ascii="Times New Roman" w:hAnsi="Times New Roman" w:cs="Times New Roman"/>
              </w:rPr>
              <w:t xml:space="preserve"> </w:t>
            </w:r>
            <w:r w:rsidRPr="00591196">
              <w:rPr>
                <w:rFonts w:ascii="Times New Roman" w:hAnsi="Times New Roman" w:cs="Times New Roman"/>
              </w:rPr>
              <w:t xml:space="preserve">Ahlborn et al. (1995) compared the AASHTO LRFD design provisions with the measured response of two </w:t>
            </w:r>
            <w:proofErr w:type="gramStart"/>
            <w:r w:rsidRPr="00591196">
              <w:rPr>
                <w:rFonts w:ascii="Times New Roman" w:hAnsi="Times New Roman" w:cs="Times New Roman"/>
              </w:rPr>
              <w:t>long-span</w:t>
            </w:r>
            <w:proofErr w:type="gramEnd"/>
            <w:r w:rsidRPr="00591196">
              <w:rPr>
                <w:rFonts w:ascii="Times New Roman" w:hAnsi="Times New Roman" w:cs="Times New Roman"/>
              </w:rPr>
              <w:t xml:space="preserve">, high-strength composite </w:t>
            </w:r>
            <w:proofErr w:type="spellStart"/>
            <w:r w:rsidRPr="00591196">
              <w:rPr>
                <w:rFonts w:ascii="Times New Roman" w:hAnsi="Times New Roman" w:cs="Times New Roman"/>
              </w:rPr>
              <w:t>prestressed</w:t>
            </w:r>
            <w:proofErr w:type="spellEnd"/>
            <w:r w:rsidRPr="00591196">
              <w:rPr>
                <w:rFonts w:ascii="Times New Roman" w:hAnsi="Times New Roman" w:cs="Times New Roman"/>
              </w:rPr>
              <w:t xml:space="preserve"> bridge girders.</w:t>
            </w:r>
            <w:r w:rsidR="008D7187">
              <w:rPr>
                <w:rFonts w:ascii="Times New Roman" w:hAnsi="Times New Roman" w:cs="Times New Roman"/>
              </w:rPr>
              <w:t xml:space="preserve"> </w:t>
            </w:r>
            <w:r w:rsidRPr="00591196">
              <w:rPr>
                <w:rFonts w:ascii="Times New Roman" w:hAnsi="Times New Roman" w:cs="Times New Roman"/>
              </w:rPr>
              <w:t>They found that the design specifications overestimated the high</w:t>
            </w:r>
            <w:r w:rsidRPr="00591196">
              <w:rPr>
                <w:rFonts w:ascii="Times New Roman" w:hAnsi="Times New Roman" w:cs="Times New Roman"/>
              </w:rPr>
              <w:noBreakHyphen/>
              <w:t xml:space="preserve">strength concrete modulus of elasticity </w:t>
            </w:r>
            <w:r w:rsidRPr="00591196">
              <w:rPr>
                <w:rFonts w:ascii="Times New Roman" w:hAnsi="Times New Roman" w:cs="Times New Roman"/>
              </w:rPr>
              <w:lastRenderedPageBreak/>
              <w:t>resulting in under predicted elastic shortening losses and over predicted the creep and shrinkage losses.</w:t>
            </w:r>
            <w:r w:rsidR="008D7187">
              <w:rPr>
                <w:rFonts w:ascii="Times New Roman" w:hAnsi="Times New Roman" w:cs="Times New Roman"/>
              </w:rPr>
              <w:t xml:space="preserve"> </w:t>
            </w:r>
            <w:r w:rsidRPr="00591196">
              <w:rPr>
                <w:rFonts w:ascii="Times New Roman" w:hAnsi="Times New Roman" w:cs="Times New Roman"/>
              </w:rPr>
              <w:t>Roller et al. (1995) performed an experimental investigation with four high strength concrete bridge girders.</w:t>
            </w:r>
            <w:r w:rsidR="008D7187">
              <w:rPr>
                <w:rFonts w:ascii="Times New Roman" w:hAnsi="Times New Roman" w:cs="Times New Roman"/>
              </w:rPr>
              <w:t xml:space="preserve"> </w:t>
            </w:r>
            <w:r w:rsidRPr="00591196">
              <w:rPr>
                <w:rFonts w:ascii="Times New Roman" w:hAnsi="Times New Roman" w:cs="Times New Roman"/>
              </w:rPr>
              <w:t xml:space="preserve">Two of the girders </w:t>
            </w:r>
            <w:proofErr w:type="gramStart"/>
            <w:r w:rsidRPr="00591196">
              <w:rPr>
                <w:rFonts w:ascii="Times New Roman" w:hAnsi="Times New Roman" w:cs="Times New Roman"/>
              </w:rPr>
              <w:t>were used</w:t>
            </w:r>
            <w:proofErr w:type="gramEnd"/>
            <w:r w:rsidRPr="00591196">
              <w:rPr>
                <w:rFonts w:ascii="Times New Roman" w:hAnsi="Times New Roman" w:cs="Times New Roman"/>
              </w:rPr>
              <w:t xml:space="preserve"> to evaluate the early-age flexural properties and the remaining two were used to determine the long-term behavior.</w:t>
            </w:r>
            <w:r w:rsidR="008D7187">
              <w:rPr>
                <w:rFonts w:ascii="Times New Roman" w:hAnsi="Times New Roman" w:cs="Times New Roman"/>
              </w:rPr>
              <w:t xml:space="preserve"> </w:t>
            </w:r>
            <w:r w:rsidRPr="00591196">
              <w:rPr>
                <w:rFonts w:ascii="Times New Roman" w:hAnsi="Times New Roman" w:cs="Times New Roman"/>
              </w:rPr>
              <w:t xml:space="preserve">The researchers concluded that </w:t>
            </w:r>
            <w:proofErr w:type="spellStart"/>
            <w:r w:rsidRPr="00591196">
              <w:rPr>
                <w:rFonts w:ascii="Times New Roman" w:hAnsi="Times New Roman" w:cs="Times New Roman"/>
              </w:rPr>
              <w:t>prestress</w:t>
            </w:r>
            <w:proofErr w:type="spellEnd"/>
            <w:r w:rsidRPr="00591196">
              <w:rPr>
                <w:rFonts w:ascii="Times New Roman" w:hAnsi="Times New Roman" w:cs="Times New Roman"/>
              </w:rPr>
              <w:t xml:space="preserve"> concrete girders made with high strength concrete </w:t>
            </w:r>
            <w:proofErr w:type="gramStart"/>
            <w:r w:rsidRPr="00591196">
              <w:rPr>
                <w:rFonts w:ascii="Times New Roman" w:hAnsi="Times New Roman" w:cs="Times New Roman"/>
              </w:rPr>
              <w:t>can</w:t>
            </w:r>
            <w:proofErr w:type="gramEnd"/>
            <w:r w:rsidRPr="00591196">
              <w:rPr>
                <w:rFonts w:ascii="Times New Roman" w:hAnsi="Times New Roman" w:cs="Times New Roman"/>
              </w:rPr>
              <w:t xml:space="preserve"> be expected to adequately perform if designed according to the AASHTO Standard Specifications.</w:t>
            </w:r>
            <w:r w:rsidR="008D71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1196">
              <w:rPr>
                <w:rFonts w:ascii="Times New Roman" w:hAnsi="Times New Roman" w:cs="Times New Roman"/>
              </w:rPr>
              <w:t>Kowalsky</w:t>
            </w:r>
            <w:proofErr w:type="spellEnd"/>
            <w:r w:rsidRPr="00591196">
              <w:rPr>
                <w:rFonts w:ascii="Times New Roman" w:hAnsi="Times New Roman" w:cs="Times New Roman"/>
              </w:rPr>
              <w:t xml:space="preserve"> et al. (2001) instrumented four </w:t>
            </w:r>
            <w:proofErr w:type="spellStart"/>
            <w:r w:rsidRPr="00591196">
              <w:rPr>
                <w:rFonts w:ascii="Times New Roman" w:hAnsi="Times New Roman" w:cs="Times New Roman"/>
              </w:rPr>
              <w:t>prestress</w:t>
            </w:r>
            <w:proofErr w:type="spellEnd"/>
            <w:r w:rsidRPr="00591196">
              <w:rPr>
                <w:rFonts w:ascii="Times New Roman" w:hAnsi="Times New Roman" w:cs="Times New Roman"/>
              </w:rPr>
              <w:t xml:space="preserve"> high-performance concrete bridge girders in North Carolina.</w:t>
            </w:r>
            <w:r w:rsidR="008D7187">
              <w:rPr>
                <w:rFonts w:ascii="Times New Roman" w:hAnsi="Times New Roman" w:cs="Times New Roman"/>
              </w:rPr>
              <w:t xml:space="preserve"> </w:t>
            </w:r>
            <w:r w:rsidRPr="00591196">
              <w:rPr>
                <w:rFonts w:ascii="Times New Roman" w:hAnsi="Times New Roman" w:cs="Times New Roman"/>
              </w:rPr>
              <w:t>These researchers found that the elastic shortening and creep losses were major contributors to the total losses with shrinkage losses much less so.</w:t>
            </w:r>
            <w:r w:rsidR="008D7187">
              <w:rPr>
                <w:rFonts w:ascii="Times New Roman" w:hAnsi="Times New Roman" w:cs="Times New Roman"/>
              </w:rPr>
              <w:t xml:space="preserve"> </w:t>
            </w:r>
            <w:r w:rsidRPr="00591196">
              <w:rPr>
                <w:rFonts w:ascii="Times New Roman" w:hAnsi="Times New Roman" w:cs="Times New Roman"/>
              </w:rPr>
              <w:t xml:space="preserve">The larger than expected elastic shortening and creep losses </w:t>
            </w:r>
            <w:proofErr w:type="gramStart"/>
            <w:r w:rsidRPr="00591196">
              <w:rPr>
                <w:rFonts w:ascii="Times New Roman" w:hAnsi="Times New Roman" w:cs="Times New Roman"/>
              </w:rPr>
              <w:t>were attributed</w:t>
            </w:r>
            <w:proofErr w:type="gramEnd"/>
            <w:r w:rsidRPr="00591196">
              <w:rPr>
                <w:rFonts w:ascii="Times New Roman" w:hAnsi="Times New Roman" w:cs="Times New Roman"/>
              </w:rPr>
              <w:t xml:space="preserve"> to a lower modulus of elasticity than predicted.</w:t>
            </w:r>
            <w:r w:rsidR="008D7187">
              <w:rPr>
                <w:rFonts w:ascii="Times New Roman" w:hAnsi="Times New Roman" w:cs="Times New Roman"/>
              </w:rPr>
              <w:t xml:space="preserve"> </w:t>
            </w:r>
            <w:r w:rsidRPr="00591196">
              <w:rPr>
                <w:rFonts w:ascii="Times New Roman" w:hAnsi="Times New Roman" w:cs="Times New Roman"/>
              </w:rPr>
              <w:t xml:space="preserve">The total </w:t>
            </w:r>
            <w:proofErr w:type="spellStart"/>
            <w:r w:rsidRPr="00591196">
              <w:rPr>
                <w:rFonts w:ascii="Times New Roman" w:hAnsi="Times New Roman" w:cs="Times New Roman"/>
              </w:rPr>
              <w:t>prestress</w:t>
            </w:r>
            <w:proofErr w:type="spellEnd"/>
            <w:r w:rsidRPr="00591196">
              <w:rPr>
                <w:rFonts w:ascii="Times New Roman" w:hAnsi="Times New Roman" w:cs="Times New Roman"/>
              </w:rPr>
              <w:t xml:space="preserve"> losses ranged from 12.9% to 19.1% of the initial jacking stress.</w:t>
            </w:r>
            <w:r w:rsidR="008D7187">
              <w:rPr>
                <w:rFonts w:ascii="Times New Roman" w:hAnsi="Times New Roman" w:cs="Times New Roman"/>
              </w:rPr>
              <w:t xml:space="preserve"> </w:t>
            </w:r>
            <w:r w:rsidRPr="00591196">
              <w:rPr>
                <w:rFonts w:ascii="Times New Roman" w:hAnsi="Times New Roman" w:cs="Times New Roman"/>
              </w:rPr>
              <w:t xml:space="preserve">Other </w:t>
            </w:r>
            <w:proofErr w:type="spellStart"/>
            <w:r w:rsidRPr="00591196">
              <w:rPr>
                <w:rFonts w:ascii="Times New Roman" w:hAnsi="Times New Roman" w:cs="Times New Roman"/>
              </w:rPr>
              <w:t>prestress</w:t>
            </w:r>
            <w:proofErr w:type="spellEnd"/>
            <w:r w:rsidRPr="00591196">
              <w:rPr>
                <w:rFonts w:ascii="Times New Roman" w:hAnsi="Times New Roman" w:cs="Times New Roman"/>
              </w:rPr>
              <w:t xml:space="preserve"> loss bridge research can be found in Shams and Kahn (2000), Lopez et al. (2003) and Waldron (2004).</w:t>
            </w:r>
          </w:p>
          <w:p w:rsidR="0036749F" w:rsidRPr="00591196" w:rsidRDefault="0036749F" w:rsidP="0036749F">
            <w:pPr>
              <w:ind w:firstLine="720"/>
              <w:rPr>
                <w:rFonts w:ascii="Times New Roman" w:hAnsi="Times New Roman" w:cs="Times New Roman"/>
              </w:rPr>
            </w:pPr>
          </w:p>
          <w:p w:rsidR="0036749F" w:rsidRPr="00591196" w:rsidRDefault="0036749F" w:rsidP="009B0A77">
            <w:pPr>
              <w:rPr>
                <w:rFonts w:ascii="Times New Roman" w:hAnsi="Times New Roman" w:cs="Times New Roman"/>
              </w:rPr>
            </w:pPr>
            <w:r w:rsidRPr="00591196">
              <w:rPr>
                <w:rFonts w:ascii="Times New Roman" w:hAnsi="Times New Roman" w:cs="Times New Roman"/>
              </w:rPr>
              <w:t xml:space="preserve">This second focus of the proposed research will be to obtain the critical bridge live load performance factors by developing a </w:t>
            </w:r>
            <w:proofErr w:type="spellStart"/>
            <w:r w:rsidRPr="00591196">
              <w:rPr>
                <w:rFonts w:ascii="Times New Roman" w:hAnsi="Times New Roman" w:cs="Times New Roman"/>
              </w:rPr>
              <w:t>self contained</w:t>
            </w:r>
            <w:proofErr w:type="spellEnd"/>
            <w:r w:rsidRPr="00591196">
              <w:rPr>
                <w:rFonts w:ascii="Times New Roman" w:hAnsi="Times New Roman" w:cs="Times New Roman"/>
              </w:rPr>
              <w:t xml:space="preserve">, rapidly deployable data acquisition system that can be applied to a bridge and </w:t>
            </w:r>
            <w:proofErr w:type="spellStart"/>
            <w:r w:rsidRPr="00591196">
              <w:rPr>
                <w:rFonts w:ascii="Times New Roman" w:hAnsi="Times New Roman" w:cs="Times New Roman"/>
              </w:rPr>
              <w:t>and</w:t>
            </w:r>
            <w:proofErr w:type="spellEnd"/>
            <w:r w:rsidRPr="00591196">
              <w:rPr>
                <w:rFonts w:ascii="Times New Roman" w:hAnsi="Times New Roman" w:cs="Times New Roman"/>
              </w:rPr>
              <w:t xml:space="preserve"> monitor the required data.</w:t>
            </w:r>
            <w:r w:rsidR="008D7187">
              <w:rPr>
                <w:rFonts w:ascii="Times New Roman" w:hAnsi="Times New Roman" w:cs="Times New Roman"/>
              </w:rPr>
              <w:t xml:space="preserve"> </w:t>
            </w:r>
            <w:r w:rsidRPr="00591196">
              <w:rPr>
                <w:rFonts w:ascii="Times New Roman" w:hAnsi="Times New Roman" w:cs="Times New Roman"/>
              </w:rPr>
              <w:t xml:space="preserve">It </w:t>
            </w:r>
            <w:proofErr w:type="gramStart"/>
            <w:r w:rsidRPr="00591196">
              <w:rPr>
                <w:rFonts w:ascii="Times New Roman" w:hAnsi="Times New Roman" w:cs="Times New Roman"/>
              </w:rPr>
              <w:t>is proposed</w:t>
            </w:r>
            <w:proofErr w:type="gramEnd"/>
            <w:r w:rsidRPr="00591196">
              <w:rPr>
                <w:rFonts w:ascii="Times New Roman" w:hAnsi="Times New Roman" w:cs="Times New Roman"/>
              </w:rPr>
              <w:t xml:space="preserve"> that this system will be deployed on a bridge in northern Utah.</w:t>
            </w:r>
            <w:r w:rsidR="008D7187">
              <w:rPr>
                <w:rFonts w:ascii="Times New Roman" w:hAnsi="Times New Roman" w:cs="Times New Roman"/>
              </w:rPr>
              <w:t xml:space="preserve"> </w:t>
            </w:r>
            <w:r w:rsidRPr="00591196">
              <w:rPr>
                <w:rFonts w:ascii="Times New Roman" w:hAnsi="Times New Roman" w:cs="Times New Roman"/>
              </w:rPr>
              <w:t xml:space="preserve">The data gathered from this system </w:t>
            </w:r>
            <w:proofErr w:type="gramStart"/>
            <w:r w:rsidRPr="00591196">
              <w:rPr>
                <w:rFonts w:ascii="Times New Roman" w:hAnsi="Times New Roman" w:cs="Times New Roman"/>
              </w:rPr>
              <w:t>will be compared</w:t>
            </w:r>
            <w:proofErr w:type="gramEnd"/>
            <w:r w:rsidRPr="00591196">
              <w:rPr>
                <w:rFonts w:ascii="Times New Roman" w:hAnsi="Times New Roman" w:cs="Times New Roman"/>
              </w:rPr>
              <w:t xml:space="preserve"> with assumed design parameters.</w:t>
            </w:r>
            <w:r w:rsidR="008D7187">
              <w:rPr>
                <w:rFonts w:ascii="Times New Roman" w:hAnsi="Times New Roman" w:cs="Times New Roman"/>
              </w:rPr>
              <w:t xml:space="preserve"> </w:t>
            </w:r>
            <w:r w:rsidRPr="00591196">
              <w:rPr>
                <w:rFonts w:ascii="Times New Roman" w:hAnsi="Times New Roman" w:cs="Times New Roman"/>
              </w:rPr>
              <w:t>This information can aid engineers in determining actual bridge behavior.</w:t>
            </w:r>
            <w:r w:rsidR="008D7187">
              <w:rPr>
                <w:rFonts w:ascii="Times New Roman" w:hAnsi="Times New Roman" w:cs="Times New Roman"/>
              </w:rPr>
              <w:t xml:space="preserve"> </w:t>
            </w:r>
            <w:r w:rsidRPr="00591196">
              <w:rPr>
                <w:rFonts w:ascii="Times New Roman" w:hAnsi="Times New Roman" w:cs="Times New Roman"/>
              </w:rPr>
              <w:t>This information can aid in bridge maintenance and replacement decisions.</w:t>
            </w:r>
          </w:p>
          <w:p w:rsidR="0036749F" w:rsidRPr="00591196" w:rsidRDefault="0036749F" w:rsidP="0036749F">
            <w:pPr>
              <w:ind w:firstLine="720"/>
              <w:rPr>
                <w:rFonts w:ascii="Times New Roman" w:hAnsi="Times New Roman" w:cs="Times New Roman"/>
              </w:rPr>
            </w:pPr>
          </w:p>
          <w:p w:rsidR="0036749F" w:rsidRPr="00F25513" w:rsidRDefault="0036749F" w:rsidP="009B0A77">
            <w:pPr>
              <w:rPr>
                <w:rFonts w:ascii="Times New Roman" w:hAnsi="Times New Roman" w:cs="Times New Roman"/>
              </w:rPr>
            </w:pPr>
            <w:r w:rsidRPr="00591196">
              <w:rPr>
                <w:rFonts w:ascii="Times New Roman" w:hAnsi="Times New Roman" w:cs="Times New Roman"/>
              </w:rPr>
              <w:t>This research will work with two leading companies, Campbell Scientific and Bridge Diagnostic Inc. to obtain high-quality data to address these uncertainties in bridge behavior.</w:t>
            </w:r>
          </w:p>
        </w:tc>
      </w:tr>
      <w:tr w:rsidR="0036749F" w:rsidRPr="00F25513" w:rsidTr="009B0A77">
        <w:trPr>
          <w:trHeight w:val="1970"/>
        </w:trPr>
        <w:tc>
          <w:tcPr>
            <w:tcW w:w="2940" w:type="dxa"/>
          </w:tcPr>
          <w:p w:rsidR="0036749F" w:rsidRPr="00F25513" w:rsidRDefault="0036749F" w:rsidP="0036749F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lastRenderedPageBreak/>
              <w:t>Describe Implementation of Research Outcomes (or why not implemented)</w:t>
            </w:r>
          </w:p>
          <w:p w:rsidR="0036749F" w:rsidRPr="00F25513" w:rsidRDefault="0036749F" w:rsidP="0036749F">
            <w:pPr>
              <w:rPr>
                <w:rFonts w:ascii="Times New Roman" w:hAnsi="Times New Roman" w:cs="Times New Roman"/>
              </w:rPr>
            </w:pPr>
          </w:p>
          <w:p w:rsidR="0036749F" w:rsidRPr="00F25513" w:rsidRDefault="0036749F" w:rsidP="0036749F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Place Any Photos Here</w:t>
            </w:r>
          </w:p>
        </w:tc>
        <w:tc>
          <w:tcPr>
            <w:tcW w:w="6410" w:type="dxa"/>
          </w:tcPr>
          <w:p w:rsidR="0036749F" w:rsidRPr="00F25513" w:rsidRDefault="0036749F" w:rsidP="0036749F">
            <w:pPr>
              <w:rPr>
                <w:rFonts w:ascii="Times New Roman" w:hAnsi="Times New Roman" w:cs="Times New Roman"/>
              </w:rPr>
            </w:pPr>
            <w:proofErr w:type="gramStart"/>
            <w:r w:rsidRPr="00591196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The expected outcome of the research will be: 1) high quality data set of changes in </w:t>
            </w:r>
            <w:proofErr w:type="spellStart"/>
            <w:r w:rsidRPr="00591196">
              <w:rPr>
                <w:rFonts w:ascii="Times New Roman" w:eastAsia="Times New Roman" w:hAnsi="Times New Roman" w:cs="Times New Roman"/>
                <w:color w:val="000000"/>
                <w:szCs w:val="24"/>
              </w:rPr>
              <w:t>prestress</w:t>
            </w:r>
            <w:proofErr w:type="spellEnd"/>
            <w:r w:rsidRPr="00591196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losses of precast, </w:t>
            </w:r>
            <w:proofErr w:type="spellStart"/>
            <w:r w:rsidRPr="00591196">
              <w:rPr>
                <w:rFonts w:ascii="Times New Roman" w:eastAsia="Times New Roman" w:hAnsi="Times New Roman" w:cs="Times New Roman"/>
                <w:color w:val="000000"/>
                <w:szCs w:val="24"/>
              </w:rPr>
              <w:t>prestressed</w:t>
            </w:r>
            <w:proofErr w:type="spellEnd"/>
            <w:r w:rsidRPr="00591196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concrete bridge girders over an extended period of time, 2) comparison of measure and predicted bridge </w:t>
            </w:r>
            <w:proofErr w:type="spellStart"/>
            <w:r w:rsidRPr="00591196">
              <w:rPr>
                <w:rFonts w:ascii="Times New Roman" w:eastAsia="Times New Roman" w:hAnsi="Times New Roman" w:cs="Times New Roman"/>
                <w:color w:val="000000"/>
                <w:szCs w:val="24"/>
              </w:rPr>
              <w:t>prestress</w:t>
            </w:r>
            <w:proofErr w:type="spellEnd"/>
            <w:r w:rsidRPr="00591196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values, 3) evaluation of the accuracy of the current AASHTO LRFD Methodology for predicting </w:t>
            </w:r>
            <w:proofErr w:type="spellStart"/>
            <w:r w:rsidRPr="00591196">
              <w:rPr>
                <w:rFonts w:ascii="Times New Roman" w:eastAsia="Times New Roman" w:hAnsi="Times New Roman" w:cs="Times New Roman"/>
                <w:color w:val="000000"/>
                <w:szCs w:val="24"/>
              </w:rPr>
              <w:t>prestress</w:t>
            </w:r>
            <w:proofErr w:type="spellEnd"/>
            <w:r w:rsidRPr="00591196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losses and 4) the development of a short term data acquisition system that can aid state DOTs to effectively and economically determining the behavior of in-situ bridges.</w:t>
            </w:r>
            <w:proofErr w:type="gramEnd"/>
          </w:p>
        </w:tc>
      </w:tr>
      <w:tr w:rsidR="0036749F" w:rsidRPr="00F25513" w:rsidTr="009B0A77">
        <w:trPr>
          <w:trHeight w:val="647"/>
        </w:trPr>
        <w:tc>
          <w:tcPr>
            <w:tcW w:w="2940" w:type="dxa"/>
          </w:tcPr>
          <w:p w:rsidR="0036749F" w:rsidRPr="00F25513" w:rsidRDefault="0036749F" w:rsidP="0036749F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Impacts/Benefits of Implementation</w:t>
            </w:r>
          </w:p>
          <w:p w:rsidR="0036749F" w:rsidRPr="00F25513" w:rsidRDefault="0036749F" w:rsidP="0036749F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(actual, not anticipated)</w:t>
            </w:r>
          </w:p>
        </w:tc>
        <w:tc>
          <w:tcPr>
            <w:tcW w:w="6410" w:type="dxa"/>
          </w:tcPr>
          <w:p w:rsidR="0036749F" w:rsidRPr="009B0A77" w:rsidRDefault="0036749F" w:rsidP="0036749F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91196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It </w:t>
            </w:r>
            <w:proofErr w:type="gramStart"/>
            <w:r w:rsidRPr="00591196">
              <w:rPr>
                <w:rFonts w:ascii="Times New Roman" w:eastAsia="Times New Roman" w:hAnsi="Times New Roman" w:cs="Times New Roman"/>
                <w:color w:val="000000"/>
                <w:szCs w:val="24"/>
              </w:rPr>
              <w:t>is anticipated</w:t>
            </w:r>
            <w:proofErr w:type="gramEnd"/>
            <w:r w:rsidRPr="00591196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that one MS student will be employed on the project and an undergraduate will assist on an hourly basis.</w:t>
            </w:r>
            <w:r w:rsidR="008D718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 w:rsidRPr="00591196">
              <w:rPr>
                <w:rFonts w:ascii="Times New Roman" w:eastAsia="Times New Roman" w:hAnsi="Times New Roman" w:cs="Times New Roman"/>
                <w:color w:val="000000"/>
                <w:szCs w:val="24"/>
              </w:rPr>
              <w:t>This research will also be incorporated into the Bridge Design Class I teach at USU.</w:t>
            </w:r>
          </w:p>
        </w:tc>
      </w:tr>
      <w:tr w:rsidR="0036749F" w:rsidRPr="00F25513" w:rsidTr="009B0A77">
        <w:tc>
          <w:tcPr>
            <w:tcW w:w="2940" w:type="dxa"/>
          </w:tcPr>
          <w:p w:rsidR="0036749F" w:rsidRPr="00F25513" w:rsidRDefault="0036749F" w:rsidP="0036749F">
            <w:p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Web Links</w:t>
            </w:r>
          </w:p>
          <w:p w:rsidR="0036749F" w:rsidRPr="00F25513" w:rsidRDefault="0036749F" w:rsidP="0036749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Reports</w:t>
            </w:r>
          </w:p>
          <w:p w:rsidR="0036749F" w:rsidRPr="00F25513" w:rsidRDefault="0036749F" w:rsidP="0036749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25513">
              <w:rPr>
                <w:rFonts w:ascii="Times New Roman" w:hAnsi="Times New Roman" w:cs="Times New Roman"/>
              </w:rPr>
              <w:t>Project Website</w:t>
            </w:r>
          </w:p>
        </w:tc>
        <w:tc>
          <w:tcPr>
            <w:tcW w:w="6410" w:type="dxa"/>
          </w:tcPr>
          <w:p w:rsidR="0036749F" w:rsidRPr="00F25513" w:rsidRDefault="00C16336" w:rsidP="0036749F">
            <w:pPr>
              <w:rPr>
                <w:rFonts w:ascii="Times New Roman" w:hAnsi="Times New Roman" w:cs="Times New Roman"/>
              </w:rPr>
            </w:pPr>
            <w:r w:rsidRPr="00C16336">
              <w:rPr>
                <w:rFonts w:ascii="Times New Roman" w:hAnsi="Times New Roman" w:cs="Times New Roman"/>
              </w:rPr>
              <w:t>https://www.ugpti.org/resources/reports/details.php?id=950</w:t>
            </w:r>
          </w:p>
        </w:tc>
      </w:tr>
    </w:tbl>
    <w:p w:rsidR="00A326E7" w:rsidRPr="00F25513" w:rsidRDefault="00A326E7">
      <w:pPr>
        <w:rPr>
          <w:rFonts w:ascii="Times New Roman" w:hAnsi="Times New Roman" w:cs="Times New Roman"/>
        </w:rPr>
      </w:pPr>
    </w:p>
    <w:sectPr w:rsidR="00A326E7" w:rsidRPr="00F25513" w:rsidSect="003A1F97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6279E"/>
    <w:multiLevelType w:val="hybridMultilevel"/>
    <w:tmpl w:val="1AF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11DBC"/>
    <w:multiLevelType w:val="hybridMultilevel"/>
    <w:tmpl w:val="D8BC2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30"/>
    <w:rsid w:val="00036F2D"/>
    <w:rsid w:val="00055F72"/>
    <w:rsid w:val="000F3EED"/>
    <w:rsid w:val="00167D11"/>
    <w:rsid w:val="0036749F"/>
    <w:rsid w:val="003A1F97"/>
    <w:rsid w:val="00520CCC"/>
    <w:rsid w:val="005418BF"/>
    <w:rsid w:val="005739F2"/>
    <w:rsid w:val="006256F7"/>
    <w:rsid w:val="007C6A8C"/>
    <w:rsid w:val="008D7187"/>
    <w:rsid w:val="009B0A77"/>
    <w:rsid w:val="00A326E7"/>
    <w:rsid w:val="00A61B30"/>
    <w:rsid w:val="00AD1BD6"/>
    <w:rsid w:val="00B65EB3"/>
    <w:rsid w:val="00B95278"/>
    <w:rsid w:val="00C038D6"/>
    <w:rsid w:val="00C16336"/>
    <w:rsid w:val="00D76096"/>
    <w:rsid w:val="00DA713E"/>
    <w:rsid w:val="00DB4ECC"/>
    <w:rsid w:val="00F25513"/>
    <w:rsid w:val="00F4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5AEAB"/>
  <w15:docId w15:val="{2AA4EDB8-E568-4A5A-BBA5-B0ADF0C8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B3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39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74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33F7C-C03D-4993-92F1-8EC15340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UTC Project Information | Pre-stress Losses and Development of Short-Term Data Acquisition System for Bridge Monitoring</dc:title>
  <dc:creator>megan.c.bohn</dc:creator>
  <cp:lastModifiedBy>Nichols, Patrick</cp:lastModifiedBy>
  <cp:revision>7</cp:revision>
  <dcterms:created xsi:type="dcterms:W3CDTF">2016-06-16T16:26:00Z</dcterms:created>
  <dcterms:modified xsi:type="dcterms:W3CDTF">2019-07-11T17:08:00Z</dcterms:modified>
</cp:coreProperties>
</file>