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72" w:type="dxa"/>
          <w:left w:w="115" w:type="dxa"/>
          <w:bottom w:w="72" w:type="dxa"/>
          <w:right w:w="115" w:type="dxa"/>
        </w:tblCellMar>
        <w:tblLook w:val="0480" w:firstRow="0" w:lastRow="0" w:firstColumn="1" w:lastColumn="0" w:noHBand="0" w:noVBand="1"/>
      </w:tblPr>
      <w:tblGrid>
        <w:gridCol w:w="2915"/>
        <w:gridCol w:w="6435"/>
      </w:tblGrid>
      <w:tr w:rsidR="00A61B30" w14:paraId="6ACE982F" w14:textId="77777777" w:rsidTr="00BA0D05">
        <w:tc>
          <w:tcPr>
            <w:tcW w:w="9350" w:type="dxa"/>
            <w:gridSpan w:val="2"/>
          </w:tcPr>
          <w:p w14:paraId="36475D2F"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D07394" w14:paraId="7780965D" w14:textId="77777777" w:rsidTr="00BA0D05">
        <w:tc>
          <w:tcPr>
            <w:tcW w:w="2915" w:type="dxa"/>
          </w:tcPr>
          <w:p w14:paraId="12B12130" w14:textId="77777777" w:rsidR="00A61B30" w:rsidRPr="00D07394" w:rsidRDefault="00A61B30">
            <w:pPr>
              <w:rPr>
                <w:rFonts w:cs="Times New Roman"/>
              </w:rPr>
            </w:pPr>
            <w:r w:rsidRPr="00D07394">
              <w:rPr>
                <w:rFonts w:cs="Times New Roman"/>
              </w:rPr>
              <w:t>Project Title</w:t>
            </w:r>
          </w:p>
        </w:tc>
        <w:tc>
          <w:tcPr>
            <w:tcW w:w="6435" w:type="dxa"/>
          </w:tcPr>
          <w:p w14:paraId="3052E74F" w14:textId="46C1F1CF" w:rsidR="00A61B30" w:rsidRPr="00D07394" w:rsidRDefault="00EC5951" w:rsidP="00D07394">
            <w:pPr>
              <w:rPr>
                <w:rFonts w:cs="Times New Roman"/>
              </w:rPr>
            </w:pPr>
            <w:r w:rsidRPr="00D07394">
              <w:rPr>
                <w:rFonts w:cs="Times New Roman"/>
              </w:rPr>
              <w:t xml:space="preserve">MPC-519 – </w:t>
            </w:r>
            <w:r w:rsidR="00A07648" w:rsidRPr="00D07394">
              <w:rPr>
                <w:rFonts w:cs="Times New Roman"/>
              </w:rPr>
              <w:t xml:space="preserve">Operational and Safety Analysis with Mitigation Strategies for Freeway Truck Traffic in </w:t>
            </w:r>
            <w:r w:rsidR="00D32E12" w:rsidRPr="00955D97">
              <w:t>W</w:t>
            </w:r>
            <w:r w:rsidR="00D32E12">
              <w:t>yoming</w:t>
            </w:r>
          </w:p>
        </w:tc>
      </w:tr>
      <w:tr w:rsidR="00DA713E" w:rsidRPr="00D07394" w14:paraId="6C63572C" w14:textId="77777777" w:rsidTr="00BA0D05">
        <w:tc>
          <w:tcPr>
            <w:tcW w:w="2915" w:type="dxa"/>
          </w:tcPr>
          <w:p w14:paraId="1B1577BB" w14:textId="77777777" w:rsidR="00DA713E" w:rsidRPr="00D07394" w:rsidRDefault="00DA713E">
            <w:pPr>
              <w:rPr>
                <w:rFonts w:cs="Times New Roman"/>
              </w:rPr>
            </w:pPr>
            <w:r w:rsidRPr="00D07394">
              <w:rPr>
                <w:rFonts w:cs="Times New Roman"/>
              </w:rPr>
              <w:t>University</w:t>
            </w:r>
          </w:p>
        </w:tc>
        <w:tc>
          <w:tcPr>
            <w:tcW w:w="6435" w:type="dxa"/>
          </w:tcPr>
          <w:p w14:paraId="219F03D9" w14:textId="7A1677EA" w:rsidR="00DA713E" w:rsidRPr="00D07394" w:rsidRDefault="00A07648" w:rsidP="00D07394">
            <w:pPr>
              <w:rPr>
                <w:rFonts w:cs="Times New Roman"/>
              </w:rPr>
            </w:pPr>
            <w:r w:rsidRPr="00D07394">
              <w:rPr>
                <w:rFonts w:eastAsia="Times New Roman" w:cs="Times New Roman"/>
                <w:color w:val="000000"/>
              </w:rPr>
              <w:t>University of Wyoming</w:t>
            </w:r>
          </w:p>
        </w:tc>
      </w:tr>
      <w:tr w:rsidR="00A61B30" w:rsidRPr="00D07394" w14:paraId="31EF96D5" w14:textId="77777777" w:rsidTr="00BA0D05">
        <w:tc>
          <w:tcPr>
            <w:tcW w:w="2915" w:type="dxa"/>
          </w:tcPr>
          <w:p w14:paraId="3A142DCB" w14:textId="77777777" w:rsidR="00A61B30" w:rsidRPr="00D07394" w:rsidRDefault="00A61B30">
            <w:pPr>
              <w:rPr>
                <w:rFonts w:cs="Times New Roman"/>
              </w:rPr>
            </w:pPr>
            <w:r w:rsidRPr="00D07394">
              <w:rPr>
                <w:rFonts w:cs="Times New Roman"/>
              </w:rPr>
              <w:t>Principal Investigator</w:t>
            </w:r>
          </w:p>
        </w:tc>
        <w:tc>
          <w:tcPr>
            <w:tcW w:w="6435" w:type="dxa"/>
          </w:tcPr>
          <w:p w14:paraId="332D937F" w14:textId="77777777" w:rsidR="00A61B30" w:rsidRPr="00D07394" w:rsidRDefault="00A07648" w:rsidP="00167D11">
            <w:pPr>
              <w:autoSpaceDE w:val="0"/>
              <w:autoSpaceDN w:val="0"/>
              <w:adjustRightInd w:val="0"/>
              <w:rPr>
                <w:rFonts w:cs="Times New Roman"/>
              </w:rPr>
            </w:pPr>
            <w:r w:rsidRPr="00D07394">
              <w:rPr>
                <w:rFonts w:cs="Times New Roman"/>
              </w:rPr>
              <w:t>Milan Zlatkovic</w:t>
            </w:r>
          </w:p>
          <w:p w14:paraId="7680454D" w14:textId="77777777" w:rsidR="00A07648" w:rsidRPr="00D07394" w:rsidRDefault="00A07648" w:rsidP="00167D11">
            <w:pPr>
              <w:autoSpaceDE w:val="0"/>
              <w:autoSpaceDN w:val="0"/>
              <w:adjustRightInd w:val="0"/>
              <w:rPr>
                <w:rFonts w:cs="Times New Roman"/>
                <w:color w:val="000000"/>
              </w:rPr>
            </w:pPr>
            <w:r w:rsidRPr="00D07394">
              <w:rPr>
                <w:rFonts w:cs="Times New Roman"/>
              </w:rPr>
              <w:t>Khaled Ksaibati</w:t>
            </w:r>
          </w:p>
        </w:tc>
      </w:tr>
      <w:tr w:rsidR="00A61B30" w:rsidRPr="00D07394" w14:paraId="76383475" w14:textId="77777777" w:rsidTr="00BA0D05">
        <w:tc>
          <w:tcPr>
            <w:tcW w:w="2915" w:type="dxa"/>
          </w:tcPr>
          <w:p w14:paraId="4F7A2698" w14:textId="77777777" w:rsidR="00A61B30" w:rsidRPr="00D07394" w:rsidRDefault="00A61B30">
            <w:pPr>
              <w:rPr>
                <w:rFonts w:cs="Times New Roman"/>
              </w:rPr>
            </w:pPr>
            <w:r w:rsidRPr="00D07394">
              <w:rPr>
                <w:rFonts w:cs="Times New Roman"/>
              </w:rPr>
              <w:t>PI Contact Information</w:t>
            </w:r>
          </w:p>
        </w:tc>
        <w:tc>
          <w:tcPr>
            <w:tcW w:w="6435" w:type="dxa"/>
          </w:tcPr>
          <w:p w14:paraId="18AA5E95" w14:textId="77777777" w:rsidR="00180903" w:rsidRDefault="00180903" w:rsidP="00180903">
            <w:r>
              <w:t>Milan Zlatkovic, Ph.D.</w:t>
            </w:r>
          </w:p>
          <w:p w14:paraId="1C277E6C" w14:textId="5AFB33D3" w:rsidR="00D07394" w:rsidRDefault="00180903" w:rsidP="00180903">
            <w:pPr>
              <w:rPr>
                <w:rFonts w:cs="Times New Roman"/>
              </w:rPr>
            </w:pPr>
            <w:r>
              <w:t>Assistant Professor</w:t>
            </w:r>
          </w:p>
          <w:p w14:paraId="3229A99C" w14:textId="77777777" w:rsidR="00A07648" w:rsidRPr="00D07394" w:rsidRDefault="00A07648" w:rsidP="00A07648">
            <w:pPr>
              <w:rPr>
                <w:rFonts w:cs="Times New Roman"/>
              </w:rPr>
            </w:pPr>
            <w:r w:rsidRPr="00D07394">
              <w:rPr>
                <w:rFonts w:cs="Times New Roman"/>
              </w:rPr>
              <w:t>University of Wyoming</w:t>
            </w:r>
          </w:p>
          <w:p w14:paraId="035C9E3E" w14:textId="77777777" w:rsidR="00A07648" w:rsidRPr="00D07394" w:rsidRDefault="00A07648" w:rsidP="00A07648">
            <w:pPr>
              <w:rPr>
                <w:rFonts w:cs="Times New Roman"/>
              </w:rPr>
            </w:pPr>
            <w:r w:rsidRPr="00D07394">
              <w:rPr>
                <w:rFonts w:cs="Times New Roman"/>
              </w:rPr>
              <w:t>Email: mzlatkov@uwyo.edu</w:t>
            </w:r>
          </w:p>
          <w:p w14:paraId="1A617997" w14:textId="13B255DE" w:rsidR="00A07648" w:rsidRDefault="00A07648" w:rsidP="00EC34C5">
            <w:pPr>
              <w:spacing w:after="240"/>
              <w:rPr>
                <w:rFonts w:cs="Times New Roman"/>
              </w:rPr>
            </w:pPr>
            <w:r w:rsidRPr="00D07394">
              <w:rPr>
                <w:rFonts w:cs="Times New Roman"/>
              </w:rPr>
              <w:t xml:space="preserve">Phone: </w:t>
            </w:r>
            <w:r w:rsidR="00597256" w:rsidRPr="00597256">
              <w:rPr>
                <w:rFonts w:cs="Times New Roman"/>
              </w:rPr>
              <w:t>(307) 766-2390</w:t>
            </w:r>
          </w:p>
          <w:p w14:paraId="265A2037" w14:textId="77777777" w:rsidR="005548B4" w:rsidRPr="005548B4" w:rsidRDefault="005548B4" w:rsidP="005548B4">
            <w:pPr>
              <w:rPr>
                <w:rFonts w:cs="Times New Roman"/>
              </w:rPr>
            </w:pPr>
            <w:r w:rsidRPr="005548B4">
              <w:rPr>
                <w:rFonts w:cs="Times New Roman"/>
              </w:rPr>
              <w:t>Khaled Ksaibati, Ph.D.</w:t>
            </w:r>
          </w:p>
          <w:p w14:paraId="28825DB7" w14:textId="6A92AE87" w:rsidR="00D07394" w:rsidRPr="00D07394" w:rsidRDefault="005548B4" w:rsidP="005548B4">
            <w:pPr>
              <w:rPr>
                <w:rFonts w:cs="Times New Roman"/>
              </w:rPr>
            </w:pPr>
            <w:r w:rsidRPr="005548B4">
              <w:rPr>
                <w:rFonts w:cs="Times New Roman"/>
              </w:rPr>
              <w:t>Professor</w:t>
            </w:r>
          </w:p>
          <w:p w14:paraId="2C51F060" w14:textId="77777777" w:rsidR="00A07648" w:rsidRPr="00D07394" w:rsidRDefault="00A07648" w:rsidP="00A07648">
            <w:pPr>
              <w:rPr>
                <w:rFonts w:cs="Times New Roman"/>
              </w:rPr>
            </w:pPr>
            <w:r w:rsidRPr="00D07394">
              <w:rPr>
                <w:rFonts w:cs="Times New Roman"/>
              </w:rPr>
              <w:t>University of Wyoming</w:t>
            </w:r>
          </w:p>
          <w:p w14:paraId="5E7F63DF" w14:textId="77777777" w:rsidR="00A07648" w:rsidRPr="00D07394" w:rsidRDefault="00A07648" w:rsidP="00A07648">
            <w:pPr>
              <w:rPr>
                <w:rFonts w:cs="Times New Roman"/>
              </w:rPr>
            </w:pPr>
            <w:r w:rsidRPr="00D07394">
              <w:rPr>
                <w:rFonts w:cs="Times New Roman"/>
              </w:rPr>
              <w:t>Email: khaled@uwyo.edu</w:t>
            </w:r>
          </w:p>
          <w:p w14:paraId="58274969" w14:textId="77777777" w:rsidR="00A07648" w:rsidRPr="00D07394" w:rsidRDefault="00A07648" w:rsidP="00D07394">
            <w:pPr>
              <w:rPr>
                <w:rFonts w:cs="Times New Roman"/>
              </w:rPr>
            </w:pPr>
            <w:r w:rsidRPr="00D07394">
              <w:rPr>
                <w:rFonts w:cs="Times New Roman"/>
              </w:rPr>
              <w:t xml:space="preserve">Phone: </w:t>
            </w:r>
            <w:r w:rsidR="00D07394">
              <w:rPr>
                <w:rFonts w:cs="Times New Roman"/>
              </w:rPr>
              <w:t>(</w:t>
            </w:r>
            <w:r w:rsidRPr="00D07394">
              <w:rPr>
                <w:rFonts w:cs="Times New Roman"/>
              </w:rPr>
              <w:t>307</w:t>
            </w:r>
            <w:r w:rsidR="00D07394">
              <w:rPr>
                <w:rFonts w:cs="Times New Roman"/>
              </w:rPr>
              <w:t xml:space="preserve">) </w:t>
            </w:r>
            <w:r w:rsidRPr="00D07394">
              <w:rPr>
                <w:rFonts w:cs="Times New Roman"/>
              </w:rPr>
              <w:t>766-6230</w:t>
            </w:r>
          </w:p>
        </w:tc>
      </w:tr>
      <w:tr w:rsidR="00A61B30" w:rsidRPr="00D07394" w14:paraId="696EE734" w14:textId="77777777" w:rsidTr="00BA0D05">
        <w:tc>
          <w:tcPr>
            <w:tcW w:w="2915" w:type="dxa"/>
          </w:tcPr>
          <w:p w14:paraId="65415B3F" w14:textId="77777777" w:rsidR="00A61B30" w:rsidRPr="00D07394" w:rsidRDefault="00A61B30" w:rsidP="007E5A2D">
            <w:pPr>
              <w:rPr>
                <w:rFonts w:cs="Times New Roman"/>
              </w:rPr>
            </w:pPr>
            <w:r w:rsidRPr="00D07394">
              <w:rPr>
                <w:rFonts w:cs="Times New Roman"/>
              </w:rPr>
              <w:t>Funding Agencies</w:t>
            </w:r>
          </w:p>
        </w:tc>
        <w:tc>
          <w:tcPr>
            <w:tcW w:w="6435" w:type="dxa"/>
          </w:tcPr>
          <w:p w14:paraId="17566BB6" w14:textId="6C72FB7A" w:rsidR="002D5F5D" w:rsidRPr="00D07394" w:rsidRDefault="00A07648">
            <w:pPr>
              <w:rPr>
                <w:rFonts w:cs="Times New Roman"/>
              </w:rPr>
            </w:pPr>
            <w:r w:rsidRPr="00D07394">
              <w:rPr>
                <w:rFonts w:cs="Times New Roman"/>
              </w:rPr>
              <w:t>USDOT, Research and Innovative Technology Administration</w:t>
            </w:r>
          </w:p>
        </w:tc>
      </w:tr>
      <w:tr w:rsidR="00A61B30" w:rsidRPr="00D07394" w14:paraId="26F74E1C" w14:textId="77777777" w:rsidTr="00BA0D05">
        <w:tc>
          <w:tcPr>
            <w:tcW w:w="2915" w:type="dxa"/>
          </w:tcPr>
          <w:p w14:paraId="5EA897AC" w14:textId="77777777" w:rsidR="00A61B30" w:rsidRPr="00D07394" w:rsidRDefault="00A61B30" w:rsidP="007E5A2D">
            <w:pPr>
              <w:rPr>
                <w:rFonts w:cs="Times New Roman"/>
              </w:rPr>
            </w:pPr>
            <w:r w:rsidRPr="00D07394">
              <w:rPr>
                <w:rFonts w:cs="Times New Roman"/>
              </w:rPr>
              <w:t>Agency ID or Contract Number</w:t>
            </w:r>
          </w:p>
        </w:tc>
        <w:tc>
          <w:tcPr>
            <w:tcW w:w="6435" w:type="dxa"/>
          </w:tcPr>
          <w:p w14:paraId="04CF7CE7" w14:textId="77777777" w:rsidR="00A61B30" w:rsidRPr="00D07394" w:rsidRDefault="00A07648">
            <w:pPr>
              <w:rPr>
                <w:rFonts w:cs="Times New Roman"/>
              </w:rPr>
            </w:pPr>
            <w:r w:rsidRPr="00D07394">
              <w:rPr>
                <w:rFonts w:cs="Times New Roman"/>
              </w:rPr>
              <w:t>DTRT13-G-UTC38</w:t>
            </w:r>
          </w:p>
        </w:tc>
      </w:tr>
      <w:tr w:rsidR="00A61B30" w:rsidRPr="00D07394" w14:paraId="6F680D48" w14:textId="77777777" w:rsidTr="00BA0D05">
        <w:tc>
          <w:tcPr>
            <w:tcW w:w="2915" w:type="dxa"/>
          </w:tcPr>
          <w:p w14:paraId="787C57BE" w14:textId="77777777" w:rsidR="00A61B30" w:rsidRPr="00D07394" w:rsidRDefault="00A61B30" w:rsidP="007E5A2D">
            <w:pPr>
              <w:rPr>
                <w:rFonts w:cs="Times New Roman"/>
              </w:rPr>
            </w:pPr>
            <w:r w:rsidRPr="00D07394">
              <w:rPr>
                <w:rFonts w:cs="Times New Roman"/>
              </w:rPr>
              <w:t>Project Cost</w:t>
            </w:r>
          </w:p>
        </w:tc>
        <w:tc>
          <w:tcPr>
            <w:tcW w:w="6435" w:type="dxa"/>
          </w:tcPr>
          <w:p w14:paraId="553F107A" w14:textId="0767A282" w:rsidR="00A61B30" w:rsidRPr="00D07394" w:rsidRDefault="00A07648">
            <w:pPr>
              <w:rPr>
                <w:rFonts w:cs="Times New Roman"/>
              </w:rPr>
            </w:pPr>
            <w:r w:rsidRPr="00D07394">
              <w:rPr>
                <w:rFonts w:eastAsia="Times New Roman" w:cs="Times New Roman"/>
                <w:color w:val="000000"/>
              </w:rPr>
              <w:t>$</w:t>
            </w:r>
            <w:r w:rsidR="001B486E">
              <w:rPr>
                <w:rFonts w:eastAsia="Times New Roman" w:cs="Times New Roman"/>
                <w:color w:val="000000"/>
              </w:rPr>
              <w:t>107,069</w:t>
            </w:r>
          </w:p>
        </w:tc>
      </w:tr>
      <w:tr w:rsidR="00A07648" w:rsidRPr="00D07394" w14:paraId="661967CD" w14:textId="77777777" w:rsidTr="00BA0D05">
        <w:tc>
          <w:tcPr>
            <w:tcW w:w="2915" w:type="dxa"/>
          </w:tcPr>
          <w:p w14:paraId="05D271C1" w14:textId="77777777" w:rsidR="00A07648" w:rsidRPr="00D07394" w:rsidRDefault="00A07648" w:rsidP="00A07648">
            <w:pPr>
              <w:rPr>
                <w:rFonts w:cs="Times New Roman"/>
              </w:rPr>
            </w:pPr>
            <w:r w:rsidRPr="00D07394">
              <w:rPr>
                <w:rFonts w:cs="Times New Roman"/>
              </w:rPr>
              <w:t>Start and End Dates</w:t>
            </w:r>
          </w:p>
        </w:tc>
        <w:tc>
          <w:tcPr>
            <w:tcW w:w="6435" w:type="dxa"/>
          </w:tcPr>
          <w:p w14:paraId="7562B07B" w14:textId="77777777" w:rsidR="00A07648" w:rsidRPr="00D07394" w:rsidRDefault="00A07648" w:rsidP="00A07648">
            <w:pPr>
              <w:rPr>
                <w:rFonts w:cs="Times New Roman"/>
                <w:highlight w:val="yellow"/>
              </w:rPr>
            </w:pPr>
            <w:r w:rsidRPr="00D07394">
              <w:rPr>
                <w:rFonts w:cs="Times New Roman"/>
              </w:rPr>
              <w:t>September 30, 2013 to September 30, 2018</w:t>
            </w:r>
          </w:p>
        </w:tc>
      </w:tr>
      <w:tr w:rsidR="00A07648" w:rsidRPr="00D07394" w14:paraId="64EC8A18" w14:textId="77777777" w:rsidTr="00BA0D05">
        <w:tc>
          <w:tcPr>
            <w:tcW w:w="2915" w:type="dxa"/>
          </w:tcPr>
          <w:p w14:paraId="77B00CE5" w14:textId="77777777" w:rsidR="00A07648" w:rsidRPr="00D07394" w:rsidRDefault="00A07648" w:rsidP="00A07648">
            <w:pPr>
              <w:rPr>
                <w:rFonts w:cs="Times New Roman"/>
              </w:rPr>
            </w:pPr>
            <w:r w:rsidRPr="00D07394">
              <w:rPr>
                <w:rFonts w:cs="Times New Roman"/>
              </w:rPr>
              <w:t>Project Duration</w:t>
            </w:r>
          </w:p>
        </w:tc>
        <w:tc>
          <w:tcPr>
            <w:tcW w:w="6435" w:type="dxa"/>
          </w:tcPr>
          <w:p w14:paraId="37EB9CD6" w14:textId="77777777" w:rsidR="00A07648" w:rsidRPr="00D07394" w:rsidRDefault="00A07648" w:rsidP="00A07648">
            <w:pPr>
              <w:rPr>
                <w:rFonts w:cs="Times New Roman"/>
                <w:highlight w:val="yellow"/>
              </w:rPr>
            </w:pPr>
            <w:r w:rsidRPr="00D07394">
              <w:rPr>
                <w:rFonts w:cs="Times New Roman"/>
              </w:rPr>
              <w:t>September 30, 2013 to September 30, 2018</w:t>
            </w:r>
          </w:p>
        </w:tc>
      </w:tr>
      <w:tr w:rsidR="00A61B30" w:rsidRPr="00D07394" w14:paraId="33E8C9FF" w14:textId="77777777" w:rsidTr="00BA0D05">
        <w:tc>
          <w:tcPr>
            <w:tcW w:w="2915" w:type="dxa"/>
          </w:tcPr>
          <w:p w14:paraId="617A9814" w14:textId="77777777" w:rsidR="00A61B30" w:rsidRPr="00D07394" w:rsidRDefault="00A61B30">
            <w:pPr>
              <w:rPr>
                <w:rFonts w:cs="Times New Roman"/>
              </w:rPr>
            </w:pPr>
            <w:r w:rsidRPr="00D07394">
              <w:rPr>
                <w:rFonts w:cs="Times New Roman"/>
              </w:rPr>
              <w:t>Brief Description of Research Project</w:t>
            </w:r>
          </w:p>
        </w:tc>
        <w:tc>
          <w:tcPr>
            <w:tcW w:w="6435" w:type="dxa"/>
          </w:tcPr>
          <w:p w14:paraId="0014AACA" w14:textId="3262B536" w:rsidR="00F25513" w:rsidRPr="005A4A24" w:rsidRDefault="000A2236" w:rsidP="005A4A24">
            <w:pPr>
              <w:rPr>
                <w:rFonts w:eastAsia="Times New Roman" w:cs="Times New Roman"/>
                <w:color w:val="000000"/>
              </w:rPr>
            </w:pPr>
            <w:r w:rsidRPr="000A2236">
              <w:rPr>
                <w:rFonts w:eastAsia="Times New Roman" w:cs="Times New Roman"/>
                <w:color w:val="000000"/>
              </w:rPr>
              <w:t>This study will look into impacts of truck traffic on selected freeway segments along I-80 in Wyoming, as well as mitigation strategies to minimize negative impacts, through analyses of operational and safety implications that result from the interactions between trucks and passenger vehicles. The analysis will include the effectiveness of existing climbing lanes, and look into potential locations where the introduction of climbing lanes will be justified. The analysis will also look into other control strategies, such as different speed limits for trucks, truck lane restrictions along certain segments, and truck no-passing zones. Differential speed limits for trucks have been implemented by some U</w:t>
            </w:r>
            <w:r w:rsidR="00E3079C">
              <w:rPr>
                <w:rFonts w:eastAsia="Times New Roman" w:cs="Times New Roman"/>
                <w:color w:val="000000"/>
              </w:rPr>
              <w:t>.</w:t>
            </w:r>
            <w:r w:rsidRPr="000A2236">
              <w:rPr>
                <w:rFonts w:eastAsia="Times New Roman" w:cs="Times New Roman"/>
                <w:color w:val="000000"/>
              </w:rPr>
              <w:t>S</w:t>
            </w:r>
            <w:r w:rsidR="00E3079C">
              <w:rPr>
                <w:rFonts w:eastAsia="Times New Roman" w:cs="Times New Roman"/>
                <w:color w:val="000000"/>
              </w:rPr>
              <w:t>.</w:t>
            </w:r>
            <w:r w:rsidRPr="000A2236">
              <w:rPr>
                <w:rFonts w:eastAsia="Times New Roman" w:cs="Times New Roman"/>
                <w:color w:val="000000"/>
              </w:rPr>
              <w:t xml:space="preserve"> states, so this study will look into the state of practice and its effectiveness on operations and safety. Another potential issue with truck traffic on Wyoming freeways is speed limit of 80 mph along certain segments. This raises a concern of the ability of conventional truck tires to handle such high speeds. The study will look into this issue through a review of literature and practice, as well as through crash data analysis to identify the potential relationship between truck tire failure and crash characteristics.</w:t>
            </w:r>
          </w:p>
        </w:tc>
      </w:tr>
      <w:tr w:rsidR="00A61B30" w:rsidRPr="00D07394" w14:paraId="4AC368E4" w14:textId="77777777" w:rsidTr="00BA0D05">
        <w:trPr>
          <w:trHeight w:val="1970"/>
        </w:trPr>
        <w:tc>
          <w:tcPr>
            <w:tcW w:w="2915" w:type="dxa"/>
          </w:tcPr>
          <w:p w14:paraId="23374B29" w14:textId="07094327" w:rsidR="00A61B30" w:rsidRPr="00D07394" w:rsidRDefault="00A61B30" w:rsidP="00C76C43">
            <w:pPr>
              <w:keepNext/>
              <w:spacing w:after="240"/>
              <w:rPr>
                <w:rFonts w:cs="Times New Roman"/>
              </w:rPr>
            </w:pPr>
            <w:r w:rsidRPr="00D07394">
              <w:rPr>
                <w:rFonts w:cs="Times New Roman"/>
              </w:rPr>
              <w:lastRenderedPageBreak/>
              <w:t>Describe Implementation of Research Outcomes (or why not implemented)</w:t>
            </w:r>
          </w:p>
          <w:p w14:paraId="1B4B3352" w14:textId="77777777" w:rsidR="00DA713E" w:rsidRPr="00D07394" w:rsidRDefault="005739F2">
            <w:pPr>
              <w:rPr>
                <w:rFonts w:cs="Times New Roman"/>
              </w:rPr>
            </w:pPr>
            <w:r w:rsidRPr="00D07394">
              <w:rPr>
                <w:rFonts w:cs="Times New Roman"/>
              </w:rPr>
              <w:t xml:space="preserve">Place </w:t>
            </w:r>
            <w:r w:rsidR="007C6A8C" w:rsidRPr="00D07394">
              <w:rPr>
                <w:rFonts w:cs="Times New Roman"/>
              </w:rPr>
              <w:t xml:space="preserve">Any </w:t>
            </w:r>
            <w:r w:rsidRPr="00D07394">
              <w:rPr>
                <w:rFonts w:cs="Times New Roman"/>
              </w:rPr>
              <w:t>Photos Here</w:t>
            </w:r>
          </w:p>
        </w:tc>
        <w:tc>
          <w:tcPr>
            <w:tcW w:w="6435" w:type="dxa"/>
          </w:tcPr>
          <w:p w14:paraId="2B8452AF" w14:textId="4997E064" w:rsidR="005A4A24" w:rsidRPr="00D07394" w:rsidRDefault="00A07648" w:rsidP="00C76C43">
            <w:pPr>
              <w:spacing w:after="240"/>
              <w:rPr>
                <w:rFonts w:eastAsia="Times New Roman" w:cs="Times New Roman"/>
                <w:color w:val="000000"/>
              </w:rPr>
            </w:pPr>
            <w:r w:rsidRPr="00D07394">
              <w:rPr>
                <w:rFonts w:eastAsia="Times New Roman" w:cs="Times New Roman"/>
                <w:color w:val="000000"/>
              </w:rPr>
              <w:t xml:space="preserve">The first outcome of the study will be a synthesis of existing literature and practice related to freeway truck traffic, as well as the existing strategies used by agencies in order to improve operations and safety on freeways with high truck volume percentage. The second outcome will be complete sets of roadway and traffic data collected under the existing conditions. The data will be useful for engineers, educators and other interested stakeholders including, but not limited to, </w:t>
            </w:r>
            <w:r w:rsidR="008E2FCB" w:rsidRPr="00D07394">
              <w:rPr>
                <w:rFonts w:eastAsia="Times New Roman" w:cs="Times New Roman"/>
                <w:color w:val="000000"/>
              </w:rPr>
              <w:t>W</w:t>
            </w:r>
            <w:r w:rsidR="008E2FCB">
              <w:rPr>
                <w:rFonts w:eastAsia="Times New Roman" w:cs="Times New Roman"/>
                <w:color w:val="000000"/>
              </w:rPr>
              <w:t>yoming</w:t>
            </w:r>
            <w:r w:rsidRPr="00D07394">
              <w:rPr>
                <w:rFonts w:eastAsia="Times New Roman" w:cs="Times New Roman"/>
                <w:color w:val="000000"/>
              </w:rPr>
              <w:t xml:space="preserve"> institutions, and can be used in potential future projects. The third outcome will be the assessment of current operational and safety conditions for freeway segments with high truck volume percentage and challenging geometric features. It will provide insights for potential problems, and the ways how to mitigate them. The study will describe current conditions, impacts, and mitigation recommendations.</w:t>
            </w:r>
          </w:p>
          <w:p w14:paraId="0E64C417" w14:textId="4C60D45B" w:rsidR="00A61B30" w:rsidRPr="005A4A24" w:rsidRDefault="00A07648">
            <w:pPr>
              <w:rPr>
                <w:rFonts w:eastAsia="Times New Roman" w:cs="Times New Roman"/>
                <w:color w:val="000000"/>
              </w:rPr>
            </w:pPr>
            <w:r w:rsidRPr="00D07394">
              <w:rPr>
                <w:rFonts w:eastAsia="Times New Roman" w:cs="Times New Roman"/>
                <w:color w:val="000000"/>
              </w:rPr>
              <w:t>This research would be beneficial for W</w:t>
            </w:r>
            <w:r w:rsidR="008E2FCB">
              <w:rPr>
                <w:rFonts w:eastAsia="Times New Roman" w:cs="Times New Roman"/>
                <w:color w:val="000000"/>
              </w:rPr>
              <w:t xml:space="preserve">yoming </w:t>
            </w:r>
            <w:r w:rsidRPr="00D07394">
              <w:rPr>
                <w:rFonts w:eastAsia="Times New Roman" w:cs="Times New Roman"/>
                <w:color w:val="000000"/>
              </w:rPr>
              <w:t>DOT, as it looks to improve operations and safety on freeways with high truck volume percentage. Furthermore, it will be useful to agencies across the U</w:t>
            </w:r>
            <w:r w:rsidR="008E2FCB">
              <w:rPr>
                <w:rFonts w:eastAsia="Times New Roman" w:cs="Times New Roman"/>
                <w:color w:val="000000"/>
              </w:rPr>
              <w:t xml:space="preserve">nited </w:t>
            </w:r>
            <w:r w:rsidRPr="00D07394">
              <w:rPr>
                <w:rFonts w:eastAsia="Times New Roman" w:cs="Times New Roman"/>
                <w:color w:val="000000"/>
              </w:rPr>
              <w:t>S</w:t>
            </w:r>
            <w:r w:rsidR="008E2FCB">
              <w:rPr>
                <w:rFonts w:eastAsia="Times New Roman" w:cs="Times New Roman"/>
                <w:color w:val="000000"/>
              </w:rPr>
              <w:t>tates</w:t>
            </w:r>
            <w:r w:rsidRPr="00D07394">
              <w:rPr>
                <w:rFonts w:eastAsia="Times New Roman" w:cs="Times New Roman"/>
                <w:color w:val="000000"/>
              </w:rPr>
              <w:t xml:space="preserve"> that face similar problems with freeway truck traffic. The data and analysis methodologies collected and developed throughout the study can be us</w:t>
            </w:r>
            <w:r w:rsidR="005A4A24">
              <w:rPr>
                <w:rFonts w:eastAsia="Times New Roman" w:cs="Times New Roman"/>
                <w:color w:val="000000"/>
              </w:rPr>
              <w:t>ed in future research projects.</w:t>
            </w:r>
          </w:p>
        </w:tc>
      </w:tr>
      <w:tr w:rsidR="00A61B30" w:rsidRPr="00D07394" w14:paraId="145E71C3" w14:textId="77777777" w:rsidTr="00BA0D05">
        <w:trPr>
          <w:trHeight w:val="1970"/>
        </w:trPr>
        <w:tc>
          <w:tcPr>
            <w:tcW w:w="2915" w:type="dxa"/>
          </w:tcPr>
          <w:p w14:paraId="459BD80E" w14:textId="77777777" w:rsidR="00A61B30" w:rsidRPr="00D07394" w:rsidRDefault="005739F2" w:rsidP="009947E8">
            <w:pPr>
              <w:keepNext/>
              <w:rPr>
                <w:rFonts w:cs="Times New Roman"/>
              </w:rPr>
            </w:pPr>
            <w:r w:rsidRPr="00D07394">
              <w:rPr>
                <w:rFonts w:cs="Times New Roman"/>
              </w:rPr>
              <w:t>Impacts/Benefits of Implementation</w:t>
            </w:r>
          </w:p>
          <w:p w14:paraId="06BC7A24" w14:textId="77777777" w:rsidR="005739F2" w:rsidRPr="00D07394" w:rsidRDefault="005739F2">
            <w:pPr>
              <w:rPr>
                <w:rFonts w:cs="Times New Roman"/>
              </w:rPr>
            </w:pPr>
            <w:r w:rsidRPr="00D07394">
              <w:rPr>
                <w:rFonts w:cs="Times New Roman"/>
              </w:rPr>
              <w:t>(actual, not anticipated)</w:t>
            </w:r>
          </w:p>
        </w:tc>
        <w:tc>
          <w:tcPr>
            <w:tcW w:w="6435" w:type="dxa"/>
          </w:tcPr>
          <w:p w14:paraId="07A65D85" w14:textId="77777777" w:rsidR="00A61B30" w:rsidRPr="005A4A24" w:rsidRDefault="00A07648">
            <w:pPr>
              <w:rPr>
                <w:rFonts w:eastAsia="Times New Roman" w:cs="Times New Roman"/>
                <w:color w:val="000000"/>
              </w:rPr>
            </w:pPr>
            <w:r w:rsidRPr="00D07394">
              <w:rPr>
                <w:rFonts w:eastAsia="Times New Roman" w:cs="Times New Roman"/>
                <w:color w:val="000000"/>
              </w:rPr>
              <w:t>Students will be involved in all aspects of this study, and it will provide a good material for transportation courses in operations, safety, planning and design. The students will perform main tasks in literature review, data collection and data analysis. The data analysis will include transportation operations and safety methodologies, software, as well as mathematical tools, giving the students an opportunity to expand their knowledge in these fields. If the analysis requires simulation modeling, the students will have the opportunity to learn and work with traffic simulation software, which is more and more being used by companies and agencies.</w:t>
            </w:r>
          </w:p>
        </w:tc>
      </w:tr>
      <w:tr w:rsidR="00A61B30" w:rsidRPr="00D07394" w14:paraId="7D52353C" w14:textId="77777777" w:rsidTr="00BA0D05">
        <w:tc>
          <w:tcPr>
            <w:tcW w:w="2915" w:type="dxa"/>
          </w:tcPr>
          <w:p w14:paraId="063F1365" w14:textId="77777777" w:rsidR="00A61B30" w:rsidRPr="00D07394" w:rsidRDefault="005739F2">
            <w:pPr>
              <w:rPr>
                <w:rFonts w:cs="Times New Roman"/>
              </w:rPr>
            </w:pPr>
            <w:r w:rsidRPr="00D07394">
              <w:rPr>
                <w:rFonts w:cs="Times New Roman"/>
              </w:rPr>
              <w:t>Web Links</w:t>
            </w:r>
          </w:p>
          <w:p w14:paraId="3CD7BD18" w14:textId="77777777" w:rsidR="005739F2" w:rsidRPr="00D07394" w:rsidRDefault="005739F2" w:rsidP="005739F2">
            <w:pPr>
              <w:pStyle w:val="ListParagraph"/>
              <w:numPr>
                <w:ilvl w:val="0"/>
                <w:numId w:val="2"/>
              </w:numPr>
              <w:rPr>
                <w:rFonts w:cs="Times New Roman"/>
              </w:rPr>
            </w:pPr>
            <w:r w:rsidRPr="00D07394">
              <w:rPr>
                <w:rFonts w:cs="Times New Roman"/>
              </w:rPr>
              <w:t>Reports</w:t>
            </w:r>
          </w:p>
          <w:p w14:paraId="3B7E0C6C" w14:textId="77777777" w:rsidR="005739F2" w:rsidRPr="00D07394" w:rsidRDefault="005739F2" w:rsidP="005739F2">
            <w:pPr>
              <w:pStyle w:val="ListParagraph"/>
              <w:numPr>
                <w:ilvl w:val="0"/>
                <w:numId w:val="2"/>
              </w:numPr>
              <w:rPr>
                <w:rFonts w:cs="Times New Roman"/>
              </w:rPr>
            </w:pPr>
            <w:r w:rsidRPr="00D07394">
              <w:rPr>
                <w:rFonts w:cs="Times New Roman"/>
              </w:rPr>
              <w:t>Project Website</w:t>
            </w:r>
          </w:p>
        </w:tc>
        <w:tc>
          <w:tcPr>
            <w:tcW w:w="6435" w:type="dxa"/>
          </w:tcPr>
          <w:p w14:paraId="6DAF68BE" w14:textId="20BFD09E" w:rsidR="00A61B30" w:rsidRPr="00D07394" w:rsidRDefault="00B02BBA">
            <w:pPr>
              <w:rPr>
                <w:rFonts w:cs="Times New Roman"/>
              </w:rPr>
            </w:pPr>
            <w:r>
              <w:rPr>
                <w:rFonts w:cs="Times New Roman"/>
              </w:rPr>
              <w:t xml:space="preserve">MPC Final Report – </w:t>
            </w:r>
            <w:hyperlink r:id="rId6" w:history="1">
              <w:r w:rsidRPr="00B02BBA">
                <w:rPr>
                  <w:rStyle w:val="Hyperlink"/>
                  <w:rFonts w:cs="Times New Roman"/>
                </w:rPr>
                <w:t>Operational and Safety Analysis with Mitigation Strategies for Freeway Truck Traffic in Wyoming</w:t>
              </w:r>
            </w:hyperlink>
          </w:p>
        </w:tc>
      </w:tr>
    </w:tbl>
    <w:p w14:paraId="55D13482" w14:textId="77777777" w:rsidR="00A326E7" w:rsidRPr="00D07394" w:rsidRDefault="00A326E7">
      <w:pPr>
        <w:rPr>
          <w:rFonts w:cs="Times New Roman"/>
        </w:rPr>
      </w:pPr>
    </w:p>
    <w:sectPr w:rsidR="00A326E7" w:rsidRPr="00D07394"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55F72"/>
    <w:rsid w:val="000A2236"/>
    <w:rsid w:val="000F195B"/>
    <w:rsid w:val="000F3EED"/>
    <w:rsid w:val="00167D11"/>
    <w:rsid w:val="00180903"/>
    <w:rsid w:val="001B486E"/>
    <w:rsid w:val="002D5F5D"/>
    <w:rsid w:val="003425C3"/>
    <w:rsid w:val="003A1F97"/>
    <w:rsid w:val="004028B6"/>
    <w:rsid w:val="00520CCC"/>
    <w:rsid w:val="005418BF"/>
    <w:rsid w:val="005548B4"/>
    <w:rsid w:val="005739F2"/>
    <w:rsid w:val="00597256"/>
    <w:rsid w:val="005A4A24"/>
    <w:rsid w:val="005D45AC"/>
    <w:rsid w:val="006155D2"/>
    <w:rsid w:val="006D1F54"/>
    <w:rsid w:val="007C6A8C"/>
    <w:rsid w:val="008A5921"/>
    <w:rsid w:val="008E2FCB"/>
    <w:rsid w:val="009947E8"/>
    <w:rsid w:val="00A07648"/>
    <w:rsid w:val="00A326E7"/>
    <w:rsid w:val="00A61B30"/>
    <w:rsid w:val="00AD1BD6"/>
    <w:rsid w:val="00B02BBA"/>
    <w:rsid w:val="00B65EB3"/>
    <w:rsid w:val="00B95278"/>
    <w:rsid w:val="00BA0D05"/>
    <w:rsid w:val="00C50769"/>
    <w:rsid w:val="00C76C43"/>
    <w:rsid w:val="00D07394"/>
    <w:rsid w:val="00D32E12"/>
    <w:rsid w:val="00D76096"/>
    <w:rsid w:val="00DA713E"/>
    <w:rsid w:val="00DB4ECC"/>
    <w:rsid w:val="00E3079C"/>
    <w:rsid w:val="00EC34C5"/>
    <w:rsid w:val="00EC5951"/>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FB0D"/>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2BBA"/>
    <w:rPr>
      <w:color w:val="0000FF" w:themeColor="hyperlink"/>
      <w:u w:val="single"/>
    </w:rPr>
  </w:style>
  <w:style w:type="character" w:styleId="UnresolvedMention">
    <w:name w:val="Unresolved Mention"/>
    <w:basedOn w:val="DefaultParagraphFont"/>
    <w:uiPriority w:val="99"/>
    <w:semiHidden/>
    <w:unhideWhenUsed/>
    <w:rsid w:val="00B0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9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089D-5F76-4BB8-BE76-D329C546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 Operational and Safety Analysis with Mitigation Strategies for Freeway Truck Traffic in WY</vt:lpstr>
    </vt:vector>
  </TitlesOfParts>
  <Company>DOT</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Operational and Safety Analysis with Mitigation Strategies for Freeway Truck Traffic in Wyoming</dc:title>
  <dc:creator/>
  <cp:lastModifiedBy>Nichols, Patrick</cp:lastModifiedBy>
  <cp:revision>27</cp:revision>
  <cp:lastPrinted>2024-06-03T17:22:00Z</cp:lastPrinted>
  <dcterms:created xsi:type="dcterms:W3CDTF">2016-12-01T17:12:00Z</dcterms:created>
  <dcterms:modified xsi:type="dcterms:W3CDTF">2024-06-03T17:22:00Z</dcterms:modified>
</cp:coreProperties>
</file>