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D49F" w14:textId="77777777" w:rsidR="007A6340" w:rsidRDefault="006B2EF0" w:rsidP="00F3615F">
      <w:pPr>
        <w:pStyle w:val="Title"/>
        <w:rPr>
          <w:rFonts w:ascii="Arial" w:eastAsia="Times New Roman" w:hAnsi="Arial" w:cs="Arial"/>
          <w:sz w:val="34"/>
          <w:szCs w:val="34"/>
        </w:rPr>
      </w:pPr>
      <w:r>
        <w:rPr>
          <w:rFonts w:ascii="Arial" w:eastAsia="Times New Roman" w:hAnsi="Arial" w:cs="Arial"/>
          <w:sz w:val="34"/>
          <w:szCs w:val="34"/>
        </w:rPr>
        <w:t>MPC-531</w:t>
      </w:r>
    </w:p>
    <w:p w14:paraId="1CA78758" w14:textId="77777777" w:rsidR="00073055" w:rsidRDefault="006B2EF0" w:rsidP="00073055">
      <w:pPr>
        <w:pStyle w:val="Title"/>
        <w:rPr>
          <w:rFonts w:ascii="Arial" w:eastAsia="Times New Roman" w:hAnsi="Arial" w:cs="Arial"/>
          <w:sz w:val="28"/>
          <w:szCs w:val="28"/>
        </w:rPr>
      </w:pPr>
      <w:r>
        <w:rPr>
          <w:rFonts w:ascii="Arial" w:eastAsia="Times New Roman" w:hAnsi="Arial" w:cs="Arial"/>
          <w:sz w:val="28"/>
          <w:szCs w:val="28"/>
        </w:rPr>
        <w:t>March 28, 2017</w:t>
      </w:r>
    </w:p>
    <w:p w14:paraId="61FFFB8E" w14:textId="2D0B1695" w:rsidR="007A6340" w:rsidRPr="00C658C8" w:rsidRDefault="007A6340" w:rsidP="00C658C8">
      <w:pPr>
        <w:pStyle w:val="Heading1"/>
      </w:pPr>
      <w:r w:rsidRPr="00C658C8">
        <w:t>Project Title</w:t>
      </w:r>
    </w:p>
    <w:p w14:paraId="3E015140" w14:textId="20DDC8F9" w:rsidR="00E63D37" w:rsidRDefault="00E63D37" w:rsidP="007A6340">
      <w:r w:rsidRPr="00E63D37">
        <w:t xml:space="preserve">Flood Hydrograph Generation for </w:t>
      </w:r>
      <w:r w:rsidR="00E916AD">
        <w:t>Predicting</w:t>
      </w:r>
      <w:r w:rsidRPr="00E63D37">
        <w:t xml:space="preserve"> Bridge Scour in Cohesive Soils</w:t>
      </w:r>
    </w:p>
    <w:p w14:paraId="5396C74F" w14:textId="5A07BF15" w:rsidR="007A6340" w:rsidRPr="007A6340" w:rsidRDefault="007A6340" w:rsidP="00C658C8">
      <w:pPr>
        <w:pStyle w:val="Heading1"/>
      </w:pPr>
      <w:r w:rsidRPr="007A6340">
        <w:t>Universit</w:t>
      </w:r>
      <w:r w:rsidR="00073055">
        <w:t>y</w:t>
      </w:r>
    </w:p>
    <w:p w14:paraId="0BCB292D" w14:textId="64F29965" w:rsidR="007A6340" w:rsidRDefault="00E63D37" w:rsidP="007A6340">
      <w:r>
        <w:rPr>
          <w:color w:val="000000"/>
          <w:szCs w:val="24"/>
        </w:rPr>
        <w:t>South Dakota State University</w:t>
      </w:r>
    </w:p>
    <w:p w14:paraId="0BF74C69" w14:textId="593FAC0A" w:rsidR="007A6340" w:rsidRPr="007A6340" w:rsidRDefault="00E916AD" w:rsidP="008C2939">
      <w:pPr>
        <w:pStyle w:val="Heading1"/>
      </w:pPr>
      <w:r>
        <w:t>Principal Investigator</w:t>
      </w:r>
      <w:r w:rsidR="008C2939">
        <w:t>s</w:t>
      </w:r>
    </w:p>
    <w:p w14:paraId="293B204D" w14:textId="77777777" w:rsidR="00E63D37" w:rsidRDefault="00E63D37" w:rsidP="007707B9">
      <w:pPr>
        <w:spacing w:after="0"/>
        <w:ind w:left="14"/>
        <w:rPr>
          <w:rFonts w:cs="Arial"/>
          <w:szCs w:val="24"/>
        </w:rPr>
      </w:pPr>
      <w:r>
        <w:rPr>
          <w:rFonts w:cs="Arial"/>
          <w:szCs w:val="24"/>
        </w:rPr>
        <w:t>Francis Ting, Ph.D., P.E.</w:t>
      </w:r>
    </w:p>
    <w:p w14:paraId="44745C02" w14:textId="77777777" w:rsidR="007707B9" w:rsidRDefault="00E63D37" w:rsidP="007707B9">
      <w:pPr>
        <w:spacing w:after="0"/>
        <w:ind w:left="14"/>
        <w:rPr>
          <w:rFonts w:cs="Arial"/>
          <w:szCs w:val="24"/>
        </w:rPr>
      </w:pPr>
      <w:r>
        <w:rPr>
          <w:rFonts w:cs="Arial"/>
          <w:szCs w:val="24"/>
        </w:rPr>
        <w:t>Professor</w:t>
      </w:r>
    </w:p>
    <w:p w14:paraId="5C5300BD" w14:textId="66938579" w:rsidR="00E63D37" w:rsidRDefault="00E63D37" w:rsidP="007707B9">
      <w:pPr>
        <w:spacing w:after="0"/>
        <w:ind w:left="14"/>
        <w:rPr>
          <w:rFonts w:cs="Arial"/>
          <w:szCs w:val="24"/>
        </w:rPr>
      </w:pPr>
      <w:r w:rsidRPr="00367A8A">
        <w:rPr>
          <w:rFonts w:cs="Arial"/>
          <w:szCs w:val="24"/>
        </w:rPr>
        <w:t>Department of Civil and Environmental Engineering</w:t>
      </w:r>
    </w:p>
    <w:p w14:paraId="442BC80F" w14:textId="77777777" w:rsidR="00192F37" w:rsidRDefault="00E63D37" w:rsidP="007707B9">
      <w:pPr>
        <w:spacing w:after="0"/>
        <w:ind w:left="14"/>
        <w:rPr>
          <w:rFonts w:cs="Arial"/>
          <w:szCs w:val="24"/>
        </w:rPr>
      </w:pPr>
      <w:r>
        <w:rPr>
          <w:rFonts w:cs="Arial"/>
          <w:szCs w:val="24"/>
        </w:rPr>
        <w:t>Phone</w:t>
      </w:r>
      <w:r w:rsidRPr="00367A8A">
        <w:rPr>
          <w:rFonts w:cs="Arial"/>
          <w:szCs w:val="24"/>
        </w:rPr>
        <w:t xml:space="preserve">: </w:t>
      </w:r>
      <w:r w:rsidR="00192F37">
        <w:rPr>
          <w:rFonts w:cs="Arial"/>
          <w:szCs w:val="24"/>
        </w:rPr>
        <w:t>(</w:t>
      </w:r>
      <w:r w:rsidRPr="00367A8A">
        <w:rPr>
          <w:rFonts w:cs="Arial"/>
          <w:szCs w:val="24"/>
        </w:rPr>
        <w:t>605</w:t>
      </w:r>
      <w:r w:rsidR="00192F37">
        <w:rPr>
          <w:rFonts w:cs="Arial"/>
          <w:szCs w:val="24"/>
        </w:rPr>
        <w:t xml:space="preserve">) </w:t>
      </w:r>
      <w:r w:rsidRPr="00367A8A">
        <w:rPr>
          <w:rFonts w:cs="Arial"/>
          <w:szCs w:val="24"/>
        </w:rPr>
        <w:t>6</w:t>
      </w:r>
      <w:r>
        <w:rPr>
          <w:rFonts w:cs="Arial"/>
          <w:szCs w:val="24"/>
        </w:rPr>
        <w:t>88-5997</w:t>
      </w:r>
    </w:p>
    <w:p w14:paraId="5BBC25AB" w14:textId="04A835FC" w:rsidR="00E63D37" w:rsidRPr="007707B9" w:rsidRDefault="00E63D37" w:rsidP="007707B9">
      <w:pPr>
        <w:spacing w:after="0"/>
        <w:ind w:left="14"/>
        <w:rPr>
          <w:rFonts w:cs="Arial"/>
          <w:szCs w:val="24"/>
        </w:rPr>
      </w:pPr>
      <w:r>
        <w:rPr>
          <w:rFonts w:cs="Arial"/>
          <w:szCs w:val="24"/>
        </w:rPr>
        <w:t xml:space="preserve">Email: </w:t>
      </w:r>
      <w:r w:rsidRPr="007707B9">
        <w:rPr>
          <w:rFonts w:cs="Arial"/>
          <w:szCs w:val="24"/>
        </w:rPr>
        <w:t>francis.ting@sdstate.edu</w:t>
      </w:r>
    </w:p>
    <w:p w14:paraId="5BFDF659" w14:textId="0D2BEBE1" w:rsidR="007A6340" w:rsidRDefault="007A6340" w:rsidP="00192F37">
      <w:pPr>
        <w:pStyle w:val="Heading1"/>
      </w:pPr>
      <w:r w:rsidRPr="007A6340">
        <w:t>Research Needs</w:t>
      </w:r>
    </w:p>
    <w:p w14:paraId="1C028568" w14:textId="217E7BF0" w:rsidR="00487B3A" w:rsidRDefault="00487B3A" w:rsidP="00897D43">
      <w:pPr>
        <w:rPr>
          <w:szCs w:val="24"/>
        </w:rPr>
      </w:pPr>
      <w:r w:rsidRPr="00487B3A">
        <w:rPr>
          <w:szCs w:val="24"/>
        </w:rPr>
        <w:t>The method currently used by South Dakota Department of Transportation (SDDOT) for designing bridge foundation assumes that the bed material is sand and designs for a single (worst-case) flood event such as the 100-year or 500-year flood using the peak flow magnitude. Many bridges in South Dakota are founded on cohesive soils consisting of silts and clays (</w:t>
      </w:r>
      <w:proofErr w:type="spellStart"/>
      <w:r w:rsidRPr="00487B3A">
        <w:rPr>
          <w:szCs w:val="24"/>
        </w:rPr>
        <w:t>Niehus</w:t>
      </w:r>
      <w:proofErr w:type="spellEnd"/>
      <w:r w:rsidRPr="00487B3A">
        <w:rPr>
          <w:szCs w:val="24"/>
        </w:rPr>
        <w:t>, 1996).</w:t>
      </w:r>
      <w:r w:rsidR="005D395D">
        <w:rPr>
          <w:szCs w:val="24"/>
        </w:rPr>
        <w:t xml:space="preserve"> </w:t>
      </w:r>
      <w:r w:rsidRPr="00487B3A">
        <w:rPr>
          <w:szCs w:val="24"/>
        </w:rPr>
        <w:t>Since silts and clays scour more slowly than sands, using the traditional methods for evaluating scour at bridges may over predict the extent of scour. This could result in over design of new bridge foundations or installation of unnecessary scour countermeasures at existing bridges.</w:t>
      </w:r>
      <w:r w:rsidR="005D395D">
        <w:rPr>
          <w:szCs w:val="24"/>
        </w:rPr>
        <w:t xml:space="preserve"> </w:t>
      </w:r>
      <w:r w:rsidRPr="00487B3A">
        <w:rPr>
          <w:szCs w:val="24"/>
        </w:rPr>
        <w:t>Furthermore, bridges that are classified as scour critical may in fact be safe. With reliable methods for predicting scour in cohesive soils, SDDOT could save significant time and money on bridges built over waterways.</w:t>
      </w:r>
    </w:p>
    <w:p w14:paraId="3D69FB9F" w14:textId="16CA8164" w:rsidR="00487B3A" w:rsidRPr="00487B3A" w:rsidRDefault="00487B3A" w:rsidP="006E0269">
      <w:pPr>
        <w:rPr>
          <w:szCs w:val="24"/>
        </w:rPr>
      </w:pPr>
      <w:r>
        <w:rPr>
          <w:szCs w:val="24"/>
        </w:rPr>
        <w:t>T</w:t>
      </w:r>
      <w:r w:rsidRPr="00487B3A">
        <w:rPr>
          <w:szCs w:val="24"/>
        </w:rPr>
        <w:t xml:space="preserve">he </w:t>
      </w:r>
      <w:r w:rsidRPr="00487B3A">
        <w:rPr>
          <w:szCs w:val="24"/>
          <w:u w:val="single"/>
        </w:rPr>
        <w:t>S</w:t>
      </w:r>
      <w:r w:rsidRPr="00487B3A">
        <w:rPr>
          <w:szCs w:val="24"/>
        </w:rPr>
        <w:t xml:space="preserve">cour </w:t>
      </w:r>
      <w:r w:rsidRPr="00487B3A">
        <w:rPr>
          <w:szCs w:val="24"/>
          <w:u w:val="single"/>
        </w:rPr>
        <w:t>R</w:t>
      </w:r>
      <w:r w:rsidRPr="00487B3A">
        <w:rPr>
          <w:szCs w:val="24"/>
        </w:rPr>
        <w:t xml:space="preserve">ate </w:t>
      </w:r>
      <w:proofErr w:type="gramStart"/>
      <w:r w:rsidRPr="00487B3A">
        <w:rPr>
          <w:szCs w:val="24"/>
          <w:u w:val="single"/>
        </w:rPr>
        <w:t>I</w:t>
      </w:r>
      <w:r w:rsidRPr="00487B3A">
        <w:rPr>
          <w:szCs w:val="24"/>
        </w:rPr>
        <w:t>n</w:t>
      </w:r>
      <w:proofErr w:type="gramEnd"/>
      <w:r w:rsidRPr="00487B3A">
        <w:rPr>
          <w:szCs w:val="24"/>
        </w:rPr>
        <w:t xml:space="preserve"> </w:t>
      </w:r>
      <w:r w:rsidR="008F1E54" w:rsidRPr="00487B3A">
        <w:rPr>
          <w:szCs w:val="24"/>
          <w:u w:val="single"/>
        </w:rPr>
        <w:t>Co</w:t>
      </w:r>
      <w:r w:rsidR="008F1E54" w:rsidRPr="00487B3A">
        <w:rPr>
          <w:szCs w:val="24"/>
        </w:rPr>
        <w:t>hesive</w:t>
      </w:r>
      <w:r w:rsidRPr="00487B3A">
        <w:rPr>
          <w:szCs w:val="24"/>
        </w:rPr>
        <w:t xml:space="preserve"> </w:t>
      </w:r>
      <w:r w:rsidRPr="00487B3A">
        <w:rPr>
          <w:szCs w:val="24"/>
          <w:u w:val="single"/>
        </w:rPr>
        <w:t>S</w:t>
      </w:r>
      <w:r w:rsidRPr="00487B3A">
        <w:rPr>
          <w:szCs w:val="24"/>
        </w:rPr>
        <w:t>oils (SRICOS)</w:t>
      </w:r>
      <w:r>
        <w:rPr>
          <w:szCs w:val="24"/>
        </w:rPr>
        <w:t xml:space="preserve"> method</w:t>
      </w:r>
      <w:r w:rsidR="00366894">
        <w:rPr>
          <w:rFonts w:eastAsia="Times New Roman" w:cs="Times New Roman"/>
          <w:sz w:val="22"/>
        </w:rPr>
        <w:t xml:space="preserve"> </w:t>
      </w:r>
      <w:r w:rsidR="00366894">
        <w:rPr>
          <w:rFonts w:eastAsia="Times New Roman" w:cs="Times New Roman"/>
          <w:szCs w:val="24"/>
        </w:rPr>
        <w:t>(</w:t>
      </w:r>
      <w:proofErr w:type="spellStart"/>
      <w:r w:rsidR="00366894">
        <w:rPr>
          <w:rFonts w:eastAsia="Times New Roman" w:cs="Times New Roman"/>
          <w:szCs w:val="24"/>
        </w:rPr>
        <w:t>Briaud</w:t>
      </w:r>
      <w:proofErr w:type="spellEnd"/>
      <w:r w:rsidR="00366894">
        <w:rPr>
          <w:rFonts w:eastAsia="Times New Roman" w:cs="Times New Roman"/>
          <w:szCs w:val="24"/>
        </w:rPr>
        <w:t xml:space="preserve"> et al., 1999</w:t>
      </w:r>
      <w:r w:rsidR="007F2C54">
        <w:rPr>
          <w:rFonts w:eastAsia="Times New Roman" w:cs="Times New Roman"/>
          <w:szCs w:val="24"/>
        </w:rPr>
        <w:t>, 2001</w:t>
      </w:r>
      <w:r w:rsidR="00366894">
        <w:rPr>
          <w:rFonts w:eastAsia="Times New Roman" w:cs="Times New Roman"/>
          <w:szCs w:val="24"/>
        </w:rPr>
        <w:t xml:space="preserve">) </w:t>
      </w:r>
      <w:r w:rsidRPr="00487B3A">
        <w:rPr>
          <w:szCs w:val="24"/>
        </w:rPr>
        <w:t xml:space="preserve">is included in the current edition of Hydraulic Engineering Circular No. 18 (HEC-18; Arneson et al., 2012) as an alternative approach for predicting bridge scour in cohesive soils. </w:t>
      </w:r>
      <w:r>
        <w:rPr>
          <w:szCs w:val="24"/>
        </w:rPr>
        <w:t xml:space="preserve">The </w:t>
      </w:r>
      <w:r w:rsidRPr="00487B3A">
        <w:rPr>
          <w:szCs w:val="24"/>
        </w:rPr>
        <w:t xml:space="preserve">SRICOS </w:t>
      </w:r>
      <w:r w:rsidR="00B26367">
        <w:rPr>
          <w:szCs w:val="24"/>
        </w:rPr>
        <w:t xml:space="preserve">method </w:t>
      </w:r>
      <w:r w:rsidRPr="00487B3A">
        <w:rPr>
          <w:szCs w:val="24"/>
        </w:rPr>
        <w:t xml:space="preserve">uses site-specific measurements of soil erosion rate to predict scour depth as a function of time. For soils that erode slowly, </w:t>
      </w:r>
      <w:r>
        <w:rPr>
          <w:szCs w:val="24"/>
        </w:rPr>
        <w:t xml:space="preserve">the final scour depth predicted by the SRICOS method </w:t>
      </w:r>
      <w:r w:rsidRPr="00487B3A">
        <w:rPr>
          <w:szCs w:val="24"/>
        </w:rPr>
        <w:t xml:space="preserve">could be </w:t>
      </w:r>
      <w:r w:rsidR="00097C09">
        <w:rPr>
          <w:szCs w:val="24"/>
        </w:rPr>
        <w:t>significantly</w:t>
      </w:r>
      <w:r w:rsidRPr="00487B3A">
        <w:rPr>
          <w:szCs w:val="24"/>
        </w:rPr>
        <w:t xml:space="preserve"> less than the equilibrium scour depth</w:t>
      </w:r>
      <w:r>
        <w:rPr>
          <w:szCs w:val="24"/>
        </w:rPr>
        <w:t xml:space="preserve"> in sand. However, a hydrograph is required </w:t>
      </w:r>
      <w:proofErr w:type="gramStart"/>
      <w:r>
        <w:rPr>
          <w:szCs w:val="24"/>
        </w:rPr>
        <w:t xml:space="preserve">in </w:t>
      </w:r>
      <w:r w:rsidR="009E2CD0">
        <w:rPr>
          <w:szCs w:val="24"/>
        </w:rPr>
        <w:t>order to</w:t>
      </w:r>
      <w:proofErr w:type="gramEnd"/>
      <w:r w:rsidR="009E2CD0">
        <w:rPr>
          <w:szCs w:val="24"/>
        </w:rPr>
        <w:t xml:space="preserve"> use the SRICOS method. </w:t>
      </w:r>
      <w:r w:rsidR="00876889">
        <w:rPr>
          <w:szCs w:val="24"/>
        </w:rPr>
        <w:t>Various</w:t>
      </w:r>
      <w:r w:rsidR="009E2CD0">
        <w:rPr>
          <w:szCs w:val="24"/>
        </w:rPr>
        <w:t xml:space="preserve"> models</w:t>
      </w:r>
      <w:r w:rsidR="005F07C1">
        <w:rPr>
          <w:szCs w:val="24"/>
        </w:rPr>
        <w:t xml:space="preserve"> have been </w:t>
      </w:r>
      <w:r w:rsidR="00CF4A8B">
        <w:rPr>
          <w:szCs w:val="24"/>
        </w:rPr>
        <w:t xml:space="preserve">developed </w:t>
      </w:r>
      <w:r w:rsidR="005F07C1">
        <w:rPr>
          <w:szCs w:val="24"/>
        </w:rPr>
        <w:t xml:space="preserve">by researchers to generate a continuous hydrograph </w:t>
      </w:r>
      <w:r w:rsidR="00B26367">
        <w:rPr>
          <w:szCs w:val="24"/>
        </w:rPr>
        <w:t xml:space="preserve">over the design life of bridges </w:t>
      </w:r>
      <w:r w:rsidR="005F07C1" w:rsidRPr="00B26367">
        <w:rPr>
          <w:szCs w:val="24"/>
        </w:rPr>
        <w:t xml:space="preserve">(e.g., </w:t>
      </w:r>
      <w:r w:rsidR="005F07C1" w:rsidRPr="00B26367">
        <w:rPr>
          <w:color w:val="000000"/>
          <w:szCs w:val="24"/>
        </w:rPr>
        <w:t xml:space="preserve">Brubaker et al., 2004; </w:t>
      </w:r>
      <w:proofErr w:type="spellStart"/>
      <w:r w:rsidR="005F07C1" w:rsidRPr="00B26367">
        <w:rPr>
          <w:rFonts w:eastAsia="Times New Roman" w:cs="Times New Roman"/>
          <w:color w:val="000000"/>
          <w:szCs w:val="24"/>
        </w:rPr>
        <w:t>Brandimarte</w:t>
      </w:r>
      <w:proofErr w:type="spellEnd"/>
      <w:r w:rsidR="005F07C1" w:rsidRPr="00B26367">
        <w:rPr>
          <w:rFonts w:eastAsia="Times New Roman" w:cs="Times New Roman"/>
          <w:color w:val="000000"/>
          <w:szCs w:val="24"/>
        </w:rPr>
        <w:t xml:space="preserve"> et al., 2006).</w:t>
      </w:r>
      <w:r w:rsidR="005F07C1" w:rsidRPr="00B26367">
        <w:rPr>
          <w:szCs w:val="24"/>
        </w:rPr>
        <w:t xml:space="preserve"> </w:t>
      </w:r>
      <w:r w:rsidR="00876889">
        <w:rPr>
          <w:color w:val="000000"/>
          <w:szCs w:val="24"/>
        </w:rPr>
        <w:t xml:space="preserve">These time series </w:t>
      </w:r>
      <w:r w:rsidR="00097C09" w:rsidRPr="00B26367">
        <w:rPr>
          <w:color w:val="000000"/>
          <w:szCs w:val="24"/>
        </w:rPr>
        <w:t xml:space="preserve">models require a great deal of effort to construct and are difficult to apply routinely by engineers. </w:t>
      </w:r>
      <w:r w:rsidRPr="00B26367">
        <w:rPr>
          <w:szCs w:val="24"/>
        </w:rPr>
        <w:t xml:space="preserve">There is no guidance in HEC-18 on how to generate </w:t>
      </w:r>
      <w:r w:rsidR="00CF4A8B" w:rsidRPr="00B26367">
        <w:rPr>
          <w:szCs w:val="24"/>
        </w:rPr>
        <w:t xml:space="preserve">a </w:t>
      </w:r>
      <w:r w:rsidRPr="00B26367">
        <w:rPr>
          <w:szCs w:val="24"/>
        </w:rPr>
        <w:t>hydrograph</w:t>
      </w:r>
      <w:r w:rsidR="00CF4A8B" w:rsidRPr="00B26367">
        <w:rPr>
          <w:szCs w:val="24"/>
        </w:rPr>
        <w:t xml:space="preserve"> for using the SRICOS method</w:t>
      </w:r>
      <w:r w:rsidRPr="00B26367">
        <w:rPr>
          <w:szCs w:val="24"/>
        </w:rPr>
        <w:t>. It is unclear what level</w:t>
      </w:r>
      <w:r w:rsidRPr="00487B3A">
        <w:rPr>
          <w:szCs w:val="24"/>
        </w:rPr>
        <w:t xml:space="preserve"> of detail </w:t>
      </w:r>
      <w:r w:rsidR="00097C09">
        <w:rPr>
          <w:szCs w:val="24"/>
        </w:rPr>
        <w:t>(</w:t>
      </w:r>
      <w:r w:rsidR="00B26367">
        <w:rPr>
          <w:szCs w:val="24"/>
        </w:rPr>
        <w:t xml:space="preserve">e.g., </w:t>
      </w:r>
      <w:r w:rsidRPr="00487B3A">
        <w:rPr>
          <w:szCs w:val="24"/>
        </w:rPr>
        <w:t>a continuous hydrograph for multiple years with an annual flooding cycle, a series of design floods) is required in the temporal record of flows to correctly predict the final scour depth in cohesive soils.</w:t>
      </w:r>
      <w:r w:rsidR="005D395D">
        <w:rPr>
          <w:szCs w:val="24"/>
        </w:rPr>
        <w:t xml:space="preserve"> </w:t>
      </w:r>
      <w:r w:rsidRPr="00487B3A">
        <w:rPr>
          <w:szCs w:val="24"/>
        </w:rPr>
        <w:t xml:space="preserve">It is also unclear how to apply the SRICOS method to small watersheds and ungauged streams where historical flow records are lacking. SDDOT needs guidelines to define the site </w:t>
      </w:r>
      <w:r w:rsidRPr="00487B3A">
        <w:rPr>
          <w:szCs w:val="24"/>
        </w:rPr>
        <w:lastRenderedPageBreak/>
        <w:t>conditions in which the SRICOS method is more appropriate and more cost effective than the traditional methods, and to select a hydrograph generation method for using the SRICOS method.</w:t>
      </w:r>
    </w:p>
    <w:p w14:paraId="25E6DC87" w14:textId="3A0B73A2" w:rsidR="004771A1" w:rsidRDefault="007A6340" w:rsidP="008B2615">
      <w:pPr>
        <w:pStyle w:val="Heading1"/>
      </w:pPr>
      <w:r w:rsidRPr="007A6340">
        <w:t>Research Objectives</w:t>
      </w:r>
    </w:p>
    <w:p w14:paraId="339509E6" w14:textId="78845418" w:rsidR="00B562BF" w:rsidRPr="00EB6DD3" w:rsidRDefault="00B31564" w:rsidP="008B2615">
      <w:r>
        <w:t xml:space="preserve">This research has three main objectives. </w:t>
      </w:r>
      <w:r w:rsidR="00E916AD">
        <w:t xml:space="preserve">First, </w:t>
      </w:r>
      <w:r>
        <w:t xml:space="preserve">select </w:t>
      </w:r>
      <w:r w:rsidR="004771A1">
        <w:t xml:space="preserve">three bridge sites in South Dakota with long stream flow records </w:t>
      </w:r>
      <w:r w:rsidR="009E2CD0">
        <w:t xml:space="preserve">(&gt; 50 years) </w:t>
      </w:r>
      <w:r w:rsidR="00B26367">
        <w:t>to</w:t>
      </w:r>
      <w:r w:rsidR="004771A1">
        <w:t xml:space="preserve"> </w:t>
      </w:r>
      <w:r w:rsidR="00E916AD">
        <w:t>compute</w:t>
      </w:r>
      <w:r w:rsidR="004771A1">
        <w:t xml:space="preserve"> the scour histo</w:t>
      </w:r>
      <w:r w:rsidR="00B26367">
        <w:t>r</w:t>
      </w:r>
      <w:r w:rsidR="00E916AD">
        <w:t xml:space="preserve">ies </w:t>
      </w:r>
      <w:r w:rsidR="004771A1">
        <w:t>using the SRICOS method</w:t>
      </w:r>
      <w:r w:rsidR="00D05342">
        <w:t>.</w:t>
      </w:r>
      <w:r w:rsidR="005D395D">
        <w:t xml:space="preserve"> </w:t>
      </w:r>
      <w:r w:rsidR="00E916AD">
        <w:t>The</w:t>
      </w:r>
      <w:r w:rsidR="00B26367">
        <w:t xml:space="preserve"> </w:t>
      </w:r>
      <w:r w:rsidR="00E916AD">
        <w:t>results</w:t>
      </w:r>
      <w:r w:rsidR="004771A1" w:rsidRPr="004771A1">
        <w:t xml:space="preserve"> </w:t>
      </w:r>
      <w:r w:rsidR="00E916AD">
        <w:t xml:space="preserve">will be analyzed </w:t>
      </w:r>
      <w:r w:rsidR="004771A1" w:rsidRPr="004771A1">
        <w:t xml:space="preserve">to </w:t>
      </w:r>
      <w:r w:rsidR="0098716C">
        <w:t>understand</w:t>
      </w:r>
      <w:r w:rsidR="004771A1" w:rsidRPr="004771A1">
        <w:t xml:space="preserve"> the relationship</w:t>
      </w:r>
      <w:r w:rsidR="00E916AD">
        <w:t xml:space="preserve"> between time sequence of flows,</w:t>
      </w:r>
      <w:r w:rsidR="004771A1" w:rsidRPr="004771A1">
        <w:t xml:space="preserve"> rate of scour</w:t>
      </w:r>
      <w:r>
        <w:t>,</w:t>
      </w:r>
      <w:r w:rsidR="004771A1" w:rsidRPr="004771A1">
        <w:t xml:space="preserve"> and final scour depth</w:t>
      </w:r>
      <w:r w:rsidR="00E916AD">
        <w:t xml:space="preserve"> to</w:t>
      </w:r>
      <w:r w:rsidR="00B26367">
        <w:t xml:space="preserve"> answer </w:t>
      </w:r>
      <w:r w:rsidR="004771A1" w:rsidRPr="004771A1">
        <w:t xml:space="preserve">the fundamental question of how the characteristics of a hydrograph </w:t>
      </w:r>
      <w:r w:rsidR="00E916AD" w:rsidRPr="00B31564">
        <w:rPr>
          <w:szCs w:val="24"/>
        </w:rPr>
        <w:t xml:space="preserve">such as flood magnitude and duration, and the order of occurrence of floods </w:t>
      </w:r>
      <w:r w:rsidRPr="00B31564">
        <w:rPr>
          <w:szCs w:val="24"/>
        </w:rPr>
        <w:t xml:space="preserve">would </w:t>
      </w:r>
      <w:r w:rsidR="00E916AD" w:rsidRPr="00B31564">
        <w:rPr>
          <w:szCs w:val="24"/>
        </w:rPr>
        <w:t>influence scour development in cohesive soils</w:t>
      </w:r>
      <w:r w:rsidRPr="00B31564">
        <w:rPr>
          <w:sz w:val="22"/>
        </w:rPr>
        <w:t>. S</w:t>
      </w:r>
      <w:r>
        <w:t xml:space="preserve">econd, </w:t>
      </w:r>
      <w:r w:rsidR="0098716C">
        <w:t>develop a decision tool</w:t>
      </w:r>
      <w:r w:rsidR="0098716C" w:rsidRPr="0098716C">
        <w:t xml:space="preserve"> to identify the types of field situations where the SRICOS method will be appropr</w:t>
      </w:r>
      <w:r>
        <w:t xml:space="preserve">iate and beneficial. Third, provide guidelines for hydrologic analysis and </w:t>
      </w:r>
      <w:r w:rsidR="00B25AA0">
        <w:t xml:space="preserve">hydrograph generation </w:t>
      </w:r>
      <w:r w:rsidRPr="00B31564">
        <w:t xml:space="preserve">for using the SRICOS method based on </w:t>
      </w:r>
      <w:r>
        <w:t xml:space="preserve">the </w:t>
      </w:r>
      <w:r w:rsidRPr="00B31564">
        <w:t>site conditions and project requirements</w:t>
      </w:r>
      <w:r w:rsidR="00B562BF">
        <w:t>.</w:t>
      </w:r>
    </w:p>
    <w:p w14:paraId="77A98A67" w14:textId="7A55982A" w:rsidR="007A6340" w:rsidRPr="007A6340" w:rsidRDefault="007A6340" w:rsidP="008B2615">
      <w:pPr>
        <w:pStyle w:val="Heading1"/>
      </w:pPr>
      <w:r w:rsidRPr="007A6340">
        <w:t>Research Methods</w:t>
      </w:r>
    </w:p>
    <w:p w14:paraId="405D04D2" w14:textId="1C1A3157" w:rsidR="00EB7F4D" w:rsidRDefault="000A7D57" w:rsidP="000D4C2F">
      <w:r>
        <w:t>We</w:t>
      </w:r>
      <w:r w:rsidR="00DE3BAD">
        <w:t xml:space="preserve"> hypothesize that even </w:t>
      </w:r>
      <w:r w:rsidR="00DE3BAD" w:rsidRPr="00883F13">
        <w:t xml:space="preserve">for highly erosion resistant cohesive soils, </w:t>
      </w:r>
      <w:r w:rsidR="00DE3BAD" w:rsidRPr="002F7B6F">
        <w:rPr>
          <w:szCs w:val="24"/>
        </w:rPr>
        <w:t xml:space="preserve">it is not necessary to predict scour using a continuous hydrograph that covers the </w:t>
      </w:r>
      <w:r w:rsidR="00DE3BAD" w:rsidRPr="00883F13">
        <w:t>service life</w:t>
      </w:r>
      <w:r w:rsidR="00DE3BAD">
        <w:t xml:space="preserve"> of a bridge. </w:t>
      </w:r>
      <w:r w:rsidR="00DE3BAD">
        <w:rPr>
          <w:szCs w:val="24"/>
        </w:rPr>
        <w:t xml:space="preserve">Due to pre-existing scour, </w:t>
      </w:r>
      <w:r w:rsidR="00DE3BAD">
        <w:t xml:space="preserve">most of the floods in </w:t>
      </w:r>
      <w:r>
        <w:t>a</w:t>
      </w:r>
      <w:r w:rsidR="00DE3BAD">
        <w:t xml:space="preserve"> hydrograph</w:t>
      </w:r>
      <w:r w:rsidR="00DE3BAD" w:rsidRPr="00883F13">
        <w:t xml:space="preserve"> will not achieve their maximum scour potential</w:t>
      </w:r>
      <w:r w:rsidR="00DE3BAD">
        <w:t>.</w:t>
      </w:r>
      <w:r w:rsidR="00DE3BAD" w:rsidRPr="00883F13">
        <w:t xml:space="preserve"> Therefore, a sequence of </w:t>
      </w:r>
      <w:r>
        <w:t xml:space="preserve">design </w:t>
      </w:r>
      <w:r w:rsidR="00DE3BAD" w:rsidRPr="00883F13">
        <w:t xml:space="preserve">floods </w:t>
      </w:r>
      <w:r w:rsidR="00DE3BAD">
        <w:t>should</w:t>
      </w:r>
      <w:r w:rsidR="00DE3BAD" w:rsidRPr="00883F13">
        <w:t xml:space="preserve"> be all that is needed to </w:t>
      </w:r>
      <w:r w:rsidR="00DE3BAD">
        <w:t>predict</w:t>
      </w:r>
      <w:r w:rsidR="00DE3BAD" w:rsidRPr="00883F13">
        <w:t xml:space="preserve"> scour over the </w:t>
      </w:r>
      <w:r w:rsidR="00DE3BAD">
        <w:t>project life.</w:t>
      </w:r>
      <w:r w:rsidR="005D395D">
        <w:t xml:space="preserve"> </w:t>
      </w:r>
      <w:r w:rsidR="00DE3BAD">
        <w:t xml:space="preserve">This hypothesis will be tested </w:t>
      </w:r>
      <w:r>
        <w:t xml:space="preserve">by analyzing the recorded hydrographs from the three bridge sites to determine how </w:t>
      </w:r>
      <w:r w:rsidR="00EC6BD6">
        <w:t>the</w:t>
      </w:r>
      <w:r w:rsidR="00EC6BD6" w:rsidRPr="00EC6BD6">
        <w:t xml:space="preserve"> characteristics of a hydrograph </w:t>
      </w:r>
      <w:r w:rsidR="00EC6BD6">
        <w:t>such as</w:t>
      </w:r>
      <w:r w:rsidR="00EC6BD6" w:rsidRPr="00EC6BD6">
        <w:t xml:space="preserve"> </w:t>
      </w:r>
      <w:r w:rsidR="00EC6BD6">
        <w:t xml:space="preserve">the </w:t>
      </w:r>
      <w:r w:rsidR="00EC6BD6" w:rsidRPr="00EC6BD6">
        <w:t>magnitude and duration of floods</w:t>
      </w:r>
      <w:r w:rsidR="00EC6BD6">
        <w:t xml:space="preserve">, </w:t>
      </w:r>
      <w:r w:rsidR="00DC5927">
        <w:t xml:space="preserve">and </w:t>
      </w:r>
      <w:r w:rsidR="00EC6BD6" w:rsidRPr="00EC6BD6">
        <w:t>their order of occurrence</w:t>
      </w:r>
      <w:r w:rsidR="00DC5927">
        <w:t xml:space="preserve"> influence the </w:t>
      </w:r>
      <w:r w:rsidR="009E2CD0">
        <w:t xml:space="preserve">time </w:t>
      </w:r>
      <w:r w:rsidR="00DC5927">
        <w:t xml:space="preserve">development of scour. </w:t>
      </w:r>
      <w:r w:rsidR="005376E7" w:rsidRPr="005376E7">
        <w:t>To expand the data set to include soil types other than those found at the three bridge sites, a sensitivity analysis will be conducted by varying the soil critical shear stress and slope of erosion-rate-versus-shear-stress curve over a range of values representative of cohesive and non-cohesive soils. The findings from these analyses will be</w:t>
      </w:r>
      <w:r w:rsidR="009E2CD0">
        <w:t xml:space="preserve"> synthesized </w:t>
      </w:r>
      <w:r w:rsidR="005376E7" w:rsidRPr="005376E7">
        <w:t xml:space="preserve">to develop a decision tool </w:t>
      </w:r>
      <w:r w:rsidR="00D34678">
        <w:rPr>
          <w:bCs/>
        </w:rPr>
        <w:t>with</w:t>
      </w:r>
      <w:r w:rsidR="00D34678" w:rsidRPr="00D34678">
        <w:rPr>
          <w:bCs/>
        </w:rPr>
        <w:t xml:space="preserve"> a series of screening process flow charts </w:t>
      </w:r>
      <w:r w:rsidR="00EB7F4D" w:rsidRPr="00EB7F4D">
        <w:rPr>
          <w:bCs/>
        </w:rPr>
        <w:t xml:space="preserve">to </w:t>
      </w:r>
      <w:r w:rsidR="009E2CD0">
        <w:rPr>
          <w:bCs/>
        </w:rPr>
        <w:t xml:space="preserve">allow the engineer </w:t>
      </w:r>
      <w:r w:rsidR="00EB7F4D" w:rsidRPr="00EB7F4D">
        <w:rPr>
          <w:bCs/>
        </w:rPr>
        <w:t>determine</w:t>
      </w:r>
      <w:r w:rsidR="009E2CD0">
        <w:rPr>
          <w:bCs/>
        </w:rPr>
        <w:t>s</w:t>
      </w:r>
      <w:r w:rsidR="00EB7F4D" w:rsidRPr="00EB7F4D">
        <w:rPr>
          <w:bCs/>
        </w:rPr>
        <w:t xml:space="preserve"> whether use of the SRICOS method is</w:t>
      </w:r>
      <w:r w:rsidR="00EB7F4D">
        <w:rPr>
          <w:bCs/>
        </w:rPr>
        <w:t xml:space="preserve"> beneficial for a given project</w:t>
      </w:r>
      <w:r w:rsidR="00EB7F4D">
        <w:t>.</w:t>
      </w:r>
    </w:p>
    <w:p w14:paraId="3C70F2E6" w14:textId="517E5A4D" w:rsidR="00DE3BAD" w:rsidRDefault="00EB7F4D" w:rsidP="000D4C2F">
      <w:r>
        <w:t>We</w:t>
      </w:r>
      <w:r w:rsidR="004B2305" w:rsidRPr="004B2305">
        <w:t xml:space="preserve"> will</w:t>
      </w:r>
      <w:r>
        <w:t xml:space="preserve"> </w:t>
      </w:r>
      <w:r w:rsidR="004B2305" w:rsidRPr="004B2305">
        <w:t>develop several approaches for predicting bridge scour in cohesive soils based on the SRICOS method</w:t>
      </w:r>
      <w:r w:rsidR="009E2CD0">
        <w:t xml:space="preserve"> </w:t>
      </w:r>
      <w:r w:rsidR="00876889">
        <w:t>to be</w:t>
      </w:r>
      <w:r w:rsidR="009E2CD0">
        <w:t xml:space="preserve"> use</w:t>
      </w:r>
      <w:r w:rsidR="00876889">
        <w:t>d</w:t>
      </w:r>
      <w:r w:rsidR="009E2CD0">
        <w:t xml:space="preserve"> with the decision tool</w:t>
      </w:r>
      <w:r w:rsidR="004B2305" w:rsidRPr="004B2305">
        <w:t>. Each approach will involve a different level of complexity in hydrograph generation, with quantifiable risks. The</w:t>
      </w:r>
      <w:r w:rsidR="004B2305">
        <w:t xml:space="preserve"> </w:t>
      </w:r>
      <w:r w:rsidR="00DE3BAD">
        <w:t>basic framework</w:t>
      </w:r>
      <w:r w:rsidR="004B2305">
        <w:t xml:space="preserve"> </w:t>
      </w:r>
      <w:r w:rsidR="00C050DF">
        <w:t>will</w:t>
      </w:r>
      <w:r w:rsidR="004B2305">
        <w:t xml:space="preserve"> be </w:t>
      </w:r>
      <w:r w:rsidR="004B2305" w:rsidRPr="004B2305">
        <w:t xml:space="preserve">a series of maximum annual </w:t>
      </w:r>
      <w:r w:rsidR="004B2305">
        <w:t>floods</w:t>
      </w:r>
      <w:r w:rsidR="00DE3BAD">
        <w:t xml:space="preserve"> (Ting et al., 2011)</w:t>
      </w:r>
      <w:r w:rsidR="004B2305">
        <w:t xml:space="preserve">. </w:t>
      </w:r>
      <w:r w:rsidR="00C050DF">
        <w:t>A</w:t>
      </w:r>
      <w:r w:rsidR="00DE3BAD" w:rsidRPr="00DE3BAD">
        <w:t xml:space="preserve"> frequency analysis is first performed on historical flow data to determine the peak flow magnitudes and recurrence intervals of the individual floods.</w:t>
      </w:r>
      <w:r w:rsidR="005D395D">
        <w:t xml:space="preserve"> </w:t>
      </w:r>
      <w:r w:rsidR="00DE3BAD" w:rsidRPr="00DE3BAD">
        <w:t xml:space="preserve">The peak flow magnitudes are then used to calculate the parameter values (e.g., </w:t>
      </w:r>
      <w:proofErr w:type="gramStart"/>
      <w:r w:rsidR="00DE3BAD" w:rsidRPr="00DE3BAD">
        <w:t>mean</w:t>
      </w:r>
      <w:proofErr w:type="gramEnd"/>
      <w:r w:rsidR="00DE3BAD" w:rsidRPr="00DE3BAD">
        <w:t xml:space="preserve"> and standard deviation) of an assumed probability distribution (e.g., Log Pearson Type III distribution).</w:t>
      </w:r>
      <w:r w:rsidR="00DE3BAD" w:rsidRPr="00DE3BAD">
        <w:rPr>
          <w:rFonts w:eastAsia="Times New Roman" w:cs="Times New Roman"/>
          <w:sz w:val="22"/>
        </w:rPr>
        <w:t xml:space="preserve"> </w:t>
      </w:r>
      <w:r w:rsidR="00DE3BAD" w:rsidRPr="00DE3BAD">
        <w:t>The probability distribution is then sampled (randomly or in some prescribed manner) to create a flood series that satisfies the parameters of the distribution.</w:t>
      </w:r>
      <w:r w:rsidR="005D395D">
        <w:t xml:space="preserve"> </w:t>
      </w:r>
      <w:r w:rsidR="00DE3BAD" w:rsidRPr="00DE3BAD">
        <w:t xml:space="preserve">A set of equally probable future hydrographs </w:t>
      </w:r>
      <w:r w:rsidR="00C050DF">
        <w:t>will be</w:t>
      </w:r>
      <w:r w:rsidR="00DE3BAD" w:rsidRPr="00DE3BAD">
        <w:t xml:space="preserve"> generated and used with the SRICOS method to compute the final scour depth. The distribution of computed final scour depths is then used to determine the risk values associated with different project lives of bridge and design values of scour depth. Note that in addition to flood magnitude, flood duration also needs to be specified for the individual floods </w:t>
      </w:r>
      <w:proofErr w:type="gramStart"/>
      <w:r w:rsidR="00DE3BAD">
        <w:t>in order to</w:t>
      </w:r>
      <w:proofErr w:type="gramEnd"/>
      <w:r w:rsidR="00DE3BAD">
        <w:t xml:space="preserve"> predict scour. </w:t>
      </w:r>
      <w:r w:rsidR="00D34678">
        <w:t>Flood</w:t>
      </w:r>
      <w:r w:rsidR="00DE3BAD">
        <w:t xml:space="preserve"> duration</w:t>
      </w:r>
      <w:r w:rsidR="00D34678">
        <w:t>s</w:t>
      </w:r>
      <w:r w:rsidR="00DE3BAD">
        <w:t xml:space="preserve"> will be determined for the individual floods in the maximum annual series from historical flow records at the bridge site. </w:t>
      </w:r>
      <w:r w:rsidR="00075486">
        <w:lastRenderedPageBreak/>
        <w:t>For gauged streams, t</w:t>
      </w:r>
      <w:r w:rsidR="00DE3BAD" w:rsidRPr="00DE3BAD">
        <w:t xml:space="preserve">he drainage-area ratio method </w:t>
      </w:r>
      <w:r w:rsidR="00DE3BAD">
        <w:t>will</w:t>
      </w:r>
      <w:r w:rsidR="00DE3BAD" w:rsidRPr="00DE3BAD">
        <w:t xml:space="preserve"> be used to transfer stream flow data from a gauging station or stations to </w:t>
      </w:r>
      <w:r w:rsidR="00DE3BAD">
        <w:t>the bridge site</w:t>
      </w:r>
      <w:r w:rsidR="00DE3BAD" w:rsidRPr="00DE3BAD">
        <w:t>.</w:t>
      </w:r>
      <w:r w:rsidR="005D395D">
        <w:t xml:space="preserve"> </w:t>
      </w:r>
      <w:r w:rsidR="00DE3BAD" w:rsidRPr="00DE3BAD">
        <w:t xml:space="preserve">For an ungauged stream, daily stream flow data </w:t>
      </w:r>
      <w:r w:rsidR="00DE3BAD">
        <w:t>will</w:t>
      </w:r>
      <w:r w:rsidR="00DE3BAD" w:rsidRPr="00DE3BAD">
        <w:t xml:space="preserve"> be transferred fro</w:t>
      </w:r>
      <w:r w:rsidR="00DE3BAD">
        <w:t xml:space="preserve">m a gauging station </w:t>
      </w:r>
      <w:r w:rsidR="00DE3BAD" w:rsidRPr="00DE3BAD">
        <w:t xml:space="preserve">on </w:t>
      </w:r>
      <w:r w:rsidR="00C050DF">
        <w:t>a nearby</w:t>
      </w:r>
      <w:r w:rsidR="00DE3BAD" w:rsidRPr="00DE3BAD">
        <w:t xml:space="preserve"> stream to the </w:t>
      </w:r>
      <w:r w:rsidR="00DE3BAD">
        <w:t>bridge site</w:t>
      </w:r>
      <w:r w:rsidR="00DE3BAD" w:rsidRPr="00DE3BAD">
        <w:t xml:space="preserve"> using the QPPQ method (</w:t>
      </w:r>
      <w:proofErr w:type="spellStart"/>
      <w:r w:rsidR="00DE3BAD" w:rsidRPr="00DE3BAD">
        <w:t>Archfield</w:t>
      </w:r>
      <w:proofErr w:type="spellEnd"/>
      <w:r w:rsidR="00DE3BAD" w:rsidRPr="00DE3BAD">
        <w:t xml:space="preserve"> et al. 2013).</w:t>
      </w:r>
      <w:r w:rsidR="00DE3BAD">
        <w:t xml:space="preserve"> </w:t>
      </w:r>
      <w:r w:rsidR="00DE3BAD" w:rsidRPr="00DE3BAD">
        <w:t xml:space="preserve">If hourly stream flow data are required, the stream flow disaggregation scheme by Straub and Over (2010) </w:t>
      </w:r>
      <w:r w:rsidR="00C050DF">
        <w:t>will</w:t>
      </w:r>
      <w:r w:rsidR="00DE3BAD" w:rsidRPr="00DE3BAD">
        <w:t xml:space="preserve"> be used to estimate average hourly discharges from the estimated daily discharges.</w:t>
      </w:r>
      <w:r w:rsidR="00DE3BAD">
        <w:t xml:space="preserve"> The </w:t>
      </w:r>
      <w:r w:rsidR="00DE3BAD" w:rsidRPr="00DE3BAD">
        <w:t xml:space="preserve">computed probability distribution of scour depth produced by the </w:t>
      </w:r>
      <w:r w:rsidR="00DE3BAD">
        <w:t>maximum annual series can the</w:t>
      </w:r>
      <w:r w:rsidR="00D34678">
        <w:t>n be</w:t>
      </w:r>
      <w:r w:rsidR="00DE3BAD">
        <w:t xml:space="preserve"> used</w:t>
      </w:r>
      <w:r w:rsidR="00DE3BAD" w:rsidRPr="00DE3BAD">
        <w:t xml:space="preserve"> to assess the risk levels of other, simplified methods</w:t>
      </w:r>
      <w:r w:rsidR="00914548">
        <w:t xml:space="preserve">, such as </w:t>
      </w:r>
      <w:r w:rsidR="00DE3BAD" w:rsidRPr="00DE3BAD">
        <w:t>using a recorded hydrograph with the SRICOS method to predict fu</w:t>
      </w:r>
      <w:r w:rsidR="00914548">
        <w:t xml:space="preserve">ture scour; </w:t>
      </w:r>
      <w:r w:rsidR="00DE3BAD" w:rsidRPr="00DE3BAD">
        <w:t xml:space="preserve">running the SRICOS method with the 100- or 500-year peak flow for a certain number of days; </w:t>
      </w:r>
      <w:r w:rsidR="00D34678">
        <w:t xml:space="preserve">or </w:t>
      </w:r>
      <w:r w:rsidR="00DE3BAD" w:rsidRPr="00DE3BAD">
        <w:t>running the SRICOS method with a time series of flow values generated by a forecasting model</w:t>
      </w:r>
      <w:r w:rsidR="00914548">
        <w:t>.</w:t>
      </w:r>
    </w:p>
    <w:p w14:paraId="54232BE2" w14:textId="1942FD88" w:rsidR="00FF7641" w:rsidRDefault="007A6340" w:rsidP="00F41A2E">
      <w:pPr>
        <w:pStyle w:val="Heading1"/>
      </w:pPr>
      <w:r w:rsidRPr="007A6340">
        <w:t>Expected Outcomes</w:t>
      </w:r>
    </w:p>
    <w:p w14:paraId="06C320D0" w14:textId="43386605" w:rsidR="00B25AA0" w:rsidRPr="00F41A2E" w:rsidRDefault="00FF7641" w:rsidP="007A6340">
      <w:pPr>
        <w:rPr>
          <w:b/>
          <w:szCs w:val="24"/>
        </w:rPr>
      </w:pPr>
      <w:r w:rsidRPr="00FF7641">
        <w:rPr>
          <w:rFonts w:eastAsia="Times New Roman" w:cs="Times New Roman"/>
          <w:szCs w:val="24"/>
        </w:rPr>
        <w:t xml:space="preserve">The expected outcomes of this project will be an alternative approach to evaluation of bridge scour in cohesive soils. The results of this proposed research will be directly applicable to practice, first by giving the design engineer detailed guidelines to identify bridge sites where the SRICOS method may be useful and, second, by providing step-by-step instructions </w:t>
      </w:r>
      <w:r w:rsidR="00075486">
        <w:rPr>
          <w:rFonts w:eastAsia="Times New Roman" w:cs="Times New Roman"/>
          <w:szCs w:val="24"/>
        </w:rPr>
        <w:t xml:space="preserve">and worked examples </w:t>
      </w:r>
      <w:r w:rsidRPr="00FF7641">
        <w:rPr>
          <w:rFonts w:eastAsia="Times New Roman" w:cs="Times New Roman"/>
          <w:szCs w:val="24"/>
        </w:rPr>
        <w:t>on how to generate flood hydrographs for scour prediction using the SRICOS method. When use of the SRICOS method is advisable, substantial savings in foundation costs may result and this can be measured by the dollars saved in SDDOT projects.</w:t>
      </w:r>
    </w:p>
    <w:p w14:paraId="06CE729B" w14:textId="32F906D2" w:rsidR="007A6340" w:rsidRPr="007A6340" w:rsidRDefault="007A6340" w:rsidP="00E54F3B">
      <w:pPr>
        <w:pStyle w:val="Heading1"/>
      </w:pPr>
      <w:r w:rsidRPr="007A6340">
        <w:t>Relevance to Strategic Goals</w:t>
      </w:r>
    </w:p>
    <w:p w14:paraId="1A8E03E1" w14:textId="3D710354" w:rsidR="007A6340" w:rsidRPr="005D395D" w:rsidRDefault="0049414F" w:rsidP="00743026">
      <w:pPr>
        <w:ind w:left="14"/>
        <w:rPr>
          <w:rFonts w:cs="Arial"/>
          <w:szCs w:val="24"/>
        </w:rPr>
      </w:pPr>
      <w:r>
        <w:rPr>
          <w:rFonts w:eastAsia="Times New Roman" w:cs="Times New Roman"/>
          <w:color w:val="000000"/>
          <w:szCs w:val="24"/>
        </w:rPr>
        <w:t>The</w:t>
      </w:r>
      <w:r w:rsidRPr="00347DAB">
        <w:rPr>
          <w:rFonts w:eastAsia="Times New Roman" w:cs="Times New Roman"/>
          <w:color w:val="000000"/>
          <w:szCs w:val="24"/>
        </w:rPr>
        <w:t xml:space="preserve"> proposed</w:t>
      </w:r>
      <w:r>
        <w:rPr>
          <w:rFonts w:eastAsia="Times New Roman" w:cs="Times New Roman"/>
          <w:color w:val="000000"/>
          <w:szCs w:val="24"/>
        </w:rPr>
        <w:t xml:space="preserve"> project and its expected outcomes are related to the following </w:t>
      </w:r>
      <w:r w:rsidR="00C050DF">
        <w:rPr>
          <w:rFonts w:eastAsia="Times New Roman" w:cs="Times New Roman"/>
          <w:color w:val="000000"/>
          <w:szCs w:val="24"/>
        </w:rPr>
        <w:t xml:space="preserve">strategic </w:t>
      </w:r>
      <w:r>
        <w:rPr>
          <w:rFonts w:eastAsia="Times New Roman" w:cs="Times New Roman"/>
          <w:color w:val="000000"/>
          <w:szCs w:val="24"/>
        </w:rPr>
        <w:t>goals</w:t>
      </w:r>
      <w:r w:rsidR="00C050DF">
        <w:rPr>
          <w:rFonts w:eastAsia="Times New Roman" w:cs="Times New Roman"/>
          <w:color w:val="000000"/>
          <w:szCs w:val="24"/>
        </w:rPr>
        <w:t xml:space="preserve"> of the MPC</w:t>
      </w:r>
      <w:r>
        <w:rPr>
          <w:rFonts w:eastAsia="Times New Roman" w:cs="Times New Roman"/>
          <w:color w:val="000000"/>
          <w:szCs w:val="24"/>
        </w:rPr>
        <w:t xml:space="preserve">: </w:t>
      </w:r>
      <w:r w:rsidRPr="00347DAB">
        <w:rPr>
          <w:rFonts w:eastAsia="Times New Roman" w:cs="Times New Roman"/>
          <w:color w:val="000000"/>
          <w:szCs w:val="24"/>
        </w:rPr>
        <w:t xml:space="preserve">State of Good Repair, Safety, </w:t>
      </w:r>
      <w:r>
        <w:rPr>
          <w:rFonts w:eastAsia="Times New Roman" w:cs="Times New Roman"/>
          <w:color w:val="000000"/>
          <w:szCs w:val="24"/>
        </w:rPr>
        <w:t xml:space="preserve">and </w:t>
      </w:r>
      <w:r w:rsidRPr="00347DAB">
        <w:rPr>
          <w:rFonts w:eastAsia="Times New Roman" w:cs="Times New Roman"/>
          <w:color w:val="000000"/>
          <w:szCs w:val="24"/>
        </w:rPr>
        <w:t xml:space="preserve">Economic </w:t>
      </w:r>
      <w:proofErr w:type="spellStart"/>
      <w:r w:rsidRPr="00347DAB">
        <w:rPr>
          <w:rFonts w:eastAsia="Times New Roman" w:cs="Times New Roman"/>
          <w:color w:val="000000"/>
          <w:szCs w:val="24"/>
        </w:rPr>
        <w:t>Competiveness</w:t>
      </w:r>
      <w:proofErr w:type="spellEnd"/>
      <w:r>
        <w:rPr>
          <w:rFonts w:eastAsia="Times New Roman" w:cs="Times New Roman"/>
          <w:color w:val="000000"/>
          <w:szCs w:val="24"/>
        </w:rPr>
        <w:t>.</w:t>
      </w:r>
      <w:r w:rsidR="005D395D">
        <w:rPr>
          <w:rFonts w:eastAsia="Times New Roman" w:cs="Times New Roman"/>
          <w:color w:val="000000"/>
          <w:szCs w:val="24"/>
        </w:rPr>
        <w:t xml:space="preserve"> </w:t>
      </w:r>
      <w:r w:rsidR="00FF7641" w:rsidRPr="00FF7641">
        <w:rPr>
          <w:rFonts w:eastAsia="Times New Roman" w:cs="Times New Roman"/>
          <w:szCs w:val="24"/>
        </w:rPr>
        <w:t>SDDOT currently uses methods developed for non-cohesive soils to evaluate bridge scour. The SRICOS method could reduce foundation costs in cohesive soils and increase confidence level of foundation designs for so</w:t>
      </w:r>
      <w:r w:rsidR="00D970AA">
        <w:rPr>
          <w:rFonts w:eastAsia="Times New Roman" w:cs="Times New Roman"/>
          <w:szCs w:val="24"/>
        </w:rPr>
        <w:t xml:space="preserve">me bridge sites and projects. </w:t>
      </w:r>
      <w:r w:rsidR="00D970AA">
        <w:rPr>
          <w:rFonts w:cs="Arial"/>
          <w:szCs w:val="24"/>
        </w:rPr>
        <w:t xml:space="preserve">The SRICOS method would also be useful for predicting scour </w:t>
      </w:r>
      <w:r w:rsidR="00E4346D">
        <w:rPr>
          <w:rFonts w:cs="Arial"/>
          <w:szCs w:val="24"/>
        </w:rPr>
        <w:t xml:space="preserve">produced </w:t>
      </w:r>
      <w:r w:rsidR="00D970AA">
        <w:rPr>
          <w:rFonts w:cs="Arial"/>
          <w:szCs w:val="24"/>
        </w:rPr>
        <w:t xml:space="preserve">by extreme </w:t>
      </w:r>
      <w:r w:rsidR="00366894">
        <w:rPr>
          <w:rFonts w:cs="Arial"/>
          <w:szCs w:val="24"/>
        </w:rPr>
        <w:t>events</w:t>
      </w:r>
      <w:r w:rsidR="00D970AA">
        <w:rPr>
          <w:rFonts w:cs="Arial"/>
          <w:szCs w:val="24"/>
        </w:rPr>
        <w:t xml:space="preserve"> </w:t>
      </w:r>
      <w:r w:rsidR="00075486">
        <w:rPr>
          <w:rFonts w:cs="Arial"/>
          <w:szCs w:val="24"/>
        </w:rPr>
        <w:t xml:space="preserve">where the </w:t>
      </w:r>
      <w:r w:rsidR="00D970AA">
        <w:rPr>
          <w:rFonts w:cs="Arial"/>
          <w:szCs w:val="24"/>
        </w:rPr>
        <w:t xml:space="preserve">duration </w:t>
      </w:r>
      <w:r w:rsidR="00075486">
        <w:rPr>
          <w:rFonts w:cs="Arial"/>
          <w:szCs w:val="24"/>
        </w:rPr>
        <w:t xml:space="preserve">of floods </w:t>
      </w:r>
      <w:r w:rsidR="00D970AA">
        <w:rPr>
          <w:rFonts w:cs="Arial"/>
          <w:szCs w:val="24"/>
        </w:rPr>
        <w:t xml:space="preserve">is not sufficient to generate equilibrium </w:t>
      </w:r>
      <w:r w:rsidR="00366894">
        <w:rPr>
          <w:rFonts w:cs="Arial"/>
          <w:szCs w:val="24"/>
        </w:rPr>
        <w:t>condition.</w:t>
      </w:r>
    </w:p>
    <w:p w14:paraId="55378523" w14:textId="5B6E1BC0" w:rsidR="007A6340" w:rsidRPr="007A6340" w:rsidRDefault="007A6340" w:rsidP="00E54F3B">
      <w:pPr>
        <w:pStyle w:val="Heading1"/>
      </w:pPr>
      <w:r w:rsidRPr="007A6340">
        <w:t>Educational Benefits</w:t>
      </w:r>
    </w:p>
    <w:p w14:paraId="404F86CB" w14:textId="773B8BF6" w:rsidR="00B25AA0" w:rsidRDefault="00B25AA0" w:rsidP="00743026">
      <w:pPr>
        <w:rPr>
          <w:b/>
        </w:rPr>
      </w:pPr>
      <w:r>
        <w:rPr>
          <w:color w:val="000000"/>
          <w:szCs w:val="24"/>
        </w:rPr>
        <w:t xml:space="preserve">One graduate student will work on this project and complete a Master of Science </w:t>
      </w:r>
      <w:r w:rsidR="00E4346D">
        <w:rPr>
          <w:color w:val="000000"/>
          <w:szCs w:val="24"/>
        </w:rPr>
        <w:t xml:space="preserve">(MS) </w:t>
      </w:r>
      <w:r>
        <w:rPr>
          <w:color w:val="000000"/>
          <w:szCs w:val="24"/>
        </w:rPr>
        <w:t xml:space="preserve">thesis. </w:t>
      </w:r>
      <w:r w:rsidR="00075486">
        <w:rPr>
          <w:color w:val="000000"/>
          <w:szCs w:val="24"/>
        </w:rPr>
        <w:t xml:space="preserve">The student will attend and present his/her work at an annual Transportation Research Board (TRB) Meeting. </w:t>
      </w:r>
      <w:r w:rsidR="00E4346D">
        <w:rPr>
          <w:color w:val="000000"/>
          <w:szCs w:val="24"/>
        </w:rPr>
        <w:t>Conference and journal papers will be published to dissimilate the results of this project widely to the practitioners.</w:t>
      </w:r>
      <w:r w:rsidR="005D395D">
        <w:rPr>
          <w:color w:val="000000"/>
          <w:szCs w:val="24"/>
        </w:rPr>
        <w:t xml:space="preserve"> </w:t>
      </w:r>
      <w:r w:rsidR="00366894">
        <w:rPr>
          <w:color w:val="000000"/>
          <w:szCs w:val="24"/>
        </w:rPr>
        <w:t xml:space="preserve">The </w:t>
      </w:r>
      <w:r w:rsidR="00D35296">
        <w:rPr>
          <w:color w:val="000000"/>
          <w:szCs w:val="24"/>
        </w:rPr>
        <w:t xml:space="preserve">information </w:t>
      </w:r>
      <w:r w:rsidR="00366894">
        <w:rPr>
          <w:color w:val="000000"/>
          <w:szCs w:val="24"/>
        </w:rPr>
        <w:t xml:space="preserve">developed </w:t>
      </w:r>
      <w:r w:rsidR="00D35296">
        <w:rPr>
          <w:color w:val="000000"/>
          <w:szCs w:val="24"/>
        </w:rPr>
        <w:t>by</w:t>
      </w:r>
      <w:r w:rsidR="00366894">
        <w:rPr>
          <w:color w:val="000000"/>
          <w:szCs w:val="24"/>
        </w:rPr>
        <w:t xml:space="preserve"> this project </w:t>
      </w:r>
      <w:r w:rsidR="00075486">
        <w:rPr>
          <w:color w:val="000000"/>
          <w:szCs w:val="24"/>
        </w:rPr>
        <w:t>w</w:t>
      </w:r>
      <w:r w:rsidR="00E4346D">
        <w:rPr>
          <w:color w:val="000000"/>
          <w:szCs w:val="24"/>
        </w:rPr>
        <w:t>ill</w:t>
      </w:r>
      <w:r w:rsidR="00366894">
        <w:rPr>
          <w:color w:val="000000"/>
          <w:szCs w:val="24"/>
        </w:rPr>
        <w:t xml:space="preserve"> also </w:t>
      </w:r>
      <w:r w:rsidR="00C050DF">
        <w:rPr>
          <w:color w:val="000000"/>
          <w:szCs w:val="24"/>
        </w:rPr>
        <w:t xml:space="preserve">be used </w:t>
      </w:r>
      <w:r w:rsidR="00D35296">
        <w:rPr>
          <w:color w:val="000000"/>
          <w:szCs w:val="24"/>
        </w:rPr>
        <w:t xml:space="preserve">for presentations and term projects in hydraulic engineering </w:t>
      </w:r>
      <w:r w:rsidR="00366894">
        <w:rPr>
          <w:color w:val="000000"/>
          <w:szCs w:val="24"/>
        </w:rPr>
        <w:t>class</w:t>
      </w:r>
      <w:r w:rsidR="00E4346D">
        <w:rPr>
          <w:color w:val="000000"/>
          <w:szCs w:val="24"/>
        </w:rPr>
        <w:t xml:space="preserve">es </w:t>
      </w:r>
      <w:r w:rsidR="00C050DF">
        <w:rPr>
          <w:color w:val="000000"/>
          <w:szCs w:val="24"/>
        </w:rPr>
        <w:t>t</w:t>
      </w:r>
      <w:r w:rsidR="00366894">
        <w:rPr>
          <w:color w:val="000000"/>
          <w:szCs w:val="24"/>
        </w:rPr>
        <w:t xml:space="preserve">aught by the </w:t>
      </w:r>
      <w:r w:rsidR="00E4346D">
        <w:rPr>
          <w:color w:val="000000"/>
          <w:szCs w:val="24"/>
        </w:rPr>
        <w:t>principal investigator</w:t>
      </w:r>
      <w:r w:rsidR="00366894">
        <w:rPr>
          <w:color w:val="000000"/>
          <w:szCs w:val="24"/>
        </w:rPr>
        <w:t>.</w:t>
      </w:r>
    </w:p>
    <w:p w14:paraId="45F2F695" w14:textId="42755261" w:rsidR="007A6340" w:rsidRPr="007A6340" w:rsidRDefault="007A6340" w:rsidP="0076715B">
      <w:pPr>
        <w:pStyle w:val="Heading1"/>
        <w:pageBreakBefore/>
      </w:pPr>
      <w:r w:rsidRPr="007A6340">
        <w:lastRenderedPageBreak/>
        <w:t>Work Plan</w:t>
      </w:r>
    </w:p>
    <w:p w14:paraId="05561747" w14:textId="4127B39A" w:rsidR="00B25AA0" w:rsidRPr="00E54F3B" w:rsidRDefault="00B25AA0" w:rsidP="008B0DBC">
      <w:pPr>
        <w:keepNext/>
        <w:spacing w:after="120"/>
        <w:jc w:val="both"/>
        <w:rPr>
          <w:szCs w:val="24"/>
        </w:rPr>
      </w:pPr>
      <w:r>
        <w:rPr>
          <w:color w:val="000000"/>
          <w:szCs w:val="24"/>
        </w:rPr>
        <w:t xml:space="preserve">The project will include the following </w:t>
      </w:r>
      <w:r w:rsidR="001163C5">
        <w:rPr>
          <w:color w:val="000000"/>
          <w:szCs w:val="24"/>
        </w:rPr>
        <w:t xml:space="preserve">14 </w:t>
      </w:r>
      <w:r>
        <w:rPr>
          <w:color w:val="000000"/>
          <w:szCs w:val="24"/>
        </w:rPr>
        <w:t xml:space="preserve">tasks. </w:t>
      </w:r>
      <w:r w:rsidRPr="00C050DF">
        <w:rPr>
          <w:szCs w:val="24"/>
        </w:rPr>
        <w:t>Table 1 provides a graphical presentation</w:t>
      </w:r>
      <w:r w:rsidR="001163C5" w:rsidRPr="00C050DF">
        <w:rPr>
          <w:szCs w:val="24"/>
        </w:rPr>
        <w:t xml:space="preserve"> for the </w:t>
      </w:r>
      <w:r w:rsidRPr="00C050DF">
        <w:rPr>
          <w:szCs w:val="24"/>
        </w:rPr>
        <w:t>identified tasks.</w:t>
      </w:r>
    </w:p>
    <w:p w14:paraId="52C7B5A4" w14:textId="77777777" w:rsidR="00B25AA0" w:rsidRPr="00B562BF" w:rsidRDefault="00B25AA0" w:rsidP="0076715B">
      <w:pPr>
        <w:widowControl w:val="0"/>
        <w:numPr>
          <w:ilvl w:val="0"/>
          <w:numId w:val="8"/>
        </w:numPr>
        <w:snapToGrid w:val="0"/>
        <w:spacing w:after="0"/>
        <w:jc w:val="both"/>
        <w:rPr>
          <w:rFonts w:eastAsia="Times New Roman" w:cs="Times New Roman"/>
          <w:szCs w:val="24"/>
        </w:rPr>
      </w:pPr>
      <w:r w:rsidRPr="00B562BF">
        <w:rPr>
          <w:rFonts w:eastAsia="Times New Roman" w:cs="Times New Roman"/>
          <w:szCs w:val="24"/>
        </w:rPr>
        <w:t>Meet with the project technical panel to review project scope and work plan.</w:t>
      </w:r>
    </w:p>
    <w:p w14:paraId="52902CEB" w14:textId="5F4BAC8E" w:rsidR="00B25AA0" w:rsidRPr="00B562BF" w:rsidRDefault="00B25AA0" w:rsidP="0076715B">
      <w:pPr>
        <w:widowControl w:val="0"/>
        <w:numPr>
          <w:ilvl w:val="0"/>
          <w:numId w:val="8"/>
        </w:numPr>
        <w:snapToGrid w:val="0"/>
        <w:spacing w:after="0"/>
        <w:jc w:val="both"/>
        <w:rPr>
          <w:rFonts w:eastAsia="Times New Roman" w:cs="Times New Roman"/>
          <w:szCs w:val="24"/>
        </w:rPr>
      </w:pPr>
      <w:r w:rsidRPr="00B562BF">
        <w:rPr>
          <w:rFonts w:eastAsia="Times New Roman" w:cs="Times New Roman"/>
          <w:szCs w:val="24"/>
        </w:rPr>
        <w:t>Review literature on recent advances in predicting bridge scour in cohesive soils and methods for constructing flood hydrographs.</w:t>
      </w:r>
    </w:p>
    <w:p w14:paraId="00181322" w14:textId="7527A357" w:rsidR="00B25AA0" w:rsidRPr="00B562BF" w:rsidRDefault="00B25AA0" w:rsidP="0076715B">
      <w:pPr>
        <w:widowControl w:val="0"/>
        <w:numPr>
          <w:ilvl w:val="0"/>
          <w:numId w:val="8"/>
        </w:numPr>
        <w:snapToGrid w:val="0"/>
        <w:spacing w:after="0"/>
        <w:jc w:val="both"/>
        <w:rPr>
          <w:rFonts w:eastAsia="Times New Roman" w:cs="Times New Roman"/>
          <w:szCs w:val="24"/>
        </w:rPr>
      </w:pPr>
      <w:r w:rsidRPr="00B562BF">
        <w:rPr>
          <w:rFonts w:eastAsia="Times New Roman" w:cs="Times New Roman"/>
          <w:szCs w:val="24"/>
        </w:rPr>
        <w:t>Conduct a national survey on methods and practices used by state DOTs to evaluate bridge scour in cohesive soils, including use of the SRICOS method and types of projects.</w:t>
      </w:r>
    </w:p>
    <w:p w14:paraId="36A2B813" w14:textId="77777777" w:rsidR="00B25AA0" w:rsidRPr="00B562BF" w:rsidRDefault="00B25AA0" w:rsidP="0076715B">
      <w:pPr>
        <w:widowControl w:val="0"/>
        <w:numPr>
          <w:ilvl w:val="0"/>
          <w:numId w:val="8"/>
        </w:numPr>
        <w:snapToGrid w:val="0"/>
        <w:spacing w:after="0"/>
        <w:jc w:val="both"/>
        <w:rPr>
          <w:rFonts w:eastAsia="Times New Roman" w:cs="Times New Roman"/>
          <w:szCs w:val="24"/>
        </w:rPr>
      </w:pPr>
      <w:r w:rsidRPr="00B562BF">
        <w:rPr>
          <w:rFonts w:eastAsia="Times New Roman" w:cs="Times New Roman"/>
          <w:szCs w:val="24"/>
        </w:rPr>
        <w:t>Through consultation with SDDOT and the United States Geological Survey (USGS), select three bridge sites with long stream flow records and compute the scour histories using the SRICOS method.</w:t>
      </w:r>
    </w:p>
    <w:p w14:paraId="1B7C77A3" w14:textId="0CB2460E" w:rsidR="00B25AA0" w:rsidRPr="00B562BF" w:rsidRDefault="00B25AA0" w:rsidP="0076715B">
      <w:pPr>
        <w:widowControl w:val="0"/>
        <w:numPr>
          <w:ilvl w:val="0"/>
          <w:numId w:val="8"/>
        </w:numPr>
        <w:snapToGrid w:val="0"/>
        <w:spacing w:after="0"/>
        <w:jc w:val="both"/>
        <w:rPr>
          <w:rFonts w:eastAsia="Times New Roman" w:cs="Times New Roman"/>
          <w:szCs w:val="24"/>
        </w:rPr>
      </w:pPr>
      <w:r w:rsidRPr="00B562BF">
        <w:rPr>
          <w:rFonts w:eastAsia="Times New Roman" w:cs="Times New Roman"/>
          <w:szCs w:val="24"/>
        </w:rPr>
        <w:t>Perform scour analysis (pier, contraction, and abutment, depending on the characteristics of each site) using the predicted scour histories to determine the influence of time sequence of flows on rate of scour and final scour depth to answer the fundamental question of how the characteristics of a hydrograph influence scour development in cohesive soils.</w:t>
      </w:r>
    </w:p>
    <w:p w14:paraId="11067B50" w14:textId="2E364DE5" w:rsidR="00B25AA0" w:rsidRPr="00B562BF" w:rsidRDefault="00B25AA0" w:rsidP="0076715B">
      <w:pPr>
        <w:widowControl w:val="0"/>
        <w:numPr>
          <w:ilvl w:val="0"/>
          <w:numId w:val="8"/>
        </w:numPr>
        <w:snapToGrid w:val="0"/>
        <w:spacing w:after="0"/>
        <w:jc w:val="both"/>
        <w:rPr>
          <w:rFonts w:eastAsia="Times New Roman" w:cs="Times New Roman"/>
          <w:szCs w:val="24"/>
        </w:rPr>
      </w:pPr>
      <w:r w:rsidRPr="00B562BF">
        <w:rPr>
          <w:rFonts w:eastAsia="Times New Roman" w:cs="Times New Roman"/>
          <w:szCs w:val="24"/>
        </w:rPr>
        <w:t>Submit a technical memorandum and meet with the project technical panel to present the results of Tasks 2-5.</w:t>
      </w:r>
    </w:p>
    <w:p w14:paraId="40B57066" w14:textId="7457169E" w:rsidR="00B25AA0" w:rsidRPr="00B562BF" w:rsidRDefault="00B25AA0" w:rsidP="0076715B">
      <w:pPr>
        <w:widowControl w:val="0"/>
        <w:numPr>
          <w:ilvl w:val="0"/>
          <w:numId w:val="8"/>
        </w:numPr>
        <w:snapToGrid w:val="0"/>
        <w:spacing w:after="0"/>
        <w:jc w:val="both"/>
        <w:rPr>
          <w:rFonts w:eastAsia="Times New Roman" w:cs="Times New Roman"/>
          <w:szCs w:val="24"/>
        </w:rPr>
      </w:pPr>
      <w:r w:rsidRPr="00B562BF">
        <w:rPr>
          <w:rFonts w:eastAsia="Times New Roman" w:cs="Times New Roman"/>
          <w:szCs w:val="24"/>
        </w:rPr>
        <w:t>Analyze the sensitivity of the scour analysis in Task 5 by varying the soil critical shear stress and slope of erosion-rate-versus-shear-stress curve over a range of values representative of cohesive and non-cohesive soils. For the different soil erodibility values, determine the level of detail needed to be retained in the hydrograph to predict the same final scour depth as predicted by the complete recorded hydrograph.</w:t>
      </w:r>
    </w:p>
    <w:p w14:paraId="0BA5C5B6" w14:textId="4C0B8FBA" w:rsidR="00B25AA0" w:rsidRPr="00B562BF" w:rsidRDefault="00B25AA0" w:rsidP="0076715B">
      <w:pPr>
        <w:widowControl w:val="0"/>
        <w:numPr>
          <w:ilvl w:val="0"/>
          <w:numId w:val="8"/>
        </w:numPr>
        <w:snapToGrid w:val="0"/>
        <w:spacing w:after="0"/>
        <w:jc w:val="both"/>
        <w:rPr>
          <w:rFonts w:eastAsia="Times New Roman" w:cs="Times New Roman"/>
          <w:szCs w:val="24"/>
        </w:rPr>
      </w:pPr>
      <w:r w:rsidRPr="00B562BF">
        <w:rPr>
          <w:rFonts w:eastAsia="Times New Roman" w:cs="Times New Roman"/>
          <w:szCs w:val="24"/>
        </w:rPr>
        <w:t>Identify the site conditions and design requirements—including soil characteristics, hydraulic and hydrologic conditions, and design life—where use of the SRICOS method would be beneficial and develop a decision tool for identifying these projects.</w:t>
      </w:r>
    </w:p>
    <w:p w14:paraId="719E839F" w14:textId="7295B4CC" w:rsidR="00B25AA0" w:rsidRPr="00B562BF" w:rsidRDefault="00B25AA0" w:rsidP="0076715B">
      <w:pPr>
        <w:widowControl w:val="0"/>
        <w:numPr>
          <w:ilvl w:val="0"/>
          <w:numId w:val="8"/>
        </w:numPr>
        <w:snapToGrid w:val="0"/>
        <w:spacing w:after="0"/>
        <w:jc w:val="both"/>
        <w:rPr>
          <w:rFonts w:eastAsia="Times New Roman" w:cs="Times New Roman"/>
          <w:szCs w:val="24"/>
        </w:rPr>
      </w:pPr>
      <w:r w:rsidRPr="00B562BF">
        <w:rPr>
          <w:rFonts w:eastAsia="Times New Roman" w:cs="Times New Roman"/>
          <w:szCs w:val="24"/>
        </w:rPr>
        <w:t>Develop guidelines for selecting a hydrograph generation method based on the site conditions, project type, and acceptable risk. These methods will include hydrograph generation for small watersheds and ungauged streams.</w:t>
      </w:r>
    </w:p>
    <w:p w14:paraId="692C66EA" w14:textId="7445FB54" w:rsidR="00B25AA0" w:rsidRPr="00B562BF" w:rsidRDefault="00B25AA0" w:rsidP="0076715B">
      <w:pPr>
        <w:widowControl w:val="0"/>
        <w:numPr>
          <w:ilvl w:val="0"/>
          <w:numId w:val="8"/>
        </w:numPr>
        <w:snapToGrid w:val="0"/>
        <w:spacing w:after="0"/>
        <w:jc w:val="both"/>
        <w:rPr>
          <w:rFonts w:eastAsia="Times New Roman" w:cs="Times New Roman"/>
          <w:szCs w:val="24"/>
        </w:rPr>
      </w:pPr>
      <w:r w:rsidRPr="00B562BF">
        <w:rPr>
          <w:rFonts w:eastAsia="Times New Roman" w:cs="Times New Roman"/>
          <w:szCs w:val="24"/>
        </w:rPr>
        <w:t>Submit a technical memorandum and meet with the project technical panel to present the results of Tasks 7-9.</w:t>
      </w:r>
    </w:p>
    <w:p w14:paraId="67751E75" w14:textId="3BC7C438" w:rsidR="00B25AA0" w:rsidRPr="00B562BF" w:rsidRDefault="00B25AA0" w:rsidP="0076715B">
      <w:pPr>
        <w:widowControl w:val="0"/>
        <w:numPr>
          <w:ilvl w:val="0"/>
          <w:numId w:val="8"/>
        </w:numPr>
        <w:snapToGrid w:val="0"/>
        <w:spacing w:after="0"/>
        <w:jc w:val="both"/>
        <w:rPr>
          <w:rFonts w:eastAsia="Times New Roman" w:cs="Times New Roman"/>
          <w:szCs w:val="24"/>
        </w:rPr>
      </w:pPr>
      <w:r w:rsidRPr="00B562BF">
        <w:rPr>
          <w:rFonts w:eastAsia="Times New Roman" w:cs="Times New Roman"/>
          <w:szCs w:val="24"/>
        </w:rPr>
        <w:t>Develop procedures and provide at least three worked examples on the use of the decision tool and hydrograph generation methods in Tasks 8 and 9. Perform laboratory testing to determine the critical shear stress and slope of erosion-rate-versus-shear-stress curve of soil samples collected for use in the examples.</w:t>
      </w:r>
    </w:p>
    <w:p w14:paraId="131E6D96" w14:textId="79BF782D" w:rsidR="00B25AA0" w:rsidRPr="00B562BF" w:rsidRDefault="00B25AA0" w:rsidP="0076715B">
      <w:pPr>
        <w:widowControl w:val="0"/>
        <w:numPr>
          <w:ilvl w:val="0"/>
          <w:numId w:val="8"/>
        </w:numPr>
        <w:snapToGrid w:val="0"/>
        <w:spacing w:after="0"/>
        <w:jc w:val="both"/>
        <w:rPr>
          <w:rFonts w:eastAsia="Times New Roman" w:cs="Times New Roman"/>
          <w:szCs w:val="24"/>
        </w:rPr>
      </w:pPr>
      <w:r w:rsidRPr="00B562BF">
        <w:rPr>
          <w:rFonts w:eastAsia="Times New Roman" w:cs="Times New Roman"/>
          <w:szCs w:val="24"/>
        </w:rPr>
        <w:t>Submit a technical memorandum and meet with the project technical panel to present the results of Task 11.</w:t>
      </w:r>
    </w:p>
    <w:p w14:paraId="115EC95E" w14:textId="41723C66" w:rsidR="00B25AA0" w:rsidRPr="00B562BF" w:rsidRDefault="00B25AA0" w:rsidP="0076715B">
      <w:pPr>
        <w:widowControl w:val="0"/>
        <w:numPr>
          <w:ilvl w:val="0"/>
          <w:numId w:val="8"/>
        </w:numPr>
        <w:snapToGrid w:val="0"/>
        <w:spacing w:after="0"/>
        <w:jc w:val="both"/>
        <w:rPr>
          <w:rFonts w:eastAsia="Times New Roman" w:cs="Times New Roman"/>
          <w:szCs w:val="24"/>
        </w:rPr>
      </w:pPr>
      <w:r w:rsidRPr="00B562BF">
        <w:rPr>
          <w:rFonts w:eastAsia="Times New Roman" w:cs="Times New Roman"/>
          <w:szCs w:val="24"/>
        </w:rPr>
        <w:t xml:space="preserve">Prepare a final report summarizing the research methodology, findings, </w:t>
      </w:r>
      <w:proofErr w:type="gramStart"/>
      <w:r w:rsidRPr="00B562BF">
        <w:rPr>
          <w:rFonts w:eastAsia="Times New Roman" w:cs="Times New Roman"/>
          <w:szCs w:val="24"/>
        </w:rPr>
        <w:t>conclusions</w:t>
      </w:r>
      <w:proofErr w:type="gramEnd"/>
      <w:r w:rsidRPr="00B562BF">
        <w:rPr>
          <w:rFonts w:eastAsia="Times New Roman" w:cs="Times New Roman"/>
          <w:szCs w:val="24"/>
        </w:rPr>
        <w:t xml:space="preserve"> and recommendations.</w:t>
      </w:r>
    </w:p>
    <w:p w14:paraId="1973DD6B" w14:textId="7E518C1D" w:rsidR="00B25AA0" w:rsidRPr="002D66AA" w:rsidRDefault="00B25AA0" w:rsidP="0076715B">
      <w:pPr>
        <w:widowControl w:val="0"/>
        <w:numPr>
          <w:ilvl w:val="0"/>
          <w:numId w:val="8"/>
        </w:numPr>
        <w:snapToGrid w:val="0"/>
        <w:spacing w:after="0"/>
        <w:jc w:val="both"/>
        <w:rPr>
          <w:rFonts w:eastAsia="Times New Roman" w:cs="Times New Roman"/>
          <w:szCs w:val="24"/>
        </w:rPr>
      </w:pPr>
      <w:r w:rsidRPr="00B562BF">
        <w:rPr>
          <w:rFonts w:eastAsia="Times New Roman" w:cs="Times New Roman"/>
          <w:szCs w:val="24"/>
        </w:rPr>
        <w:t>Make an executive presentation to the SDDOT Research Review Board at the conclusion of the project.</w:t>
      </w:r>
    </w:p>
    <w:p w14:paraId="0D021D54" w14:textId="77777777" w:rsidR="00B25AA0" w:rsidRPr="00B25AA0" w:rsidRDefault="00B25AA0" w:rsidP="00061E79">
      <w:pPr>
        <w:keepNext/>
        <w:pageBreakBefore/>
        <w:tabs>
          <w:tab w:val="left" w:pos="360"/>
        </w:tabs>
        <w:spacing w:after="120"/>
        <w:ind w:left="360"/>
        <w:jc w:val="center"/>
        <w:rPr>
          <w:rFonts w:eastAsia="Times New Roman" w:cs="Times New Roman"/>
          <w:b/>
          <w:sz w:val="22"/>
        </w:rPr>
      </w:pPr>
      <w:r>
        <w:rPr>
          <w:rFonts w:eastAsia="Times New Roman" w:cs="Times New Roman"/>
          <w:b/>
          <w:sz w:val="22"/>
        </w:rPr>
        <w:lastRenderedPageBreak/>
        <w:t>Table 1</w:t>
      </w:r>
      <w:r w:rsidRPr="00B25AA0">
        <w:rPr>
          <w:rFonts w:eastAsia="Times New Roman" w:cs="Times New Roman"/>
          <w:b/>
          <w:sz w:val="22"/>
        </w:rPr>
        <w:t xml:space="preserve"> Task Time Schedule</w:t>
      </w: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59"/>
        <w:gridCol w:w="259"/>
        <w:gridCol w:w="259"/>
        <w:gridCol w:w="259"/>
        <w:gridCol w:w="259"/>
        <w:gridCol w:w="259"/>
        <w:gridCol w:w="259"/>
        <w:gridCol w:w="259"/>
        <w:gridCol w:w="274"/>
        <w:gridCol w:w="274"/>
        <w:gridCol w:w="274"/>
        <w:gridCol w:w="259"/>
        <w:gridCol w:w="259"/>
        <w:gridCol w:w="259"/>
        <w:gridCol w:w="259"/>
        <w:gridCol w:w="259"/>
        <w:gridCol w:w="259"/>
        <w:gridCol w:w="259"/>
        <w:gridCol w:w="259"/>
        <w:gridCol w:w="259"/>
        <w:gridCol w:w="273"/>
        <w:gridCol w:w="273"/>
        <w:gridCol w:w="273"/>
        <w:gridCol w:w="257"/>
        <w:gridCol w:w="257"/>
      </w:tblGrid>
      <w:tr w:rsidR="006B48B8" w:rsidRPr="00B25AA0" w14:paraId="1F79E676" w14:textId="77777777" w:rsidTr="004662A3">
        <w:tc>
          <w:tcPr>
            <w:tcW w:w="3059" w:type="dxa"/>
            <w:vMerge w:val="restart"/>
            <w:shd w:val="clear" w:color="auto" w:fill="auto"/>
          </w:tcPr>
          <w:p w14:paraId="252BCF9F" w14:textId="46F9841C" w:rsidR="00B25AA0" w:rsidRPr="006D415A" w:rsidRDefault="00170DC4" w:rsidP="0048721E">
            <w:pPr>
              <w:tabs>
                <w:tab w:val="left" w:pos="65"/>
                <w:tab w:val="right" w:pos="2970"/>
              </w:tabs>
              <w:spacing w:before="40" w:after="40"/>
              <w:rPr>
                <w:rFonts w:eastAsia="Times New Roman" w:cs="Times New Roman"/>
                <w:caps/>
                <w:sz w:val="16"/>
                <w:szCs w:val="16"/>
              </w:rPr>
            </w:pPr>
            <w:r w:rsidRPr="00B25AA0">
              <w:rPr>
                <w:rFonts w:eastAsia="Times New Roman" w:cs="Times New Roman"/>
                <w:sz w:val="16"/>
                <w:szCs w:val="16"/>
              </w:rPr>
              <w:tab/>
            </w:r>
            <w:r w:rsidR="00B25AA0" w:rsidRPr="006D415A">
              <w:rPr>
                <w:rFonts w:eastAsia="Times New Roman" w:cs="Times New Roman"/>
                <w:caps/>
                <w:sz w:val="16"/>
                <w:szCs w:val="16"/>
              </w:rPr>
              <w:t>Task</w:t>
            </w:r>
            <w:r w:rsidR="00E6756B" w:rsidRPr="00B25AA0">
              <w:rPr>
                <w:rFonts w:eastAsia="Times New Roman" w:cs="Times New Roman"/>
                <w:sz w:val="16"/>
                <w:szCs w:val="16"/>
              </w:rPr>
              <w:tab/>
            </w:r>
            <w:r w:rsidR="00B25AA0" w:rsidRPr="006D415A">
              <w:rPr>
                <w:rFonts w:eastAsia="Times New Roman" w:cs="Times New Roman"/>
                <w:caps/>
                <w:sz w:val="16"/>
                <w:szCs w:val="16"/>
              </w:rPr>
              <w:t>Year/mohth</w:t>
            </w:r>
          </w:p>
        </w:tc>
        <w:tc>
          <w:tcPr>
            <w:tcW w:w="2635" w:type="dxa"/>
            <w:gridSpan w:val="10"/>
            <w:shd w:val="clear" w:color="auto" w:fill="auto"/>
          </w:tcPr>
          <w:p w14:paraId="1CC8D1C4" w14:textId="77777777" w:rsidR="00B25AA0" w:rsidRPr="006D415A" w:rsidRDefault="00B25AA0" w:rsidP="0048721E">
            <w:pPr>
              <w:tabs>
                <w:tab w:val="left" w:pos="360"/>
              </w:tabs>
              <w:spacing w:before="40" w:after="40"/>
              <w:jc w:val="center"/>
              <w:rPr>
                <w:rFonts w:eastAsia="Times New Roman" w:cs="Times New Roman"/>
                <w:caps/>
                <w:sz w:val="16"/>
                <w:szCs w:val="16"/>
              </w:rPr>
            </w:pPr>
            <w:r w:rsidRPr="006D415A">
              <w:rPr>
                <w:rFonts w:eastAsia="Times New Roman" w:cs="Times New Roman"/>
                <w:caps/>
                <w:sz w:val="16"/>
                <w:szCs w:val="16"/>
              </w:rPr>
              <w:t>2017</w:t>
            </w:r>
          </w:p>
        </w:tc>
        <w:tc>
          <w:tcPr>
            <w:tcW w:w="3150" w:type="dxa"/>
            <w:gridSpan w:val="12"/>
            <w:shd w:val="clear" w:color="auto" w:fill="auto"/>
          </w:tcPr>
          <w:p w14:paraId="5F241F39" w14:textId="77777777" w:rsidR="00B25AA0" w:rsidRPr="006D415A" w:rsidRDefault="00B25AA0" w:rsidP="0048721E">
            <w:pPr>
              <w:tabs>
                <w:tab w:val="left" w:pos="360"/>
              </w:tabs>
              <w:spacing w:before="40" w:after="40"/>
              <w:jc w:val="center"/>
              <w:rPr>
                <w:rFonts w:eastAsia="Times New Roman" w:cs="Times New Roman"/>
                <w:caps/>
                <w:sz w:val="16"/>
                <w:szCs w:val="16"/>
              </w:rPr>
            </w:pPr>
            <w:r w:rsidRPr="006D415A">
              <w:rPr>
                <w:rFonts w:eastAsia="Times New Roman" w:cs="Times New Roman"/>
                <w:caps/>
                <w:sz w:val="16"/>
                <w:szCs w:val="16"/>
              </w:rPr>
              <w:t>2018</w:t>
            </w:r>
          </w:p>
        </w:tc>
        <w:tc>
          <w:tcPr>
            <w:tcW w:w="514" w:type="dxa"/>
            <w:gridSpan w:val="2"/>
          </w:tcPr>
          <w:p w14:paraId="07CEB171" w14:textId="77777777" w:rsidR="00B25AA0" w:rsidRPr="006D415A" w:rsidRDefault="00B25AA0" w:rsidP="0048721E">
            <w:pPr>
              <w:tabs>
                <w:tab w:val="left" w:pos="360"/>
              </w:tabs>
              <w:spacing w:before="40" w:after="40"/>
              <w:jc w:val="center"/>
              <w:rPr>
                <w:rFonts w:eastAsia="Times New Roman" w:cs="Times New Roman"/>
                <w:caps/>
                <w:sz w:val="16"/>
                <w:szCs w:val="16"/>
              </w:rPr>
            </w:pPr>
            <w:r w:rsidRPr="006D415A">
              <w:rPr>
                <w:rFonts w:eastAsia="Times New Roman" w:cs="Times New Roman"/>
                <w:caps/>
                <w:sz w:val="16"/>
                <w:szCs w:val="16"/>
              </w:rPr>
              <w:t>2019</w:t>
            </w:r>
          </w:p>
        </w:tc>
      </w:tr>
      <w:tr w:rsidR="00CE403B" w:rsidRPr="00B25AA0" w14:paraId="2163DECB" w14:textId="77777777" w:rsidTr="004662A3">
        <w:tc>
          <w:tcPr>
            <w:tcW w:w="3059" w:type="dxa"/>
            <w:vMerge/>
            <w:shd w:val="clear" w:color="auto" w:fill="auto"/>
          </w:tcPr>
          <w:p w14:paraId="228B0F5E" w14:textId="77777777" w:rsidR="00B25AA0" w:rsidRPr="006D415A" w:rsidRDefault="00B25AA0" w:rsidP="0048721E">
            <w:pPr>
              <w:tabs>
                <w:tab w:val="left" w:pos="360"/>
              </w:tabs>
              <w:spacing w:before="40" w:after="40"/>
              <w:rPr>
                <w:rFonts w:eastAsia="Times New Roman" w:cs="Times New Roman"/>
                <w:sz w:val="16"/>
                <w:szCs w:val="16"/>
              </w:rPr>
            </w:pPr>
          </w:p>
        </w:tc>
        <w:tc>
          <w:tcPr>
            <w:tcW w:w="259" w:type="dxa"/>
            <w:shd w:val="clear" w:color="auto" w:fill="auto"/>
          </w:tcPr>
          <w:p w14:paraId="4BD93C19"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3</w:t>
            </w:r>
          </w:p>
        </w:tc>
        <w:tc>
          <w:tcPr>
            <w:tcW w:w="259" w:type="dxa"/>
            <w:shd w:val="clear" w:color="auto" w:fill="auto"/>
          </w:tcPr>
          <w:p w14:paraId="67E378B3"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4</w:t>
            </w:r>
          </w:p>
        </w:tc>
        <w:tc>
          <w:tcPr>
            <w:tcW w:w="259" w:type="dxa"/>
            <w:shd w:val="clear" w:color="auto" w:fill="auto"/>
          </w:tcPr>
          <w:p w14:paraId="1C9A6144"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5</w:t>
            </w:r>
          </w:p>
        </w:tc>
        <w:tc>
          <w:tcPr>
            <w:tcW w:w="259" w:type="dxa"/>
            <w:shd w:val="clear" w:color="auto" w:fill="auto"/>
          </w:tcPr>
          <w:p w14:paraId="6992394E"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6</w:t>
            </w:r>
          </w:p>
        </w:tc>
        <w:tc>
          <w:tcPr>
            <w:tcW w:w="259" w:type="dxa"/>
            <w:shd w:val="clear" w:color="auto" w:fill="auto"/>
          </w:tcPr>
          <w:p w14:paraId="29AD49BE"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7</w:t>
            </w:r>
          </w:p>
        </w:tc>
        <w:tc>
          <w:tcPr>
            <w:tcW w:w="259" w:type="dxa"/>
            <w:shd w:val="clear" w:color="auto" w:fill="auto"/>
          </w:tcPr>
          <w:p w14:paraId="77F2C0C8"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8</w:t>
            </w:r>
          </w:p>
        </w:tc>
        <w:tc>
          <w:tcPr>
            <w:tcW w:w="259" w:type="dxa"/>
            <w:shd w:val="clear" w:color="auto" w:fill="auto"/>
          </w:tcPr>
          <w:p w14:paraId="36DAB2CA"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9</w:t>
            </w:r>
          </w:p>
        </w:tc>
        <w:tc>
          <w:tcPr>
            <w:tcW w:w="274" w:type="dxa"/>
            <w:shd w:val="clear" w:color="auto" w:fill="auto"/>
          </w:tcPr>
          <w:p w14:paraId="7F09CC37"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10</w:t>
            </w:r>
          </w:p>
        </w:tc>
        <w:tc>
          <w:tcPr>
            <w:tcW w:w="274" w:type="dxa"/>
            <w:shd w:val="clear" w:color="auto" w:fill="auto"/>
          </w:tcPr>
          <w:p w14:paraId="35EC5C35"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11</w:t>
            </w:r>
          </w:p>
        </w:tc>
        <w:tc>
          <w:tcPr>
            <w:tcW w:w="274" w:type="dxa"/>
            <w:shd w:val="clear" w:color="auto" w:fill="auto"/>
          </w:tcPr>
          <w:p w14:paraId="479A2B67"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12</w:t>
            </w:r>
          </w:p>
        </w:tc>
        <w:tc>
          <w:tcPr>
            <w:tcW w:w="259" w:type="dxa"/>
            <w:shd w:val="clear" w:color="auto" w:fill="auto"/>
          </w:tcPr>
          <w:p w14:paraId="007FF992"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1</w:t>
            </w:r>
          </w:p>
        </w:tc>
        <w:tc>
          <w:tcPr>
            <w:tcW w:w="259" w:type="dxa"/>
            <w:shd w:val="clear" w:color="auto" w:fill="auto"/>
          </w:tcPr>
          <w:p w14:paraId="4895FFC6"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2</w:t>
            </w:r>
          </w:p>
        </w:tc>
        <w:tc>
          <w:tcPr>
            <w:tcW w:w="259" w:type="dxa"/>
            <w:shd w:val="clear" w:color="auto" w:fill="auto"/>
          </w:tcPr>
          <w:p w14:paraId="3D822F70"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3</w:t>
            </w:r>
          </w:p>
        </w:tc>
        <w:tc>
          <w:tcPr>
            <w:tcW w:w="259" w:type="dxa"/>
            <w:shd w:val="clear" w:color="auto" w:fill="auto"/>
          </w:tcPr>
          <w:p w14:paraId="4662BF31"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4</w:t>
            </w:r>
          </w:p>
        </w:tc>
        <w:tc>
          <w:tcPr>
            <w:tcW w:w="259" w:type="dxa"/>
            <w:shd w:val="clear" w:color="auto" w:fill="auto"/>
          </w:tcPr>
          <w:p w14:paraId="554D9D08"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5</w:t>
            </w:r>
          </w:p>
        </w:tc>
        <w:tc>
          <w:tcPr>
            <w:tcW w:w="259" w:type="dxa"/>
            <w:shd w:val="clear" w:color="auto" w:fill="auto"/>
          </w:tcPr>
          <w:p w14:paraId="1D8E1AC5"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6</w:t>
            </w:r>
          </w:p>
        </w:tc>
        <w:tc>
          <w:tcPr>
            <w:tcW w:w="259" w:type="dxa"/>
            <w:shd w:val="clear" w:color="auto" w:fill="auto"/>
          </w:tcPr>
          <w:p w14:paraId="6FA5A964"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7</w:t>
            </w:r>
          </w:p>
        </w:tc>
        <w:tc>
          <w:tcPr>
            <w:tcW w:w="259" w:type="dxa"/>
            <w:shd w:val="clear" w:color="auto" w:fill="auto"/>
          </w:tcPr>
          <w:p w14:paraId="41605983"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8</w:t>
            </w:r>
          </w:p>
        </w:tc>
        <w:tc>
          <w:tcPr>
            <w:tcW w:w="259" w:type="dxa"/>
            <w:shd w:val="clear" w:color="auto" w:fill="auto"/>
          </w:tcPr>
          <w:p w14:paraId="2856DDEB"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9</w:t>
            </w:r>
          </w:p>
        </w:tc>
        <w:tc>
          <w:tcPr>
            <w:tcW w:w="273" w:type="dxa"/>
            <w:shd w:val="clear" w:color="auto" w:fill="auto"/>
          </w:tcPr>
          <w:p w14:paraId="278C465B"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10</w:t>
            </w:r>
          </w:p>
        </w:tc>
        <w:tc>
          <w:tcPr>
            <w:tcW w:w="273" w:type="dxa"/>
            <w:shd w:val="clear" w:color="auto" w:fill="auto"/>
          </w:tcPr>
          <w:p w14:paraId="4B73DD8F"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11</w:t>
            </w:r>
          </w:p>
        </w:tc>
        <w:tc>
          <w:tcPr>
            <w:tcW w:w="273" w:type="dxa"/>
            <w:shd w:val="clear" w:color="auto" w:fill="auto"/>
          </w:tcPr>
          <w:p w14:paraId="3707A23F"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12</w:t>
            </w:r>
          </w:p>
        </w:tc>
        <w:tc>
          <w:tcPr>
            <w:tcW w:w="257" w:type="dxa"/>
          </w:tcPr>
          <w:p w14:paraId="3AE828EC"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1</w:t>
            </w:r>
          </w:p>
        </w:tc>
        <w:tc>
          <w:tcPr>
            <w:tcW w:w="257" w:type="dxa"/>
          </w:tcPr>
          <w:p w14:paraId="7776BDFF" w14:textId="77777777" w:rsidR="00B25AA0" w:rsidRPr="006D415A" w:rsidRDefault="00B25AA0" w:rsidP="0048721E">
            <w:pPr>
              <w:tabs>
                <w:tab w:val="left" w:pos="360"/>
              </w:tabs>
              <w:spacing w:before="40" w:after="40"/>
              <w:jc w:val="center"/>
              <w:rPr>
                <w:rFonts w:eastAsia="Times New Roman" w:cs="Times New Roman"/>
                <w:sz w:val="16"/>
                <w:szCs w:val="16"/>
              </w:rPr>
            </w:pPr>
            <w:r w:rsidRPr="006D415A">
              <w:rPr>
                <w:rFonts w:eastAsia="Times New Roman" w:cs="Times New Roman"/>
                <w:sz w:val="16"/>
                <w:szCs w:val="16"/>
              </w:rPr>
              <w:t>2</w:t>
            </w:r>
          </w:p>
        </w:tc>
      </w:tr>
      <w:tr w:rsidR="00CE403B" w:rsidRPr="00B25AA0" w14:paraId="00449312" w14:textId="77777777" w:rsidTr="004662A3">
        <w:tc>
          <w:tcPr>
            <w:tcW w:w="3059" w:type="dxa"/>
            <w:shd w:val="clear" w:color="auto" w:fill="auto"/>
          </w:tcPr>
          <w:p w14:paraId="0F66CEAB" w14:textId="011C6FAA" w:rsidR="00B25AA0" w:rsidRPr="00B25AA0" w:rsidRDefault="00B25AA0" w:rsidP="0048721E">
            <w:pPr>
              <w:tabs>
                <w:tab w:val="left" w:pos="360"/>
              </w:tabs>
              <w:spacing w:before="40" w:after="40"/>
              <w:ind w:left="360" w:hanging="270"/>
              <w:rPr>
                <w:rFonts w:eastAsia="Times New Roman" w:cs="Times New Roman"/>
                <w:sz w:val="16"/>
                <w:szCs w:val="16"/>
              </w:rPr>
            </w:pPr>
            <w:r w:rsidRPr="00B25AA0">
              <w:rPr>
                <w:rFonts w:eastAsia="Times New Roman" w:cs="Times New Roman"/>
                <w:sz w:val="16"/>
                <w:szCs w:val="16"/>
              </w:rPr>
              <w:t>1.</w:t>
            </w:r>
            <w:r w:rsidRPr="00B25AA0">
              <w:rPr>
                <w:rFonts w:eastAsia="Times New Roman" w:cs="Times New Roman"/>
                <w:sz w:val="16"/>
                <w:szCs w:val="16"/>
              </w:rPr>
              <w:tab/>
              <w:t>Meet with technical panel</w:t>
            </w:r>
          </w:p>
        </w:tc>
        <w:tc>
          <w:tcPr>
            <w:tcW w:w="259" w:type="dxa"/>
            <w:shd w:val="clear" w:color="auto" w:fill="BFBFBF"/>
          </w:tcPr>
          <w:p w14:paraId="76131D15" w14:textId="75ED6953"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auto"/>
          </w:tcPr>
          <w:p w14:paraId="564F99D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6CE1756"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B622198"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2EAFBEE1"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273A7E8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A15C5A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004BAC9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72292DC4"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30CD9D4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B17BCB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38B0292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927812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B919F2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C93CF5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D87436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932BD95"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A9FE92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33C13A5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16E7F10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5B164FB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01FD05D6"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tcPr>
          <w:p w14:paraId="62D59AD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tcPr>
          <w:p w14:paraId="37A2EC0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r>
      <w:tr w:rsidR="001F60E7" w:rsidRPr="00B25AA0" w14:paraId="0B6A5485" w14:textId="77777777" w:rsidTr="004662A3">
        <w:tc>
          <w:tcPr>
            <w:tcW w:w="3059" w:type="dxa"/>
            <w:shd w:val="clear" w:color="auto" w:fill="auto"/>
          </w:tcPr>
          <w:p w14:paraId="61CACF90" w14:textId="77777777" w:rsidR="00B25AA0" w:rsidRPr="00B25AA0" w:rsidRDefault="00B25AA0" w:rsidP="0048721E">
            <w:pPr>
              <w:tabs>
                <w:tab w:val="left" w:pos="360"/>
              </w:tabs>
              <w:spacing w:before="40" w:after="40"/>
              <w:ind w:left="360" w:hanging="270"/>
              <w:rPr>
                <w:rFonts w:eastAsia="Times New Roman" w:cs="Times New Roman"/>
                <w:sz w:val="16"/>
                <w:szCs w:val="16"/>
              </w:rPr>
            </w:pPr>
            <w:r w:rsidRPr="00B25AA0">
              <w:rPr>
                <w:rFonts w:eastAsia="Times New Roman" w:cs="Times New Roman"/>
                <w:sz w:val="16"/>
                <w:szCs w:val="16"/>
              </w:rPr>
              <w:t>2.</w:t>
            </w:r>
            <w:r w:rsidRPr="00B25AA0">
              <w:rPr>
                <w:rFonts w:eastAsia="Times New Roman" w:cs="Times New Roman"/>
                <w:sz w:val="16"/>
                <w:szCs w:val="16"/>
              </w:rPr>
              <w:tab/>
              <w:t>Conduct literature review</w:t>
            </w:r>
          </w:p>
        </w:tc>
        <w:tc>
          <w:tcPr>
            <w:tcW w:w="259" w:type="dxa"/>
            <w:shd w:val="clear" w:color="auto" w:fill="BFBFBF"/>
          </w:tcPr>
          <w:p w14:paraId="3C899FBB" w14:textId="2FEE92E2"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06C197B0" w14:textId="6E85BA25"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4BE4EABE" w14:textId="1B4319AD"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FFFFFF"/>
          </w:tcPr>
          <w:p w14:paraId="280E5085"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833BB75"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3AB59B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F9E6028"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59DBB6B8"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5CFDA90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0A4A58D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14028F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5718B2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1FF3A904"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1A7B62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A02C1E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6D5209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95130A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AC5508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EAF82F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7E412156"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23A8E2F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211902C4"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tcPr>
          <w:p w14:paraId="578BE08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tcPr>
          <w:p w14:paraId="2C31BE9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r>
      <w:tr w:rsidR="001F60E7" w:rsidRPr="00B25AA0" w14:paraId="0E448551" w14:textId="77777777" w:rsidTr="004662A3">
        <w:tc>
          <w:tcPr>
            <w:tcW w:w="3059" w:type="dxa"/>
            <w:shd w:val="clear" w:color="auto" w:fill="auto"/>
          </w:tcPr>
          <w:p w14:paraId="720F5B89" w14:textId="33BC0838" w:rsidR="00B25AA0" w:rsidRPr="00B25AA0" w:rsidRDefault="00B25AA0" w:rsidP="0048721E">
            <w:pPr>
              <w:tabs>
                <w:tab w:val="left" w:pos="360"/>
              </w:tabs>
              <w:spacing w:before="40" w:after="40"/>
              <w:ind w:left="360" w:hanging="270"/>
              <w:rPr>
                <w:rFonts w:eastAsia="Times New Roman" w:cs="Times New Roman"/>
                <w:sz w:val="16"/>
                <w:szCs w:val="16"/>
              </w:rPr>
            </w:pPr>
            <w:r w:rsidRPr="00B25AA0">
              <w:rPr>
                <w:rFonts w:eastAsia="Times New Roman" w:cs="Times New Roman"/>
                <w:sz w:val="16"/>
                <w:szCs w:val="16"/>
              </w:rPr>
              <w:t>3.</w:t>
            </w:r>
            <w:r w:rsidRPr="00B25AA0">
              <w:rPr>
                <w:rFonts w:eastAsia="Times New Roman" w:cs="Times New Roman"/>
                <w:sz w:val="16"/>
                <w:szCs w:val="16"/>
              </w:rPr>
              <w:tab/>
              <w:t>Conduct national survey</w:t>
            </w:r>
          </w:p>
        </w:tc>
        <w:tc>
          <w:tcPr>
            <w:tcW w:w="259" w:type="dxa"/>
            <w:shd w:val="clear" w:color="auto" w:fill="auto"/>
          </w:tcPr>
          <w:p w14:paraId="52377C4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35A84E3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BFBFBF"/>
          </w:tcPr>
          <w:p w14:paraId="14CE8A2D" w14:textId="783CBB9D"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5297982B" w14:textId="4CF677F6"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1CB58FD3" w14:textId="2664F102"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7C5B6232" w14:textId="097EAF00"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FFFFFF"/>
          </w:tcPr>
          <w:p w14:paraId="58D3227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36DEAE8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17D9ABA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149B4498"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23A338A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7C1832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5D0A416"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1033E00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3126F01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3DD5AA5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8F50C2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BE0C6C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936B57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42DD0CD2"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3541A5B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32800825"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tcPr>
          <w:p w14:paraId="74C54E0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tcPr>
          <w:p w14:paraId="504F538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r>
      <w:tr w:rsidR="001F60E7" w:rsidRPr="00B25AA0" w14:paraId="75489562" w14:textId="77777777" w:rsidTr="004662A3">
        <w:tc>
          <w:tcPr>
            <w:tcW w:w="3059" w:type="dxa"/>
            <w:shd w:val="clear" w:color="auto" w:fill="auto"/>
          </w:tcPr>
          <w:p w14:paraId="75BB2008" w14:textId="77777777" w:rsidR="00B25AA0" w:rsidRPr="00B25AA0" w:rsidRDefault="00B25AA0" w:rsidP="0048721E">
            <w:pPr>
              <w:tabs>
                <w:tab w:val="left" w:pos="360"/>
              </w:tabs>
              <w:spacing w:before="40" w:after="40"/>
              <w:ind w:left="360" w:hanging="270"/>
              <w:rPr>
                <w:rFonts w:eastAsia="Times New Roman" w:cs="Times New Roman"/>
                <w:sz w:val="16"/>
                <w:szCs w:val="16"/>
              </w:rPr>
            </w:pPr>
            <w:r w:rsidRPr="00B25AA0">
              <w:rPr>
                <w:rFonts w:eastAsia="Times New Roman" w:cs="Times New Roman"/>
                <w:sz w:val="16"/>
                <w:szCs w:val="16"/>
              </w:rPr>
              <w:t>4.</w:t>
            </w:r>
            <w:r w:rsidRPr="00B25AA0">
              <w:rPr>
                <w:rFonts w:eastAsia="Times New Roman" w:cs="Times New Roman"/>
                <w:sz w:val="16"/>
                <w:szCs w:val="16"/>
              </w:rPr>
              <w:tab/>
              <w:t>Select bridge sites and compute scour histories</w:t>
            </w:r>
          </w:p>
        </w:tc>
        <w:tc>
          <w:tcPr>
            <w:tcW w:w="259" w:type="dxa"/>
            <w:shd w:val="clear" w:color="auto" w:fill="FFFFFF"/>
          </w:tcPr>
          <w:p w14:paraId="26C8C82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FFFFFF"/>
          </w:tcPr>
          <w:p w14:paraId="7FB3FDC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BFBFBF"/>
          </w:tcPr>
          <w:p w14:paraId="371C75B1" w14:textId="5C0C3B3C"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59DBE76F" w14:textId="5C495B64"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644A68E2" w14:textId="0543E911"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15A6A4F5" w14:textId="1950ED92"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35131256" w14:textId="50B6BCF3"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74" w:type="dxa"/>
            <w:shd w:val="clear" w:color="auto" w:fill="BFBFBF"/>
          </w:tcPr>
          <w:p w14:paraId="37B34416" w14:textId="0D7B97FD"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74" w:type="dxa"/>
            <w:shd w:val="clear" w:color="auto" w:fill="auto"/>
          </w:tcPr>
          <w:p w14:paraId="7347C77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23BC51B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A987EF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174C02F5"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A1A2514"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380D5352"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2424F92"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4F38B9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3E404F11"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4262634"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694695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069AF1C6"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0139FC5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289367E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tcPr>
          <w:p w14:paraId="3A060D3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tcPr>
          <w:p w14:paraId="1536E05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r>
      <w:tr w:rsidR="001F60E7" w:rsidRPr="00B25AA0" w14:paraId="519A8AB5" w14:textId="77777777" w:rsidTr="004662A3">
        <w:tc>
          <w:tcPr>
            <w:tcW w:w="3059" w:type="dxa"/>
            <w:shd w:val="clear" w:color="auto" w:fill="auto"/>
          </w:tcPr>
          <w:p w14:paraId="7C97CA82" w14:textId="77777777" w:rsidR="00B25AA0" w:rsidRPr="00B25AA0" w:rsidRDefault="00B25AA0" w:rsidP="0048721E">
            <w:pPr>
              <w:tabs>
                <w:tab w:val="left" w:pos="360"/>
              </w:tabs>
              <w:spacing w:before="40" w:after="40"/>
              <w:ind w:left="360" w:hanging="270"/>
              <w:rPr>
                <w:rFonts w:eastAsia="Times New Roman" w:cs="Times New Roman"/>
                <w:sz w:val="16"/>
                <w:szCs w:val="16"/>
              </w:rPr>
            </w:pPr>
            <w:r w:rsidRPr="00B25AA0">
              <w:rPr>
                <w:rFonts w:eastAsia="Times New Roman" w:cs="Times New Roman"/>
                <w:sz w:val="16"/>
                <w:szCs w:val="16"/>
              </w:rPr>
              <w:t>5.</w:t>
            </w:r>
            <w:r w:rsidRPr="00B25AA0">
              <w:rPr>
                <w:rFonts w:eastAsia="Times New Roman" w:cs="Times New Roman"/>
                <w:sz w:val="16"/>
                <w:szCs w:val="16"/>
              </w:rPr>
              <w:tab/>
              <w:t xml:space="preserve">Perform scour analysis </w:t>
            </w:r>
          </w:p>
        </w:tc>
        <w:tc>
          <w:tcPr>
            <w:tcW w:w="259" w:type="dxa"/>
            <w:shd w:val="clear" w:color="auto" w:fill="FFFFFF"/>
          </w:tcPr>
          <w:p w14:paraId="6640CB72"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FFFFFF"/>
          </w:tcPr>
          <w:p w14:paraId="5EC9B5B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BFBFBF"/>
          </w:tcPr>
          <w:p w14:paraId="7B4E3859" w14:textId="7C8248F2"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02D4B7FB" w14:textId="2D35617A"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35A2BF39" w14:textId="73E95F02"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3F8EB98A" w14:textId="5AEEB9D3"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6170A6B7" w14:textId="135BB549"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74" w:type="dxa"/>
            <w:shd w:val="clear" w:color="auto" w:fill="BFBFBF"/>
          </w:tcPr>
          <w:p w14:paraId="39B8B48A" w14:textId="6B82CF6E"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74" w:type="dxa"/>
            <w:shd w:val="clear" w:color="auto" w:fill="auto"/>
          </w:tcPr>
          <w:p w14:paraId="7DF2E7D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6AB5683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C6CE87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91F043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5F04895"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E1D36D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1CEF26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2B377C0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A9E853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E6A6DC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402EF85"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0FAB9504"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448069C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0D67FC4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6944D2C1"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1056161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r>
      <w:tr w:rsidR="001F60E7" w:rsidRPr="00B25AA0" w14:paraId="74AB0266" w14:textId="77777777" w:rsidTr="004662A3">
        <w:tc>
          <w:tcPr>
            <w:tcW w:w="3059" w:type="dxa"/>
            <w:shd w:val="clear" w:color="auto" w:fill="auto"/>
          </w:tcPr>
          <w:p w14:paraId="30C8227D" w14:textId="7E4198F7" w:rsidR="00B25AA0" w:rsidRPr="00B25AA0" w:rsidRDefault="00B25AA0" w:rsidP="0048721E">
            <w:pPr>
              <w:tabs>
                <w:tab w:val="left" w:pos="360"/>
              </w:tabs>
              <w:spacing w:before="40" w:after="40"/>
              <w:ind w:left="360" w:hanging="270"/>
              <w:rPr>
                <w:rFonts w:eastAsia="Times New Roman" w:cs="Times New Roman"/>
                <w:sz w:val="16"/>
                <w:szCs w:val="16"/>
              </w:rPr>
            </w:pPr>
            <w:r w:rsidRPr="00B25AA0">
              <w:rPr>
                <w:rFonts w:eastAsia="Times New Roman" w:cs="Times New Roman"/>
                <w:sz w:val="16"/>
                <w:szCs w:val="16"/>
              </w:rPr>
              <w:t>6.</w:t>
            </w:r>
            <w:r w:rsidR="00EA06EC" w:rsidRPr="00B25AA0">
              <w:rPr>
                <w:rFonts w:eastAsia="Times New Roman" w:cs="Times New Roman"/>
                <w:sz w:val="16"/>
                <w:szCs w:val="16"/>
              </w:rPr>
              <w:t xml:space="preserve"> </w:t>
            </w:r>
            <w:r w:rsidR="00EA06EC" w:rsidRPr="00B25AA0">
              <w:rPr>
                <w:rFonts w:eastAsia="Times New Roman" w:cs="Times New Roman"/>
                <w:sz w:val="16"/>
                <w:szCs w:val="16"/>
              </w:rPr>
              <w:tab/>
            </w:r>
            <w:r w:rsidRPr="00B25AA0">
              <w:rPr>
                <w:rFonts w:eastAsia="Times New Roman" w:cs="Times New Roman"/>
                <w:sz w:val="16"/>
                <w:szCs w:val="16"/>
              </w:rPr>
              <w:t>Submit 1</w:t>
            </w:r>
            <w:r w:rsidR="00307F7E">
              <w:rPr>
                <w:rFonts w:eastAsia="Times New Roman" w:cs="Times New Roman"/>
                <w:sz w:val="16"/>
                <w:szCs w:val="16"/>
              </w:rPr>
              <w:t>st</w:t>
            </w:r>
            <w:r w:rsidRPr="00B25AA0">
              <w:rPr>
                <w:rFonts w:eastAsia="Times New Roman" w:cs="Times New Roman"/>
                <w:sz w:val="16"/>
                <w:szCs w:val="16"/>
              </w:rPr>
              <w:t xml:space="preserve"> technical memorandum and meet with technical panel</w:t>
            </w:r>
          </w:p>
        </w:tc>
        <w:tc>
          <w:tcPr>
            <w:tcW w:w="259" w:type="dxa"/>
            <w:shd w:val="clear" w:color="auto" w:fill="auto"/>
          </w:tcPr>
          <w:p w14:paraId="08DFDBF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F077D2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2D59583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79A63B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8F12C1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FFFFFF"/>
          </w:tcPr>
          <w:p w14:paraId="3736484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FFFFFF"/>
          </w:tcPr>
          <w:p w14:paraId="38807DC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BFBFBF"/>
          </w:tcPr>
          <w:p w14:paraId="3466F46B" w14:textId="145CA427"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74" w:type="dxa"/>
            <w:shd w:val="clear" w:color="auto" w:fill="auto"/>
          </w:tcPr>
          <w:p w14:paraId="6CBB89A1"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719BE0B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409D196"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7BA250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B2A9C71"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CC03EF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63B7D9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34ED6C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291D1E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F2D72D1"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D9A79B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0A3D423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6B2324A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3E421C98"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094FCBD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554C8C3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r>
      <w:tr w:rsidR="001F60E7" w:rsidRPr="00B25AA0" w14:paraId="4B88E707" w14:textId="77777777" w:rsidTr="004662A3">
        <w:tc>
          <w:tcPr>
            <w:tcW w:w="3059" w:type="dxa"/>
            <w:shd w:val="clear" w:color="auto" w:fill="auto"/>
          </w:tcPr>
          <w:p w14:paraId="5F87F1A6" w14:textId="5F64A7C2" w:rsidR="00B25AA0" w:rsidRPr="00B25AA0" w:rsidRDefault="00B25AA0" w:rsidP="0048721E">
            <w:pPr>
              <w:tabs>
                <w:tab w:val="left" w:pos="360"/>
              </w:tabs>
              <w:spacing w:before="40" w:after="40"/>
              <w:ind w:left="360" w:hanging="270"/>
              <w:rPr>
                <w:rFonts w:eastAsia="Times New Roman" w:cs="Times New Roman"/>
                <w:sz w:val="16"/>
                <w:szCs w:val="16"/>
              </w:rPr>
            </w:pPr>
            <w:r w:rsidRPr="00B25AA0">
              <w:rPr>
                <w:rFonts w:eastAsia="Times New Roman" w:cs="Times New Roman"/>
                <w:sz w:val="16"/>
                <w:szCs w:val="16"/>
              </w:rPr>
              <w:t>7.</w:t>
            </w:r>
            <w:r w:rsidR="00EA06EC" w:rsidRPr="00B25AA0">
              <w:rPr>
                <w:rFonts w:eastAsia="Times New Roman" w:cs="Times New Roman"/>
                <w:sz w:val="16"/>
                <w:szCs w:val="16"/>
              </w:rPr>
              <w:t xml:space="preserve"> </w:t>
            </w:r>
            <w:r w:rsidR="00EA06EC" w:rsidRPr="00B25AA0">
              <w:rPr>
                <w:rFonts w:eastAsia="Times New Roman" w:cs="Times New Roman"/>
                <w:sz w:val="16"/>
                <w:szCs w:val="16"/>
              </w:rPr>
              <w:tab/>
            </w:r>
            <w:r w:rsidRPr="00B25AA0">
              <w:rPr>
                <w:rFonts w:eastAsia="Times New Roman" w:cs="Times New Roman"/>
                <w:sz w:val="16"/>
                <w:szCs w:val="16"/>
              </w:rPr>
              <w:t>Conduct scour analysis with a range of soil erodibility values</w:t>
            </w:r>
          </w:p>
        </w:tc>
        <w:tc>
          <w:tcPr>
            <w:tcW w:w="259" w:type="dxa"/>
            <w:shd w:val="clear" w:color="auto" w:fill="auto"/>
          </w:tcPr>
          <w:p w14:paraId="7D4E4B0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3FA1A16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36B93C64"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B4E919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1034D9E1"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69735D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1FAA181"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BFBFBF"/>
          </w:tcPr>
          <w:p w14:paraId="07127E26" w14:textId="411222F1"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74" w:type="dxa"/>
            <w:shd w:val="clear" w:color="auto" w:fill="BFBFBF"/>
          </w:tcPr>
          <w:p w14:paraId="6B7E38B1" w14:textId="6FD348EC"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74" w:type="dxa"/>
            <w:shd w:val="clear" w:color="auto" w:fill="BFBFBF"/>
          </w:tcPr>
          <w:p w14:paraId="6451DAAC" w14:textId="17A1699E"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FFFFFF"/>
          </w:tcPr>
          <w:p w14:paraId="333ED745"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CD5434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C8343D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2CDDC9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2E94EFF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22C69F6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38DE7755"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994B8D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983FC7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0778BAA5"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3D9D10E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4D9D3F6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2496776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3B6FCFE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r>
      <w:tr w:rsidR="001F60E7" w:rsidRPr="00B25AA0" w14:paraId="74B09884" w14:textId="77777777" w:rsidTr="004662A3">
        <w:tc>
          <w:tcPr>
            <w:tcW w:w="3059" w:type="dxa"/>
            <w:shd w:val="clear" w:color="auto" w:fill="auto"/>
          </w:tcPr>
          <w:p w14:paraId="5E13E443" w14:textId="1B36D5C4" w:rsidR="00B25AA0" w:rsidRPr="00B25AA0" w:rsidRDefault="00B25AA0" w:rsidP="0048721E">
            <w:pPr>
              <w:tabs>
                <w:tab w:val="left" w:pos="360"/>
              </w:tabs>
              <w:spacing w:before="40" w:after="40"/>
              <w:ind w:left="360" w:hanging="270"/>
              <w:rPr>
                <w:rFonts w:eastAsia="Times New Roman" w:cs="Times New Roman"/>
                <w:sz w:val="16"/>
                <w:szCs w:val="16"/>
              </w:rPr>
            </w:pPr>
            <w:r w:rsidRPr="00B25AA0">
              <w:rPr>
                <w:rFonts w:eastAsia="Times New Roman" w:cs="Times New Roman"/>
                <w:sz w:val="16"/>
                <w:szCs w:val="16"/>
              </w:rPr>
              <w:t>8.</w:t>
            </w:r>
            <w:r w:rsidR="00EA06EC" w:rsidRPr="00B25AA0">
              <w:rPr>
                <w:rFonts w:eastAsia="Times New Roman" w:cs="Times New Roman"/>
                <w:sz w:val="16"/>
                <w:szCs w:val="16"/>
              </w:rPr>
              <w:t xml:space="preserve"> </w:t>
            </w:r>
            <w:r w:rsidR="00EA06EC" w:rsidRPr="00B25AA0">
              <w:rPr>
                <w:rFonts w:eastAsia="Times New Roman" w:cs="Times New Roman"/>
                <w:sz w:val="16"/>
                <w:szCs w:val="16"/>
              </w:rPr>
              <w:tab/>
            </w:r>
            <w:r w:rsidRPr="00B25AA0">
              <w:rPr>
                <w:rFonts w:eastAsia="Times New Roman" w:cs="Times New Roman"/>
                <w:sz w:val="16"/>
                <w:szCs w:val="16"/>
              </w:rPr>
              <w:t xml:space="preserve">Develop decision tool for using the SRICOS method </w:t>
            </w:r>
          </w:p>
        </w:tc>
        <w:tc>
          <w:tcPr>
            <w:tcW w:w="259" w:type="dxa"/>
            <w:shd w:val="clear" w:color="auto" w:fill="auto"/>
          </w:tcPr>
          <w:p w14:paraId="3C28CDA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4678945"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1309D59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B54AEB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ABEA12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E3941E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5A190E1"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52400BD6"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7E12F392"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38171848"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BFBFBF"/>
          </w:tcPr>
          <w:p w14:paraId="690B5FE4" w14:textId="265D8AD2"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746A9095" w14:textId="6DA36B82"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37398D67" w14:textId="31605689"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35F28A33" w14:textId="57E4866E"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34ACA1F1" w14:textId="750620CB"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5DCD651A" w14:textId="07250F19"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FFFFFF"/>
          </w:tcPr>
          <w:p w14:paraId="2BAC8C62"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159261B2"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2BBAB831"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3538F11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6484D4A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56DF868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5837C94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6F32388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r>
      <w:tr w:rsidR="001F60E7" w:rsidRPr="00B25AA0" w14:paraId="16A0B55C" w14:textId="77777777" w:rsidTr="004662A3">
        <w:tc>
          <w:tcPr>
            <w:tcW w:w="3059" w:type="dxa"/>
            <w:shd w:val="clear" w:color="auto" w:fill="auto"/>
          </w:tcPr>
          <w:p w14:paraId="35D806C0" w14:textId="77777777" w:rsidR="00B25AA0" w:rsidRPr="00B25AA0" w:rsidRDefault="00B25AA0" w:rsidP="0048721E">
            <w:pPr>
              <w:tabs>
                <w:tab w:val="left" w:pos="360"/>
              </w:tabs>
              <w:spacing w:before="40" w:after="40"/>
              <w:ind w:left="360" w:hanging="270"/>
              <w:rPr>
                <w:rFonts w:eastAsia="Times New Roman" w:cs="Times New Roman"/>
                <w:sz w:val="16"/>
                <w:szCs w:val="16"/>
              </w:rPr>
            </w:pPr>
            <w:r w:rsidRPr="00B25AA0">
              <w:rPr>
                <w:rFonts w:eastAsia="Times New Roman" w:cs="Times New Roman"/>
                <w:sz w:val="16"/>
                <w:szCs w:val="16"/>
              </w:rPr>
              <w:t>9.</w:t>
            </w:r>
            <w:r w:rsidRPr="00B25AA0">
              <w:rPr>
                <w:rFonts w:eastAsia="Times New Roman" w:cs="Times New Roman"/>
                <w:sz w:val="16"/>
                <w:szCs w:val="16"/>
              </w:rPr>
              <w:tab/>
              <w:t>Develop guidelines for hydrograph generation</w:t>
            </w:r>
          </w:p>
        </w:tc>
        <w:tc>
          <w:tcPr>
            <w:tcW w:w="259" w:type="dxa"/>
            <w:shd w:val="clear" w:color="auto" w:fill="auto"/>
          </w:tcPr>
          <w:p w14:paraId="3B87C4E6"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2997A8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34FE781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2152E008"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369512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A5BDCA6"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312CBA1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1BEB48C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2C5437B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35EA2226"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BFBFBF"/>
          </w:tcPr>
          <w:p w14:paraId="722CEE42" w14:textId="4B336C5F"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40BD4DBE" w14:textId="69004A68"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395C3DED" w14:textId="36F17AC9"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22C08704" w14:textId="2150E1C1"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4F0856BB" w14:textId="0C9A94F3"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0DF41935" w14:textId="33C0F598"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FFFFFF"/>
          </w:tcPr>
          <w:p w14:paraId="6877AE7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26DE001"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C37641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5407F5D6"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506EFC04"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4CC7072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0A6A8458"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3363CC48"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r>
      <w:tr w:rsidR="001F60E7" w:rsidRPr="00B25AA0" w14:paraId="1B7BC8D4" w14:textId="77777777" w:rsidTr="004662A3">
        <w:tc>
          <w:tcPr>
            <w:tcW w:w="3059" w:type="dxa"/>
            <w:shd w:val="clear" w:color="auto" w:fill="auto"/>
          </w:tcPr>
          <w:p w14:paraId="2E5A3DAD" w14:textId="6BC8F70C" w:rsidR="00B25AA0" w:rsidRPr="00B25AA0" w:rsidRDefault="00B25AA0" w:rsidP="0048721E">
            <w:pPr>
              <w:tabs>
                <w:tab w:val="left" w:pos="360"/>
              </w:tabs>
              <w:spacing w:before="40" w:after="40"/>
              <w:ind w:left="360" w:hanging="270"/>
              <w:rPr>
                <w:rFonts w:eastAsia="Times New Roman" w:cs="Times New Roman"/>
                <w:sz w:val="16"/>
                <w:szCs w:val="16"/>
              </w:rPr>
            </w:pPr>
            <w:r w:rsidRPr="00B25AA0">
              <w:rPr>
                <w:rFonts w:eastAsia="Times New Roman" w:cs="Times New Roman"/>
                <w:sz w:val="16"/>
                <w:szCs w:val="16"/>
              </w:rPr>
              <w:t>10.</w:t>
            </w:r>
            <w:r w:rsidR="00404121" w:rsidRPr="00B25AA0">
              <w:rPr>
                <w:rFonts w:eastAsia="Times New Roman" w:cs="Times New Roman"/>
                <w:sz w:val="16"/>
                <w:szCs w:val="16"/>
              </w:rPr>
              <w:t xml:space="preserve"> </w:t>
            </w:r>
            <w:r w:rsidR="00404121" w:rsidRPr="00B25AA0">
              <w:rPr>
                <w:rFonts w:eastAsia="Times New Roman" w:cs="Times New Roman"/>
                <w:sz w:val="16"/>
                <w:szCs w:val="16"/>
              </w:rPr>
              <w:tab/>
            </w:r>
            <w:r w:rsidRPr="00B25AA0">
              <w:rPr>
                <w:rFonts w:eastAsia="Times New Roman" w:cs="Times New Roman"/>
                <w:sz w:val="16"/>
                <w:szCs w:val="16"/>
              </w:rPr>
              <w:t>Submit 2</w:t>
            </w:r>
            <w:r w:rsidR="00307F7E">
              <w:rPr>
                <w:rFonts w:eastAsia="Times New Roman" w:cs="Times New Roman"/>
                <w:sz w:val="16"/>
                <w:szCs w:val="16"/>
              </w:rPr>
              <w:t>nd</w:t>
            </w:r>
            <w:r w:rsidRPr="00B25AA0">
              <w:rPr>
                <w:rFonts w:eastAsia="Times New Roman" w:cs="Times New Roman"/>
                <w:sz w:val="16"/>
                <w:szCs w:val="16"/>
              </w:rPr>
              <w:t xml:space="preserve"> technical memorandum and meet with technical panel</w:t>
            </w:r>
          </w:p>
        </w:tc>
        <w:tc>
          <w:tcPr>
            <w:tcW w:w="259" w:type="dxa"/>
            <w:shd w:val="clear" w:color="auto" w:fill="auto"/>
          </w:tcPr>
          <w:p w14:paraId="56FCD29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3C28B6C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0F9307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2C5DB5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2B7D6238"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42DBED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9FFC075"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13872DB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43F247F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40C05B5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2E7D4624"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16F8A0A2"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B371A4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BF6FA5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CEDD2E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BFBFBF"/>
          </w:tcPr>
          <w:p w14:paraId="4AC20F0A" w14:textId="0ED14444"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FFFFFF"/>
          </w:tcPr>
          <w:p w14:paraId="11C7C1F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3769A1B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A6E842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2CD1E594"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0B6124D4"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28CE862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15FC3A71"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085AB91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r>
      <w:tr w:rsidR="001F60E7" w:rsidRPr="00B25AA0" w14:paraId="2FB86554" w14:textId="77777777" w:rsidTr="004662A3">
        <w:tc>
          <w:tcPr>
            <w:tcW w:w="3059" w:type="dxa"/>
            <w:shd w:val="clear" w:color="auto" w:fill="auto"/>
          </w:tcPr>
          <w:p w14:paraId="76D43133" w14:textId="27ACC4E2" w:rsidR="00B25AA0" w:rsidRPr="00B25AA0" w:rsidRDefault="00B25AA0" w:rsidP="0048721E">
            <w:pPr>
              <w:tabs>
                <w:tab w:val="left" w:pos="360"/>
              </w:tabs>
              <w:spacing w:before="40" w:after="40"/>
              <w:ind w:left="360" w:hanging="270"/>
              <w:rPr>
                <w:rFonts w:eastAsia="Times New Roman" w:cs="Times New Roman"/>
                <w:sz w:val="16"/>
                <w:szCs w:val="16"/>
              </w:rPr>
            </w:pPr>
            <w:r w:rsidRPr="00B25AA0">
              <w:rPr>
                <w:rFonts w:eastAsia="Times New Roman" w:cs="Times New Roman"/>
                <w:sz w:val="16"/>
                <w:szCs w:val="16"/>
              </w:rPr>
              <w:t>11.</w:t>
            </w:r>
            <w:r w:rsidR="00EA06EC" w:rsidRPr="00B25AA0">
              <w:rPr>
                <w:rFonts w:eastAsia="Times New Roman" w:cs="Times New Roman"/>
                <w:sz w:val="16"/>
                <w:szCs w:val="16"/>
              </w:rPr>
              <w:t xml:space="preserve"> </w:t>
            </w:r>
            <w:r w:rsidR="00EA06EC" w:rsidRPr="00B25AA0">
              <w:rPr>
                <w:rFonts w:eastAsia="Times New Roman" w:cs="Times New Roman"/>
                <w:sz w:val="16"/>
                <w:szCs w:val="16"/>
              </w:rPr>
              <w:tab/>
            </w:r>
            <w:r w:rsidRPr="00B25AA0">
              <w:rPr>
                <w:rFonts w:eastAsia="Times New Roman" w:cs="Times New Roman"/>
                <w:sz w:val="16"/>
                <w:szCs w:val="16"/>
              </w:rPr>
              <w:t>Provide worked examples on use of decision tool and hydrograph generation methods</w:t>
            </w:r>
          </w:p>
        </w:tc>
        <w:tc>
          <w:tcPr>
            <w:tcW w:w="259" w:type="dxa"/>
            <w:shd w:val="clear" w:color="auto" w:fill="auto"/>
          </w:tcPr>
          <w:p w14:paraId="4570569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1B7538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10B0B25"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FB78CB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F9F40F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2B8D46A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5DC9AE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5B309EF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7350136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6205E2F6"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16E0D136"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9C6AFE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657F07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6B1B9A2"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B2B6DF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BFBFBF"/>
          </w:tcPr>
          <w:p w14:paraId="4C268F12" w14:textId="0D34B0AF"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7E4B8691" w14:textId="396AE418"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3276717F" w14:textId="54BD413D"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9" w:type="dxa"/>
            <w:shd w:val="clear" w:color="auto" w:fill="BFBFBF"/>
          </w:tcPr>
          <w:p w14:paraId="04ECE2B1" w14:textId="7B7C96CD"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73" w:type="dxa"/>
            <w:shd w:val="clear" w:color="auto" w:fill="FFFFFF"/>
          </w:tcPr>
          <w:p w14:paraId="0EC153B4"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29B4EB1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1CABD53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0720064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729DEDC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r>
      <w:tr w:rsidR="001F60E7" w:rsidRPr="00B25AA0" w14:paraId="2838A8E5" w14:textId="77777777" w:rsidTr="004662A3">
        <w:tc>
          <w:tcPr>
            <w:tcW w:w="3059" w:type="dxa"/>
            <w:shd w:val="clear" w:color="auto" w:fill="auto"/>
          </w:tcPr>
          <w:p w14:paraId="50142699" w14:textId="7DA9CE0E" w:rsidR="00B25AA0" w:rsidRPr="00B25AA0" w:rsidRDefault="00B25AA0" w:rsidP="0048721E">
            <w:pPr>
              <w:tabs>
                <w:tab w:val="left" w:pos="360"/>
              </w:tabs>
              <w:spacing w:before="40" w:after="40"/>
              <w:ind w:left="360" w:hanging="270"/>
              <w:rPr>
                <w:rFonts w:eastAsia="Times New Roman" w:cs="Times New Roman"/>
                <w:sz w:val="16"/>
                <w:szCs w:val="16"/>
              </w:rPr>
            </w:pPr>
            <w:r w:rsidRPr="00B25AA0">
              <w:rPr>
                <w:rFonts w:eastAsia="Times New Roman" w:cs="Times New Roman"/>
                <w:sz w:val="16"/>
                <w:szCs w:val="16"/>
              </w:rPr>
              <w:t>12.</w:t>
            </w:r>
            <w:r w:rsidR="00EA06EC" w:rsidRPr="00B25AA0">
              <w:rPr>
                <w:rFonts w:eastAsia="Times New Roman" w:cs="Times New Roman"/>
                <w:sz w:val="16"/>
                <w:szCs w:val="16"/>
              </w:rPr>
              <w:t xml:space="preserve"> </w:t>
            </w:r>
            <w:r w:rsidR="00EA06EC" w:rsidRPr="00B25AA0">
              <w:rPr>
                <w:rFonts w:eastAsia="Times New Roman" w:cs="Times New Roman"/>
                <w:sz w:val="16"/>
                <w:szCs w:val="16"/>
              </w:rPr>
              <w:tab/>
            </w:r>
            <w:r w:rsidRPr="00B25AA0">
              <w:rPr>
                <w:rFonts w:eastAsia="Times New Roman" w:cs="Times New Roman"/>
                <w:sz w:val="16"/>
                <w:szCs w:val="16"/>
              </w:rPr>
              <w:t>Summit 3</w:t>
            </w:r>
            <w:r w:rsidR="00913021">
              <w:rPr>
                <w:rFonts w:eastAsia="Times New Roman" w:cs="Times New Roman"/>
                <w:sz w:val="16"/>
                <w:szCs w:val="16"/>
              </w:rPr>
              <w:t>rd</w:t>
            </w:r>
            <w:r w:rsidRPr="00B25AA0">
              <w:rPr>
                <w:rFonts w:eastAsia="Times New Roman" w:cs="Times New Roman"/>
                <w:sz w:val="16"/>
                <w:szCs w:val="16"/>
              </w:rPr>
              <w:t xml:space="preserve"> technical memorandum and meet with technical panel</w:t>
            </w:r>
          </w:p>
        </w:tc>
        <w:tc>
          <w:tcPr>
            <w:tcW w:w="259" w:type="dxa"/>
            <w:shd w:val="clear" w:color="auto" w:fill="auto"/>
          </w:tcPr>
          <w:p w14:paraId="3019A8A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368E0A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97FE892"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B0A0AD2"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B4DF5B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8D7C4F1"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8AB477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0DE25C82"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40038F6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63A0B09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26A372B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774927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E24FEE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C54E6C5"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10260C94"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1EBD4AB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EE8ADE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1F64DCE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BFBFBF"/>
          </w:tcPr>
          <w:p w14:paraId="7B7A424E" w14:textId="75B227E9"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73" w:type="dxa"/>
            <w:shd w:val="clear" w:color="auto" w:fill="FFFFFF"/>
          </w:tcPr>
          <w:p w14:paraId="1C4EAEB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FFFFFF"/>
          </w:tcPr>
          <w:p w14:paraId="11923AA4"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31E05EF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07A8558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5FE67C3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r>
      <w:tr w:rsidR="001F60E7" w:rsidRPr="00B25AA0" w14:paraId="3598D378" w14:textId="77777777" w:rsidTr="004662A3">
        <w:tc>
          <w:tcPr>
            <w:tcW w:w="3059" w:type="dxa"/>
            <w:shd w:val="clear" w:color="auto" w:fill="auto"/>
          </w:tcPr>
          <w:p w14:paraId="20B41B48" w14:textId="77777777" w:rsidR="00B25AA0" w:rsidRPr="00B25AA0" w:rsidRDefault="00B25AA0" w:rsidP="0048721E">
            <w:pPr>
              <w:tabs>
                <w:tab w:val="left" w:pos="360"/>
              </w:tabs>
              <w:spacing w:before="40" w:after="40"/>
              <w:ind w:left="360" w:hanging="270"/>
              <w:rPr>
                <w:rFonts w:eastAsia="Times New Roman" w:cs="Times New Roman"/>
                <w:sz w:val="16"/>
                <w:szCs w:val="16"/>
              </w:rPr>
            </w:pPr>
            <w:r w:rsidRPr="00B25AA0">
              <w:rPr>
                <w:rFonts w:eastAsia="Times New Roman" w:cs="Times New Roman"/>
                <w:sz w:val="16"/>
                <w:szCs w:val="16"/>
              </w:rPr>
              <w:t>13.</w:t>
            </w:r>
            <w:r w:rsidRPr="00B25AA0">
              <w:rPr>
                <w:rFonts w:eastAsia="Times New Roman" w:cs="Times New Roman"/>
                <w:sz w:val="16"/>
                <w:szCs w:val="16"/>
              </w:rPr>
              <w:tab/>
              <w:t>Prepare Final Report and publications</w:t>
            </w:r>
          </w:p>
        </w:tc>
        <w:tc>
          <w:tcPr>
            <w:tcW w:w="259" w:type="dxa"/>
            <w:shd w:val="clear" w:color="auto" w:fill="auto"/>
          </w:tcPr>
          <w:p w14:paraId="3887549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3AC466D1"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1BA92A7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3CF8042"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A783A1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158931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E0EB46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152D0E8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7C93CD06"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4D2D59E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FDF2DD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FEF588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C249D7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3BAD22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11DD54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308CB35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20C96F5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AC243A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BFBFBF"/>
          </w:tcPr>
          <w:p w14:paraId="39AA946B" w14:textId="4EB21625"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73" w:type="dxa"/>
            <w:shd w:val="clear" w:color="auto" w:fill="BFBFBF"/>
          </w:tcPr>
          <w:p w14:paraId="600CA788" w14:textId="21087710"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73" w:type="dxa"/>
            <w:shd w:val="clear" w:color="auto" w:fill="BFBFBF"/>
          </w:tcPr>
          <w:p w14:paraId="6084045D" w14:textId="5CCC70AF"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73" w:type="dxa"/>
            <w:shd w:val="clear" w:color="auto" w:fill="BFBFBF"/>
          </w:tcPr>
          <w:p w14:paraId="43A85C92" w14:textId="2A0BDB8B"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7" w:type="dxa"/>
            <w:shd w:val="clear" w:color="auto" w:fill="BFBFBF"/>
          </w:tcPr>
          <w:p w14:paraId="2CF41F63" w14:textId="23F2218A"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c>
          <w:tcPr>
            <w:tcW w:w="257" w:type="dxa"/>
            <w:shd w:val="clear" w:color="auto" w:fill="BFBFBF"/>
          </w:tcPr>
          <w:p w14:paraId="2C64E458" w14:textId="1AFD6DE6"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r>
      <w:tr w:rsidR="00CE403B" w:rsidRPr="00B25AA0" w14:paraId="37A55435" w14:textId="77777777" w:rsidTr="004662A3">
        <w:tc>
          <w:tcPr>
            <w:tcW w:w="3059" w:type="dxa"/>
            <w:shd w:val="clear" w:color="auto" w:fill="auto"/>
          </w:tcPr>
          <w:p w14:paraId="42F571B8" w14:textId="77777777" w:rsidR="00B25AA0" w:rsidRPr="00B25AA0" w:rsidRDefault="00B25AA0" w:rsidP="0048721E">
            <w:pPr>
              <w:tabs>
                <w:tab w:val="left" w:pos="360"/>
              </w:tabs>
              <w:spacing w:before="40" w:after="40"/>
              <w:ind w:left="360" w:hanging="270"/>
              <w:rPr>
                <w:rFonts w:eastAsia="Times New Roman" w:cs="Times New Roman"/>
                <w:sz w:val="16"/>
                <w:szCs w:val="16"/>
              </w:rPr>
            </w:pPr>
            <w:r w:rsidRPr="00B25AA0">
              <w:rPr>
                <w:rFonts w:eastAsia="Times New Roman" w:cs="Times New Roman"/>
                <w:sz w:val="16"/>
                <w:szCs w:val="16"/>
              </w:rPr>
              <w:t>14.</w:t>
            </w:r>
            <w:r w:rsidRPr="00B25AA0">
              <w:rPr>
                <w:rFonts w:eastAsia="Times New Roman" w:cs="Times New Roman"/>
                <w:sz w:val="16"/>
                <w:szCs w:val="16"/>
              </w:rPr>
              <w:tab/>
              <w:t>Make executive presentation to SDDOT Research Review Board</w:t>
            </w:r>
          </w:p>
        </w:tc>
        <w:tc>
          <w:tcPr>
            <w:tcW w:w="259" w:type="dxa"/>
            <w:shd w:val="clear" w:color="auto" w:fill="auto"/>
          </w:tcPr>
          <w:p w14:paraId="5D18727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DED0CA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A0B94C5"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957408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3544C24"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03FA0901"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2A380BA9"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432410E3"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59A89AAC"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4" w:type="dxa"/>
            <w:shd w:val="clear" w:color="auto" w:fill="auto"/>
          </w:tcPr>
          <w:p w14:paraId="344299E4"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A169EC2"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0D57E00"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294F93DA"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6CE7E178"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16C1992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1C1E326F"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4D81930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7EF36BE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9" w:type="dxa"/>
            <w:shd w:val="clear" w:color="auto" w:fill="auto"/>
          </w:tcPr>
          <w:p w14:paraId="5B7F8BBB"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472066DD"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411715A2"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73" w:type="dxa"/>
            <w:shd w:val="clear" w:color="auto" w:fill="auto"/>
          </w:tcPr>
          <w:p w14:paraId="2DA5D087"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auto"/>
          </w:tcPr>
          <w:p w14:paraId="4D3D9B5E" w14:textId="77777777" w:rsidR="00B25AA0" w:rsidRPr="00DC6F1A" w:rsidRDefault="00B25AA0" w:rsidP="0048721E">
            <w:pPr>
              <w:tabs>
                <w:tab w:val="left" w:pos="360"/>
              </w:tabs>
              <w:spacing w:before="40" w:after="40"/>
              <w:jc w:val="center"/>
              <w:rPr>
                <w:rFonts w:eastAsia="Times New Roman" w:cs="Times New Roman"/>
                <w:color w:val="BFBFBF"/>
                <w:sz w:val="14"/>
                <w:szCs w:val="14"/>
              </w:rPr>
            </w:pPr>
          </w:p>
        </w:tc>
        <w:tc>
          <w:tcPr>
            <w:tcW w:w="257" w:type="dxa"/>
            <w:shd w:val="clear" w:color="auto" w:fill="BFBFBF"/>
          </w:tcPr>
          <w:p w14:paraId="4F7E3432" w14:textId="076DBDF7" w:rsidR="00B25AA0" w:rsidRPr="00DC6F1A" w:rsidRDefault="00DC6F1A" w:rsidP="0048721E">
            <w:pPr>
              <w:tabs>
                <w:tab w:val="left" w:pos="360"/>
              </w:tabs>
              <w:spacing w:before="40" w:after="40"/>
              <w:jc w:val="center"/>
              <w:rPr>
                <w:rFonts w:eastAsia="Times New Roman" w:cs="Times New Roman"/>
                <w:color w:val="BFBFBF"/>
                <w:sz w:val="14"/>
                <w:szCs w:val="14"/>
              </w:rPr>
            </w:pPr>
            <w:r>
              <w:rPr>
                <w:rFonts w:eastAsia="Times New Roman" w:cs="Times New Roman"/>
                <w:color w:val="BFBFBF"/>
                <w:sz w:val="14"/>
                <w:szCs w:val="14"/>
              </w:rPr>
              <w:t>X</w:t>
            </w:r>
          </w:p>
        </w:tc>
      </w:tr>
    </w:tbl>
    <w:p w14:paraId="70740157" w14:textId="0B49057D" w:rsidR="007A6340" w:rsidRDefault="00073055" w:rsidP="009568A3">
      <w:pPr>
        <w:pStyle w:val="Heading1"/>
        <w:spacing w:before="480"/>
      </w:pPr>
      <w:r w:rsidRPr="00073055">
        <w:t>Project Cost</w:t>
      </w:r>
    </w:p>
    <w:p w14:paraId="2D64611D" w14:textId="22074907" w:rsidR="005F7860" w:rsidRPr="005F7860" w:rsidRDefault="005F7860" w:rsidP="009568A3">
      <w:pPr>
        <w:tabs>
          <w:tab w:val="left" w:pos="2880"/>
          <w:tab w:val="decimal" w:pos="3780"/>
        </w:tabs>
        <w:spacing w:after="0"/>
        <w:rPr>
          <w:rFonts w:eastAsia="Times New Roman" w:cs="Times New Roman"/>
          <w:color w:val="000000"/>
          <w:szCs w:val="24"/>
        </w:rPr>
      </w:pPr>
      <w:r w:rsidRPr="005F7860">
        <w:rPr>
          <w:rFonts w:eastAsia="Times New Roman" w:cs="Times New Roman"/>
          <w:color w:val="000000"/>
          <w:szCs w:val="24"/>
        </w:rPr>
        <w:t>Total Project Costs:</w:t>
      </w:r>
      <w:r w:rsidR="009568A3">
        <w:rPr>
          <w:rFonts w:eastAsia="Times New Roman" w:cs="Times New Roman"/>
          <w:color w:val="000000"/>
          <w:szCs w:val="24"/>
        </w:rPr>
        <w:tab/>
      </w:r>
      <w:r w:rsidRPr="005F7860">
        <w:rPr>
          <w:rFonts w:eastAsia="Times New Roman" w:cs="Times New Roman"/>
          <w:color w:val="000000"/>
          <w:szCs w:val="24"/>
        </w:rPr>
        <w:t>$</w:t>
      </w:r>
      <w:r w:rsidR="009568A3">
        <w:rPr>
          <w:rFonts w:eastAsia="Times New Roman" w:cs="Times New Roman"/>
          <w:color w:val="000000"/>
          <w:szCs w:val="24"/>
        </w:rPr>
        <w:tab/>
      </w:r>
      <w:r w:rsidR="00FF7641">
        <w:rPr>
          <w:rFonts w:eastAsia="Times New Roman" w:cs="Times New Roman"/>
          <w:color w:val="000000"/>
          <w:szCs w:val="24"/>
        </w:rPr>
        <w:t>139,672</w:t>
      </w:r>
    </w:p>
    <w:p w14:paraId="7EEE6EC5" w14:textId="0C895030" w:rsidR="005F7860" w:rsidRPr="005F7860" w:rsidRDefault="005F7860" w:rsidP="009568A3">
      <w:pPr>
        <w:tabs>
          <w:tab w:val="left" w:pos="2880"/>
          <w:tab w:val="decimal" w:pos="3780"/>
        </w:tabs>
        <w:spacing w:after="0"/>
        <w:rPr>
          <w:rFonts w:eastAsia="Times New Roman" w:cs="Times New Roman"/>
          <w:color w:val="000000"/>
          <w:szCs w:val="24"/>
        </w:rPr>
      </w:pPr>
      <w:r w:rsidRPr="005F7860">
        <w:rPr>
          <w:rFonts w:eastAsia="Times New Roman" w:cs="Times New Roman"/>
          <w:color w:val="000000"/>
          <w:szCs w:val="24"/>
        </w:rPr>
        <w:t>MPC Funds Requested:</w:t>
      </w:r>
      <w:r w:rsidR="009568A3">
        <w:rPr>
          <w:rFonts w:eastAsia="Times New Roman" w:cs="Times New Roman"/>
          <w:color w:val="000000"/>
          <w:szCs w:val="24"/>
        </w:rPr>
        <w:tab/>
      </w:r>
      <w:r w:rsidRPr="005F7860">
        <w:rPr>
          <w:rFonts w:eastAsia="Times New Roman" w:cs="Times New Roman"/>
          <w:color w:val="000000"/>
          <w:szCs w:val="24"/>
        </w:rPr>
        <w:t>$</w:t>
      </w:r>
      <w:r w:rsidR="009568A3">
        <w:rPr>
          <w:rFonts w:eastAsia="Times New Roman" w:cs="Times New Roman"/>
          <w:color w:val="000000"/>
          <w:szCs w:val="24"/>
        </w:rPr>
        <w:tab/>
      </w:r>
      <w:r w:rsidR="00FF7641">
        <w:rPr>
          <w:rFonts w:eastAsia="Times New Roman" w:cs="Times New Roman"/>
          <w:color w:val="000000"/>
          <w:szCs w:val="24"/>
        </w:rPr>
        <w:t>64,135</w:t>
      </w:r>
    </w:p>
    <w:p w14:paraId="71A8640B" w14:textId="0AD5EF39" w:rsidR="005D395D" w:rsidRDefault="005F7860" w:rsidP="009568A3">
      <w:pPr>
        <w:tabs>
          <w:tab w:val="left" w:pos="2880"/>
          <w:tab w:val="decimal" w:pos="3780"/>
        </w:tabs>
        <w:spacing w:after="0"/>
        <w:rPr>
          <w:rFonts w:eastAsia="Times New Roman" w:cs="Times New Roman"/>
          <w:color w:val="000000"/>
          <w:szCs w:val="24"/>
        </w:rPr>
      </w:pPr>
      <w:r w:rsidRPr="005F7860">
        <w:rPr>
          <w:rFonts w:eastAsia="Times New Roman" w:cs="Times New Roman"/>
          <w:color w:val="000000"/>
          <w:szCs w:val="24"/>
        </w:rPr>
        <w:t>Matching Funds:</w:t>
      </w:r>
      <w:r w:rsidR="009568A3">
        <w:rPr>
          <w:rFonts w:eastAsia="Times New Roman" w:cs="Times New Roman"/>
          <w:color w:val="000000"/>
          <w:szCs w:val="24"/>
        </w:rPr>
        <w:tab/>
      </w:r>
      <w:r w:rsidR="006B2EF0" w:rsidRPr="005F7860">
        <w:rPr>
          <w:rFonts w:eastAsia="Times New Roman" w:cs="Times New Roman"/>
          <w:color w:val="000000"/>
          <w:szCs w:val="24"/>
        </w:rPr>
        <w:t>$</w:t>
      </w:r>
      <w:r w:rsidR="009568A3">
        <w:rPr>
          <w:rFonts w:eastAsia="Times New Roman" w:cs="Times New Roman"/>
          <w:color w:val="000000"/>
          <w:szCs w:val="24"/>
        </w:rPr>
        <w:tab/>
      </w:r>
      <w:r w:rsidR="006B2EF0" w:rsidRPr="005F7860">
        <w:rPr>
          <w:rFonts w:eastAsia="Times New Roman" w:cs="Times New Roman"/>
          <w:color w:val="000000"/>
          <w:szCs w:val="24"/>
        </w:rPr>
        <w:t>75,537</w:t>
      </w:r>
    </w:p>
    <w:p w14:paraId="0DB09047" w14:textId="3688B4AC" w:rsidR="00366894" w:rsidRPr="004C49CD" w:rsidRDefault="005F7860" w:rsidP="009568A3">
      <w:pPr>
        <w:tabs>
          <w:tab w:val="left" w:pos="2880"/>
          <w:tab w:val="decimal" w:pos="3780"/>
        </w:tabs>
        <w:spacing w:after="0"/>
        <w:rPr>
          <w:rFonts w:eastAsia="Times New Roman" w:cs="Times New Roman"/>
          <w:color w:val="000000"/>
          <w:szCs w:val="24"/>
        </w:rPr>
      </w:pPr>
      <w:r w:rsidRPr="005F7860">
        <w:rPr>
          <w:rFonts w:eastAsia="Times New Roman" w:cs="Times New Roman"/>
          <w:color w:val="000000"/>
          <w:szCs w:val="24"/>
        </w:rPr>
        <w:t>Source of Matching Funds:</w:t>
      </w:r>
      <w:r w:rsidR="009568A3">
        <w:rPr>
          <w:rFonts w:eastAsia="Times New Roman" w:cs="Times New Roman"/>
          <w:color w:val="000000"/>
          <w:szCs w:val="24"/>
        </w:rPr>
        <w:tab/>
      </w:r>
      <w:r w:rsidR="00E7190B" w:rsidRPr="00E7190B">
        <w:rPr>
          <w:rFonts w:eastAsia="Times New Roman" w:cs="Times New Roman"/>
          <w:color w:val="000000"/>
          <w:szCs w:val="24"/>
        </w:rPr>
        <w:t>South Dakota Department of Transportation</w:t>
      </w:r>
    </w:p>
    <w:p w14:paraId="5D15961F" w14:textId="1BCEB1CB" w:rsidR="00073055" w:rsidRPr="004C49CD" w:rsidRDefault="00073055" w:rsidP="004C49CD">
      <w:pPr>
        <w:pStyle w:val="Heading1"/>
      </w:pPr>
      <w:r w:rsidRPr="00073055">
        <w:t>References</w:t>
      </w:r>
    </w:p>
    <w:p w14:paraId="7B9A21B9" w14:textId="17193136" w:rsidR="00366894" w:rsidRDefault="00366894" w:rsidP="00956B9C">
      <w:pPr>
        <w:ind w:left="540" w:hanging="540"/>
        <w:rPr>
          <w:szCs w:val="24"/>
        </w:rPr>
      </w:pPr>
      <w:proofErr w:type="spellStart"/>
      <w:r w:rsidRPr="00366894">
        <w:rPr>
          <w:szCs w:val="24"/>
        </w:rPr>
        <w:t>Archfield</w:t>
      </w:r>
      <w:proofErr w:type="spellEnd"/>
      <w:r w:rsidRPr="00366894">
        <w:rPr>
          <w:szCs w:val="24"/>
        </w:rPr>
        <w:t xml:space="preserve">, S. A., Steeves, P. A., Guthrie, J. D. and </w:t>
      </w:r>
      <w:proofErr w:type="spellStart"/>
      <w:r w:rsidRPr="00366894">
        <w:rPr>
          <w:szCs w:val="24"/>
        </w:rPr>
        <w:t>Ries</w:t>
      </w:r>
      <w:proofErr w:type="spellEnd"/>
      <w:r w:rsidRPr="00366894">
        <w:rPr>
          <w:szCs w:val="24"/>
        </w:rPr>
        <w:t xml:space="preserve"> III, K. G. (2013). “Towards a publicly available, map-based regional software tool to estimate unregulated daily streamflow at ungauged rivers.” </w:t>
      </w:r>
      <w:r w:rsidRPr="00366894">
        <w:rPr>
          <w:i/>
          <w:szCs w:val="24"/>
        </w:rPr>
        <w:t>Geoscientific Model Development</w:t>
      </w:r>
      <w:r w:rsidRPr="00366894">
        <w:rPr>
          <w:szCs w:val="24"/>
        </w:rPr>
        <w:t>, Vol. 6, pp. 101-115.</w:t>
      </w:r>
    </w:p>
    <w:p w14:paraId="630CAC98" w14:textId="77777777" w:rsidR="001163C5" w:rsidRPr="00877BE4" w:rsidRDefault="00366894" w:rsidP="00956B9C">
      <w:pPr>
        <w:ind w:left="540" w:hanging="540"/>
      </w:pPr>
      <w:r w:rsidRPr="0080545D">
        <w:rPr>
          <w:szCs w:val="24"/>
        </w:rPr>
        <w:t xml:space="preserve">Arneson, L. A., Zevenbergen, L. W., </w:t>
      </w:r>
      <w:proofErr w:type="spellStart"/>
      <w:r w:rsidRPr="0080545D">
        <w:rPr>
          <w:szCs w:val="24"/>
        </w:rPr>
        <w:t>Legasse</w:t>
      </w:r>
      <w:proofErr w:type="spellEnd"/>
      <w:r w:rsidRPr="0080545D">
        <w:rPr>
          <w:szCs w:val="24"/>
        </w:rPr>
        <w:t xml:space="preserve">, P. F., and Clopper, P. E. (2012). “Evaluating scour at bridges.” Fifth Edition, </w:t>
      </w:r>
      <w:r w:rsidRPr="0080545D">
        <w:rPr>
          <w:i/>
          <w:szCs w:val="24"/>
        </w:rPr>
        <w:t>Hydraulic Engineering Circular No. 18</w:t>
      </w:r>
      <w:r w:rsidRPr="0080545D">
        <w:rPr>
          <w:szCs w:val="24"/>
        </w:rPr>
        <w:t>, Federal Highway Administration, Washington, D. C.</w:t>
      </w:r>
    </w:p>
    <w:p w14:paraId="78461CC1" w14:textId="77777777" w:rsidR="001163C5" w:rsidRPr="0080545D" w:rsidRDefault="001163C5" w:rsidP="00956B9C">
      <w:pPr>
        <w:tabs>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40" w:hanging="540"/>
        <w:rPr>
          <w:szCs w:val="24"/>
        </w:rPr>
      </w:pPr>
      <w:proofErr w:type="spellStart"/>
      <w:r w:rsidRPr="0080545D">
        <w:rPr>
          <w:szCs w:val="24"/>
        </w:rPr>
        <w:t>Brandimarte</w:t>
      </w:r>
      <w:proofErr w:type="spellEnd"/>
      <w:r w:rsidRPr="0080545D">
        <w:rPr>
          <w:szCs w:val="24"/>
        </w:rPr>
        <w:t xml:space="preserve">, L., </w:t>
      </w:r>
      <w:proofErr w:type="spellStart"/>
      <w:r w:rsidRPr="0080545D">
        <w:rPr>
          <w:szCs w:val="24"/>
        </w:rPr>
        <w:t>Montanari</w:t>
      </w:r>
      <w:proofErr w:type="spellEnd"/>
      <w:r w:rsidRPr="0080545D">
        <w:rPr>
          <w:szCs w:val="24"/>
        </w:rPr>
        <w:t xml:space="preserve">, A., </w:t>
      </w:r>
      <w:proofErr w:type="spellStart"/>
      <w:r w:rsidRPr="0080545D">
        <w:rPr>
          <w:szCs w:val="24"/>
        </w:rPr>
        <w:t>Briaud</w:t>
      </w:r>
      <w:proofErr w:type="spellEnd"/>
      <w:r w:rsidRPr="0080545D">
        <w:rPr>
          <w:szCs w:val="24"/>
        </w:rPr>
        <w:t xml:space="preserve">, J.-L, and </w:t>
      </w:r>
      <w:proofErr w:type="spellStart"/>
      <w:r w:rsidRPr="0080545D">
        <w:rPr>
          <w:szCs w:val="24"/>
        </w:rPr>
        <w:t>D’Odorico</w:t>
      </w:r>
      <w:proofErr w:type="spellEnd"/>
      <w:r w:rsidRPr="0080545D">
        <w:rPr>
          <w:szCs w:val="24"/>
        </w:rPr>
        <w:t xml:space="preserve">, P. (2006). “Stochastic flow analysis for predicting river scour of cohesive soils.” </w:t>
      </w:r>
      <w:r w:rsidRPr="0080545D">
        <w:rPr>
          <w:i/>
          <w:iCs/>
          <w:szCs w:val="24"/>
        </w:rPr>
        <w:t>J. Hydraulic Eng.</w:t>
      </w:r>
      <w:r w:rsidRPr="0080545D">
        <w:rPr>
          <w:szCs w:val="24"/>
        </w:rPr>
        <w:t>, ASCE, 132(5), 493-500.</w:t>
      </w:r>
    </w:p>
    <w:p w14:paraId="34CA1AA4" w14:textId="7F4F8ADA" w:rsidR="007F2C54" w:rsidRPr="007F2C54" w:rsidRDefault="007F2C54" w:rsidP="00956B9C">
      <w:pPr>
        <w:tabs>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40" w:hanging="540"/>
        <w:rPr>
          <w:szCs w:val="24"/>
        </w:rPr>
      </w:pPr>
      <w:proofErr w:type="spellStart"/>
      <w:r w:rsidRPr="007F2C54">
        <w:rPr>
          <w:szCs w:val="24"/>
        </w:rPr>
        <w:t>Briaud</w:t>
      </w:r>
      <w:proofErr w:type="spellEnd"/>
      <w:r w:rsidRPr="007F2C54">
        <w:rPr>
          <w:szCs w:val="24"/>
        </w:rPr>
        <w:t>, J.-L., Chen, H. C., Kwak, K. W., Han, S</w:t>
      </w:r>
      <w:r>
        <w:rPr>
          <w:szCs w:val="24"/>
        </w:rPr>
        <w:t>. W. and Ting, F. C. K. (2001</w:t>
      </w:r>
      <w:r w:rsidRPr="007F2C54">
        <w:rPr>
          <w:szCs w:val="24"/>
        </w:rPr>
        <w:t>).</w:t>
      </w:r>
      <w:r w:rsidR="005D395D">
        <w:rPr>
          <w:szCs w:val="24"/>
        </w:rPr>
        <w:t xml:space="preserve"> </w:t>
      </w:r>
      <w:r w:rsidRPr="007F2C54">
        <w:rPr>
          <w:szCs w:val="24"/>
        </w:rPr>
        <w:t>“</w:t>
      </w:r>
      <w:proofErr w:type="spellStart"/>
      <w:r w:rsidRPr="007F2C54">
        <w:rPr>
          <w:szCs w:val="24"/>
        </w:rPr>
        <w:t>Multiflood</w:t>
      </w:r>
      <w:proofErr w:type="spellEnd"/>
      <w:r w:rsidRPr="007F2C54">
        <w:rPr>
          <w:szCs w:val="24"/>
        </w:rPr>
        <w:t xml:space="preserve"> and multilayer method for scour rate prediction at bridge piers.” </w:t>
      </w:r>
      <w:r w:rsidRPr="007F2C54">
        <w:rPr>
          <w:i/>
          <w:iCs/>
          <w:szCs w:val="24"/>
        </w:rPr>
        <w:t xml:space="preserve">J. Geotechnical and </w:t>
      </w:r>
      <w:proofErr w:type="spellStart"/>
      <w:r w:rsidRPr="007F2C54">
        <w:rPr>
          <w:i/>
          <w:iCs/>
          <w:szCs w:val="24"/>
        </w:rPr>
        <w:t>Geoenvironmental</w:t>
      </w:r>
      <w:proofErr w:type="spellEnd"/>
      <w:r w:rsidRPr="007F2C54">
        <w:rPr>
          <w:i/>
          <w:iCs/>
          <w:szCs w:val="24"/>
        </w:rPr>
        <w:t xml:space="preserve"> Eng.</w:t>
      </w:r>
      <w:r w:rsidRPr="007F2C54">
        <w:rPr>
          <w:szCs w:val="24"/>
        </w:rPr>
        <w:t>, ASCE, Vol. 127, No. 2, pp. 114-125.</w:t>
      </w:r>
    </w:p>
    <w:p w14:paraId="486CC93D" w14:textId="64B88741" w:rsidR="007F2C54" w:rsidRDefault="007F2C54" w:rsidP="00956B9C">
      <w:pPr>
        <w:tabs>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40" w:hanging="540"/>
        <w:rPr>
          <w:szCs w:val="24"/>
        </w:rPr>
      </w:pPr>
      <w:proofErr w:type="spellStart"/>
      <w:r w:rsidRPr="007F2C54">
        <w:rPr>
          <w:szCs w:val="24"/>
        </w:rPr>
        <w:lastRenderedPageBreak/>
        <w:t>Briaud</w:t>
      </w:r>
      <w:proofErr w:type="spellEnd"/>
      <w:r w:rsidRPr="007F2C54">
        <w:rPr>
          <w:szCs w:val="24"/>
        </w:rPr>
        <w:t xml:space="preserve">, J.-L., Ting, F. C. K., Chen, H. C., </w:t>
      </w:r>
      <w:proofErr w:type="spellStart"/>
      <w:r w:rsidRPr="007F2C54">
        <w:rPr>
          <w:szCs w:val="24"/>
        </w:rPr>
        <w:t>Gudavalli</w:t>
      </w:r>
      <w:proofErr w:type="spellEnd"/>
      <w:r w:rsidRPr="007F2C54">
        <w:rPr>
          <w:szCs w:val="24"/>
        </w:rPr>
        <w:t xml:space="preserve">, R., </w:t>
      </w:r>
      <w:proofErr w:type="spellStart"/>
      <w:r w:rsidRPr="007F2C54">
        <w:rPr>
          <w:szCs w:val="24"/>
        </w:rPr>
        <w:t>Perugu</w:t>
      </w:r>
      <w:proofErr w:type="spellEnd"/>
      <w:r w:rsidRPr="007F2C54">
        <w:rPr>
          <w:szCs w:val="24"/>
        </w:rPr>
        <w:t>, S. and Wei, G. (1999).</w:t>
      </w:r>
      <w:r w:rsidR="005D395D">
        <w:rPr>
          <w:szCs w:val="24"/>
        </w:rPr>
        <w:t xml:space="preserve"> </w:t>
      </w:r>
      <w:r w:rsidRPr="007F2C54">
        <w:rPr>
          <w:szCs w:val="24"/>
        </w:rPr>
        <w:t xml:space="preserve">“SRICOS: Prediction of scour rate in cohesive soils at bridge piers.” </w:t>
      </w:r>
      <w:r w:rsidRPr="007F2C54">
        <w:rPr>
          <w:i/>
          <w:iCs/>
          <w:szCs w:val="24"/>
        </w:rPr>
        <w:t xml:space="preserve">J. Geotechnical and </w:t>
      </w:r>
      <w:proofErr w:type="spellStart"/>
      <w:r w:rsidRPr="007F2C54">
        <w:rPr>
          <w:i/>
          <w:iCs/>
          <w:szCs w:val="24"/>
        </w:rPr>
        <w:t>Geoenvironmental</w:t>
      </w:r>
      <w:proofErr w:type="spellEnd"/>
      <w:r w:rsidRPr="007F2C54">
        <w:rPr>
          <w:i/>
          <w:iCs/>
          <w:szCs w:val="24"/>
        </w:rPr>
        <w:t xml:space="preserve"> Eng.</w:t>
      </w:r>
      <w:r w:rsidRPr="007F2C54">
        <w:rPr>
          <w:szCs w:val="24"/>
        </w:rPr>
        <w:t>, ASCE, Vol. 125, No. 4, pp. 237-246.</w:t>
      </w:r>
    </w:p>
    <w:p w14:paraId="107103D4" w14:textId="13FD242C" w:rsidR="001163C5" w:rsidRPr="0080545D" w:rsidRDefault="001163C5" w:rsidP="00956B9C">
      <w:pPr>
        <w:tabs>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540" w:hanging="540"/>
        <w:rPr>
          <w:szCs w:val="24"/>
        </w:rPr>
      </w:pPr>
      <w:r w:rsidRPr="0080545D">
        <w:rPr>
          <w:szCs w:val="24"/>
        </w:rPr>
        <w:t xml:space="preserve">Brubaker, K. L., </w:t>
      </w:r>
      <w:proofErr w:type="spellStart"/>
      <w:r w:rsidRPr="0080545D">
        <w:rPr>
          <w:szCs w:val="24"/>
        </w:rPr>
        <w:t>Ghelardi</w:t>
      </w:r>
      <w:proofErr w:type="spellEnd"/>
      <w:r w:rsidRPr="0080545D">
        <w:rPr>
          <w:szCs w:val="24"/>
        </w:rPr>
        <w:t xml:space="preserve">, V., </w:t>
      </w:r>
      <w:proofErr w:type="spellStart"/>
      <w:r w:rsidRPr="0080545D">
        <w:rPr>
          <w:szCs w:val="24"/>
        </w:rPr>
        <w:t>Goodings</w:t>
      </w:r>
      <w:proofErr w:type="spellEnd"/>
      <w:r w:rsidRPr="0080545D">
        <w:rPr>
          <w:szCs w:val="24"/>
        </w:rPr>
        <w:t xml:space="preserve"> D., Guy, L., and Pathak, P. (2004). “Estimation of long-term scour at Maryland Bridges using EFA/SRICOS.” Report No. MD-04-SP107B4E, Maryland State Highway Administration.</w:t>
      </w:r>
    </w:p>
    <w:p w14:paraId="27CD74AC" w14:textId="335CBC05" w:rsidR="007F2C54" w:rsidRPr="007F2C54" w:rsidRDefault="007F2C54" w:rsidP="00956B9C">
      <w:pPr>
        <w:ind w:left="540" w:hanging="540"/>
        <w:rPr>
          <w:rFonts w:eastAsia="Times New Roman" w:cs="Times New Roman"/>
        </w:rPr>
      </w:pPr>
      <w:proofErr w:type="spellStart"/>
      <w:r w:rsidRPr="007F2C54">
        <w:rPr>
          <w:rFonts w:eastAsia="Times New Roman" w:cs="Times New Roman"/>
        </w:rPr>
        <w:t>Niehus</w:t>
      </w:r>
      <w:proofErr w:type="spellEnd"/>
      <w:r w:rsidRPr="007F2C54">
        <w:rPr>
          <w:rFonts w:eastAsia="Times New Roman" w:cs="Times New Roman"/>
        </w:rPr>
        <w:t>, C. A. (1996). “Scour assessments and sediment-transport simulation for selected bridge sites in South Dakota.” USGS Water-Resources Investigations Report 96-4075.</w:t>
      </w:r>
    </w:p>
    <w:p w14:paraId="2DB602C2" w14:textId="07A5E61C" w:rsidR="00366894" w:rsidRPr="00366894" w:rsidRDefault="00366894" w:rsidP="00956B9C">
      <w:pPr>
        <w:ind w:left="540" w:hanging="540"/>
        <w:rPr>
          <w:rFonts w:eastAsia="Times New Roman" w:cs="Times New Roman"/>
        </w:rPr>
      </w:pPr>
      <w:r w:rsidRPr="00366894">
        <w:rPr>
          <w:rFonts w:eastAsia="Times New Roman" w:cs="Times New Roman"/>
        </w:rPr>
        <w:t>Straub, T. D. and Over, T. M. (2010). “Pier and contraction scour prediction in cohesive soils at selected bridges in Illinois.” Research Report ICT</w:t>
      </w:r>
      <w:r w:rsidR="00260F70">
        <w:rPr>
          <w:rFonts w:eastAsia="Times New Roman" w:cs="Times New Roman"/>
        </w:rPr>
        <w:t xml:space="preserve">-R27-19, Illinois Department of </w:t>
      </w:r>
      <w:r w:rsidRPr="00366894">
        <w:rPr>
          <w:rFonts w:eastAsia="Times New Roman" w:cs="Times New Roman"/>
        </w:rPr>
        <w:t>Transportation.</w:t>
      </w:r>
    </w:p>
    <w:p w14:paraId="3A949BFA" w14:textId="77777777" w:rsidR="00073055" w:rsidRPr="00FA2432" w:rsidRDefault="00366894" w:rsidP="00956B9C">
      <w:pPr>
        <w:ind w:left="540" w:hanging="540"/>
      </w:pPr>
      <w:r w:rsidRPr="00366894">
        <w:rPr>
          <w:rFonts w:eastAsia="Times New Roman" w:cs="Times New Roman"/>
        </w:rPr>
        <w:t xml:space="preserve">Ting, F. C. K., Larsen, R. J. and Jones, A. L. (2011). “Hydrographs and estimates of scour depth excess for pier scour prediction use for ungauged streams with Scour Rate in Cohesive Soils Method.” </w:t>
      </w:r>
      <w:r w:rsidRPr="00366894">
        <w:rPr>
          <w:rFonts w:eastAsia="Times New Roman" w:cs="Times New Roman"/>
          <w:i/>
        </w:rPr>
        <w:t>Transportation Research Record</w:t>
      </w:r>
      <w:r w:rsidRPr="00366894">
        <w:rPr>
          <w:rFonts w:eastAsia="Times New Roman" w:cs="Times New Roman"/>
        </w:rPr>
        <w:t>, Vol. 2262, pp. 193-199</w:t>
      </w:r>
      <w:r>
        <w:rPr>
          <w:rFonts w:eastAsia="Times New Roman" w:cs="Times New Roman"/>
        </w:rPr>
        <w:t>.</w:t>
      </w:r>
    </w:p>
    <w:sectPr w:rsidR="00073055" w:rsidRPr="00FA24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C2CB" w14:textId="77777777" w:rsidR="005E3CE4" w:rsidRDefault="005E3CE4" w:rsidP="00BB0B66">
      <w:r>
        <w:separator/>
      </w:r>
    </w:p>
  </w:endnote>
  <w:endnote w:type="continuationSeparator" w:id="0">
    <w:p w14:paraId="39227108" w14:textId="77777777" w:rsidR="005E3CE4" w:rsidRDefault="005E3CE4"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410353"/>
      <w:docPartObj>
        <w:docPartGallery w:val="Page Numbers (Bottom of Page)"/>
        <w:docPartUnique/>
      </w:docPartObj>
    </w:sdtPr>
    <w:sdtEndPr>
      <w:rPr>
        <w:noProof/>
      </w:rPr>
    </w:sdtEndPr>
    <w:sdtContent>
      <w:p w14:paraId="1D4728C7" w14:textId="77777777" w:rsidR="00556ECF" w:rsidRDefault="00556ECF">
        <w:pPr>
          <w:pStyle w:val="Footer"/>
          <w:jc w:val="center"/>
        </w:pPr>
        <w:r>
          <w:fldChar w:fldCharType="begin"/>
        </w:r>
        <w:r>
          <w:instrText xml:space="preserve"> PAGE   \* MERGEFORMAT </w:instrText>
        </w:r>
        <w:r>
          <w:fldChar w:fldCharType="separate"/>
        </w:r>
        <w:r w:rsidR="008F1E54">
          <w:rPr>
            <w:noProof/>
          </w:rPr>
          <w:t>5</w:t>
        </w:r>
        <w:r>
          <w:rPr>
            <w:noProof/>
          </w:rPr>
          <w:fldChar w:fldCharType="end"/>
        </w:r>
      </w:p>
    </w:sdtContent>
  </w:sdt>
  <w:p w14:paraId="4DF41736" w14:textId="77777777" w:rsidR="00556ECF" w:rsidRDefault="00556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94F1" w14:textId="77777777" w:rsidR="005E3CE4" w:rsidRDefault="005E3CE4" w:rsidP="00BB0B66">
      <w:r>
        <w:separator/>
      </w:r>
    </w:p>
  </w:footnote>
  <w:footnote w:type="continuationSeparator" w:id="0">
    <w:p w14:paraId="36A38747" w14:textId="77777777" w:rsidR="005E3CE4" w:rsidRDefault="005E3CE4"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A36918"/>
    <w:multiLevelType w:val="hybridMultilevel"/>
    <w:tmpl w:val="A386F822"/>
    <w:lvl w:ilvl="0" w:tplc="C9E857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8B0677"/>
    <w:multiLevelType w:val="hybridMultilevel"/>
    <w:tmpl w:val="6280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764A12"/>
    <w:multiLevelType w:val="hybridMultilevel"/>
    <w:tmpl w:val="089C81F6"/>
    <w:lvl w:ilvl="0" w:tplc="2CD2E7B0">
      <w:start w:val="1"/>
      <w:numFmt w:val="decimal"/>
      <w:lvlText w:val="%1."/>
      <w:lvlJc w:val="left"/>
      <w:pPr>
        <w:tabs>
          <w:tab w:val="num" w:pos="547"/>
        </w:tabs>
        <w:ind w:left="547" w:hanging="360"/>
      </w:pPr>
      <w:rPr>
        <w:rFonts w:cs="Times New Roman" w:hint="default"/>
        <w:b w:val="0"/>
        <w:color w:val="auto"/>
      </w:rPr>
    </w:lvl>
    <w:lvl w:ilvl="1" w:tplc="BC64C1BA">
      <w:start w:val="1"/>
      <w:numFmt w:val="decimal"/>
      <w:lvlText w:val="(%2)"/>
      <w:lvlJc w:val="left"/>
      <w:pPr>
        <w:tabs>
          <w:tab w:val="num" w:pos="1440"/>
        </w:tabs>
        <w:ind w:left="144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6E1A73"/>
    <w:multiLevelType w:val="hybridMultilevel"/>
    <w:tmpl w:val="B18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6475E"/>
    <w:multiLevelType w:val="hybridMultilevel"/>
    <w:tmpl w:val="F89AB4A8"/>
    <w:lvl w:ilvl="0" w:tplc="7898C410">
      <w:start w:val="1"/>
      <w:numFmt w:val="decimal"/>
      <w:lvlText w:val="%1)"/>
      <w:lvlJc w:val="right"/>
      <w:pPr>
        <w:tabs>
          <w:tab w:val="num" w:pos="360"/>
        </w:tabs>
        <w:ind w:left="360" w:hanging="14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19746083">
    <w:abstractNumId w:val="6"/>
  </w:num>
  <w:num w:numId="2" w16cid:durableId="995766388">
    <w:abstractNumId w:val="4"/>
  </w:num>
  <w:num w:numId="3" w16cid:durableId="2043944562">
    <w:abstractNumId w:val="1"/>
  </w:num>
  <w:num w:numId="4" w16cid:durableId="1906331575">
    <w:abstractNumId w:val="0"/>
  </w:num>
  <w:num w:numId="5" w16cid:durableId="751387933">
    <w:abstractNumId w:val="2"/>
  </w:num>
  <w:num w:numId="6" w16cid:durableId="1365016438">
    <w:abstractNumId w:val="7"/>
  </w:num>
  <w:num w:numId="7" w16cid:durableId="1556238926">
    <w:abstractNumId w:val="3"/>
  </w:num>
  <w:num w:numId="8" w16cid:durableId="46682429">
    <w:abstractNumId w:val="8"/>
  </w:num>
  <w:num w:numId="9" w16cid:durableId="21564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13"/>
    <w:rsid w:val="0000234F"/>
    <w:rsid w:val="00021C8A"/>
    <w:rsid w:val="00022648"/>
    <w:rsid w:val="000263F1"/>
    <w:rsid w:val="000418A4"/>
    <w:rsid w:val="00061370"/>
    <w:rsid w:val="00061E79"/>
    <w:rsid w:val="00063E1A"/>
    <w:rsid w:val="000663F5"/>
    <w:rsid w:val="00073055"/>
    <w:rsid w:val="00075486"/>
    <w:rsid w:val="0009428F"/>
    <w:rsid w:val="00097C09"/>
    <w:rsid w:val="000A42D0"/>
    <w:rsid w:val="000A7D57"/>
    <w:rsid w:val="000D0F7E"/>
    <w:rsid w:val="000D4C2F"/>
    <w:rsid w:val="000D6F1E"/>
    <w:rsid w:val="001073C6"/>
    <w:rsid w:val="00112F6D"/>
    <w:rsid w:val="0011408E"/>
    <w:rsid w:val="00115791"/>
    <w:rsid w:val="001163C5"/>
    <w:rsid w:val="0013078D"/>
    <w:rsid w:val="00136473"/>
    <w:rsid w:val="00136F81"/>
    <w:rsid w:val="00154B4E"/>
    <w:rsid w:val="00160181"/>
    <w:rsid w:val="00166304"/>
    <w:rsid w:val="00170DC4"/>
    <w:rsid w:val="00176303"/>
    <w:rsid w:val="00192F37"/>
    <w:rsid w:val="001A262C"/>
    <w:rsid w:val="001F46FE"/>
    <w:rsid w:val="001F60E7"/>
    <w:rsid w:val="002002EA"/>
    <w:rsid w:val="00206592"/>
    <w:rsid w:val="0024286A"/>
    <w:rsid w:val="002549A8"/>
    <w:rsid w:val="00260F70"/>
    <w:rsid w:val="00261A37"/>
    <w:rsid w:val="00264CFF"/>
    <w:rsid w:val="002749A5"/>
    <w:rsid w:val="00293EAB"/>
    <w:rsid w:val="0029688E"/>
    <w:rsid w:val="002D66AA"/>
    <w:rsid w:val="002F2F60"/>
    <w:rsid w:val="002F7B6F"/>
    <w:rsid w:val="00300B8F"/>
    <w:rsid w:val="00307F7E"/>
    <w:rsid w:val="003154D2"/>
    <w:rsid w:val="0032031F"/>
    <w:rsid w:val="003317E9"/>
    <w:rsid w:val="003456FF"/>
    <w:rsid w:val="00347DAB"/>
    <w:rsid w:val="00351092"/>
    <w:rsid w:val="00353513"/>
    <w:rsid w:val="00366894"/>
    <w:rsid w:val="00404121"/>
    <w:rsid w:val="00453291"/>
    <w:rsid w:val="004662A3"/>
    <w:rsid w:val="00471E83"/>
    <w:rsid w:val="00472938"/>
    <w:rsid w:val="004771A1"/>
    <w:rsid w:val="0048721E"/>
    <w:rsid w:val="00487B3A"/>
    <w:rsid w:val="0049414F"/>
    <w:rsid w:val="004A45E9"/>
    <w:rsid w:val="004B2305"/>
    <w:rsid w:val="004C0D79"/>
    <w:rsid w:val="004C31F0"/>
    <w:rsid w:val="004C49CD"/>
    <w:rsid w:val="00527A0B"/>
    <w:rsid w:val="005376E7"/>
    <w:rsid w:val="00556ECF"/>
    <w:rsid w:val="0056629B"/>
    <w:rsid w:val="005820FE"/>
    <w:rsid w:val="005850DB"/>
    <w:rsid w:val="005A0AEC"/>
    <w:rsid w:val="005A0E97"/>
    <w:rsid w:val="005A57F5"/>
    <w:rsid w:val="005A61A6"/>
    <w:rsid w:val="005D395D"/>
    <w:rsid w:val="005E0A1D"/>
    <w:rsid w:val="005E3CE4"/>
    <w:rsid w:val="005F07C1"/>
    <w:rsid w:val="005F1444"/>
    <w:rsid w:val="005F3C93"/>
    <w:rsid w:val="005F7860"/>
    <w:rsid w:val="00631407"/>
    <w:rsid w:val="00655EE3"/>
    <w:rsid w:val="006608A5"/>
    <w:rsid w:val="006710CD"/>
    <w:rsid w:val="006A4261"/>
    <w:rsid w:val="006B0D10"/>
    <w:rsid w:val="006B2EF0"/>
    <w:rsid w:val="006B48B8"/>
    <w:rsid w:val="006C22E0"/>
    <w:rsid w:val="006C26AD"/>
    <w:rsid w:val="006C7D05"/>
    <w:rsid w:val="006D415A"/>
    <w:rsid w:val="006E0269"/>
    <w:rsid w:val="006F71C3"/>
    <w:rsid w:val="006F7B58"/>
    <w:rsid w:val="007023E9"/>
    <w:rsid w:val="00743026"/>
    <w:rsid w:val="007567F0"/>
    <w:rsid w:val="0076715B"/>
    <w:rsid w:val="007707B9"/>
    <w:rsid w:val="00780625"/>
    <w:rsid w:val="007A6340"/>
    <w:rsid w:val="007B3C8C"/>
    <w:rsid w:val="007C6F13"/>
    <w:rsid w:val="007C77B8"/>
    <w:rsid w:val="007F2C54"/>
    <w:rsid w:val="008036CD"/>
    <w:rsid w:val="00813D58"/>
    <w:rsid w:val="00833D30"/>
    <w:rsid w:val="00876889"/>
    <w:rsid w:val="00877BE4"/>
    <w:rsid w:val="00883F13"/>
    <w:rsid w:val="00897D43"/>
    <w:rsid w:val="008B0DBC"/>
    <w:rsid w:val="008B2615"/>
    <w:rsid w:val="008C2939"/>
    <w:rsid w:val="008C7848"/>
    <w:rsid w:val="008D3C30"/>
    <w:rsid w:val="008E5E55"/>
    <w:rsid w:val="008F1E54"/>
    <w:rsid w:val="00903E9D"/>
    <w:rsid w:val="00904C4D"/>
    <w:rsid w:val="00913021"/>
    <w:rsid w:val="00914548"/>
    <w:rsid w:val="0092280C"/>
    <w:rsid w:val="0094082C"/>
    <w:rsid w:val="009568A3"/>
    <w:rsid w:val="00956B9C"/>
    <w:rsid w:val="0097716F"/>
    <w:rsid w:val="009827D2"/>
    <w:rsid w:val="00984DF9"/>
    <w:rsid w:val="0098716C"/>
    <w:rsid w:val="009C38C9"/>
    <w:rsid w:val="009E1167"/>
    <w:rsid w:val="009E11B3"/>
    <w:rsid w:val="009E2CD0"/>
    <w:rsid w:val="00A1108E"/>
    <w:rsid w:val="00A40283"/>
    <w:rsid w:val="00A47119"/>
    <w:rsid w:val="00A54206"/>
    <w:rsid w:val="00A6675B"/>
    <w:rsid w:val="00AE2F66"/>
    <w:rsid w:val="00AF6250"/>
    <w:rsid w:val="00B11EA8"/>
    <w:rsid w:val="00B15F93"/>
    <w:rsid w:val="00B161A4"/>
    <w:rsid w:val="00B17BD8"/>
    <w:rsid w:val="00B25AA0"/>
    <w:rsid w:val="00B26367"/>
    <w:rsid w:val="00B31564"/>
    <w:rsid w:val="00B562BF"/>
    <w:rsid w:val="00B66810"/>
    <w:rsid w:val="00B823EC"/>
    <w:rsid w:val="00B83072"/>
    <w:rsid w:val="00BA2E42"/>
    <w:rsid w:val="00BB0B66"/>
    <w:rsid w:val="00BC50C2"/>
    <w:rsid w:val="00C050DF"/>
    <w:rsid w:val="00C11729"/>
    <w:rsid w:val="00C17399"/>
    <w:rsid w:val="00C36F51"/>
    <w:rsid w:val="00C536CB"/>
    <w:rsid w:val="00C658C8"/>
    <w:rsid w:val="00C666F8"/>
    <w:rsid w:val="00CD29FB"/>
    <w:rsid w:val="00CD4994"/>
    <w:rsid w:val="00CE403B"/>
    <w:rsid w:val="00CF4A8B"/>
    <w:rsid w:val="00D05342"/>
    <w:rsid w:val="00D34678"/>
    <w:rsid w:val="00D35296"/>
    <w:rsid w:val="00D970AA"/>
    <w:rsid w:val="00DB20A1"/>
    <w:rsid w:val="00DB28E9"/>
    <w:rsid w:val="00DB749D"/>
    <w:rsid w:val="00DC4EE3"/>
    <w:rsid w:val="00DC5927"/>
    <w:rsid w:val="00DC6F1A"/>
    <w:rsid w:val="00DE3BAD"/>
    <w:rsid w:val="00DE5C0F"/>
    <w:rsid w:val="00E135AF"/>
    <w:rsid w:val="00E14811"/>
    <w:rsid w:val="00E4346D"/>
    <w:rsid w:val="00E54F3B"/>
    <w:rsid w:val="00E63D37"/>
    <w:rsid w:val="00E65394"/>
    <w:rsid w:val="00E6659F"/>
    <w:rsid w:val="00E6756B"/>
    <w:rsid w:val="00E7190B"/>
    <w:rsid w:val="00E916AD"/>
    <w:rsid w:val="00EA06EC"/>
    <w:rsid w:val="00EB6DD3"/>
    <w:rsid w:val="00EB7F4D"/>
    <w:rsid w:val="00EC6BD6"/>
    <w:rsid w:val="00F3615F"/>
    <w:rsid w:val="00F41A2E"/>
    <w:rsid w:val="00F50EFA"/>
    <w:rsid w:val="00F511E2"/>
    <w:rsid w:val="00F75D86"/>
    <w:rsid w:val="00F83456"/>
    <w:rsid w:val="00F85F96"/>
    <w:rsid w:val="00F901AF"/>
    <w:rsid w:val="00FA2432"/>
    <w:rsid w:val="00FF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D006"/>
  <w15:docId w15:val="{E03DF80C-BFAB-4521-9933-80FF4576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7B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7C6F13"/>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paragraph" w:styleId="Heading3">
    <w:name w:val="heading 3"/>
    <w:basedOn w:val="Normal"/>
    <w:next w:val="Normal"/>
    <w:link w:val="Heading3Char"/>
    <w:uiPriority w:val="9"/>
    <w:semiHidden/>
    <w:unhideWhenUsed/>
    <w:qFormat/>
    <w:rsid w:val="00E7190B"/>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6F13"/>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556ECF"/>
    <w:pPr>
      <w:tabs>
        <w:tab w:val="center" w:pos="4680"/>
        <w:tab w:val="right" w:pos="9360"/>
      </w:tabs>
    </w:pPr>
  </w:style>
  <w:style w:type="character" w:customStyle="1" w:styleId="HeaderChar">
    <w:name w:val="Header Char"/>
    <w:basedOn w:val="DefaultParagraphFont"/>
    <w:link w:val="Header"/>
    <w:uiPriority w:val="99"/>
    <w:rsid w:val="00556ECF"/>
    <w:rPr>
      <w:rFonts w:ascii="Times New Roman" w:hAnsi="Times New Roman"/>
      <w:sz w:val="24"/>
    </w:rPr>
  </w:style>
  <w:style w:type="paragraph" w:styleId="Footer">
    <w:name w:val="footer"/>
    <w:basedOn w:val="Normal"/>
    <w:link w:val="FooterChar"/>
    <w:uiPriority w:val="99"/>
    <w:unhideWhenUsed/>
    <w:rsid w:val="00556ECF"/>
    <w:pPr>
      <w:tabs>
        <w:tab w:val="center" w:pos="4680"/>
        <w:tab w:val="right" w:pos="9360"/>
      </w:tabs>
    </w:pPr>
  </w:style>
  <w:style w:type="character" w:customStyle="1" w:styleId="FooterChar">
    <w:name w:val="Footer Char"/>
    <w:basedOn w:val="DefaultParagraphFont"/>
    <w:link w:val="Footer"/>
    <w:uiPriority w:val="99"/>
    <w:rsid w:val="00556ECF"/>
    <w:rPr>
      <w:rFonts w:ascii="Times New Roman" w:hAnsi="Times New Roman"/>
      <w:sz w:val="24"/>
    </w:rPr>
  </w:style>
  <w:style w:type="character" w:customStyle="1" w:styleId="Heading3Char">
    <w:name w:val="Heading 3 Char"/>
    <w:basedOn w:val="DefaultParagraphFont"/>
    <w:link w:val="Heading3"/>
    <w:uiPriority w:val="9"/>
    <w:semiHidden/>
    <w:rsid w:val="00E7190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20EC-D49B-4451-B3AD-EC39C824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Flood Hydrograph Generation for Predicting Bridge Scour in Cohesive Soils (MPC-531)</vt:lpstr>
    </vt:vector>
  </TitlesOfParts>
  <Company>Microsoft</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Hydrograph Generation for Predicting Bridge Scour in Cohesive Soils (MPC-531)</dc:title>
  <dc:creator>Ting, Francis</dc:creator>
  <cp:lastModifiedBy>Nichols, Patrick</cp:lastModifiedBy>
  <cp:revision>70</cp:revision>
  <cp:lastPrinted>2022-07-22T18:06:00Z</cp:lastPrinted>
  <dcterms:created xsi:type="dcterms:W3CDTF">2017-03-28T19:35:00Z</dcterms:created>
  <dcterms:modified xsi:type="dcterms:W3CDTF">2022-07-22T18:08:00Z</dcterms:modified>
</cp:coreProperties>
</file>