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9B7F" w14:textId="77777777" w:rsidR="008E38B1" w:rsidRPr="008E38B1" w:rsidRDefault="008E38B1" w:rsidP="00BF2F64">
      <w:pPr>
        <w:pStyle w:val="NoSpacing"/>
        <w:spacing w:after="240"/>
        <w:rPr>
          <w:b/>
        </w:rPr>
      </w:pPr>
      <w:r w:rsidRPr="008E38B1">
        <w:rPr>
          <w:b/>
        </w:rPr>
        <w:t>Data Management Plan</w:t>
      </w:r>
    </w:p>
    <w:p w14:paraId="75D02EA9" w14:textId="5910F84E" w:rsidR="008E38B1" w:rsidRDefault="008E38B1" w:rsidP="00082241">
      <w:pPr>
        <w:spacing w:after="240"/>
      </w:pPr>
      <w:r w:rsidRPr="008E38B1">
        <w:t>The data management is an integral part of this project and, the success of the scientific and engineering outcomes will depend upon a robust data sharing and data management plan. This project will generate data related to experimental testing</w:t>
      </w:r>
      <w:r w:rsidR="009921A8">
        <w:t xml:space="preserve"> </w:t>
      </w:r>
      <w:r w:rsidRPr="008E38B1">
        <w:t xml:space="preserve">and computational analyses/modeling. </w:t>
      </w:r>
      <w:r w:rsidR="009921A8">
        <w:t>T</w:t>
      </w:r>
      <w:r w:rsidR="00C55988">
        <w:t>h</w:t>
      </w:r>
      <w:r w:rsidR="009921A8">
        <w:t xml:space="preserve">e </w:t>
      </w:r>
      <w:r w:rsidRPr="008E38B1">
        <w:t>PI will work closely with his students to ensure a sound data management and data dissemination plan.</w:t>
      </w:r>
    </w:p>
    <w:p w14:paraId="4E9B02DA" w14:textId="77777777" w:rsidR="00812BA5" w:rsidRPr="00082241" w:rsidRDefault="006D3C12" w:rsidP="00082241">
      <w:pPr>
        <w:pStyle w:val="Heading1"/>
      </w:pPr>
      <w:r w:rsidRPr="00082241">
        <w:t xml:space="preserve">Types of data that the Center anticipates gathering </w:t>
      </w:r>
      <w:proofErr w:type="gramStart"/>
      <w:r w:rsidRPr="00082241">
        <w:t>in the course of</w:t>
      </w:r>
      <w:proofErr w:type="gramEnd"/>
      <w:r w:rsidRPr="00082241">
        <w:t xml:space="preserve"> conducting research activities, including whether the data should be preserved for long-term access</w:t>
      </w:r>
    </w:p>
    <w:p w14:paraId="2BC94FF8" w14:textId="187C095E" w:rsidR="008E38B1" w:rsidRDefault="008E38B1" w:rsidP="00853BD4">
      <w:r>
        <w:t xml:space="preserve">The data generated as part of this project includes data from </w:t>
      </w:r>
      <w:r w:rsidR="00C55988">
        <w:t>structural</w:t>
      </w:r>
      <w:r>
        <w:t xml:space="preserve"> testing of </w:t>
      </w:r>
      <w:r w:rsidR="00C55988">
        <w:t xml:space="preserve">reinforced and prestressed concrete subassemblies </w:t>
      </w:r>
      <w:r>
        <w:t>(</w:t>
      </w:r>
      <w:r w:rsidR="0086011B">
        <w:t xml:space="preserve">e.g., </w:t>
      </w:r>
      <w:r>
        <w:t>load, deformation</w:t>
      </w:r>
      <w:r w:rsidR="00C55988">
        <w:t>, strain</w:t>
      </w:r>
      <w:r>
        <w:t>.</w:t>
      </w:r>
      <w:r w:rsidR="00EC0E23">
        <w:t xml:space="preserve"> </w:t>
      </w:r>
      <w:r>
        <w:t xml:space="preserve">The </w:t>
      </w:r>
      <w:r w:rsidR="00C55988">
        <w:t>structural</w:t>
      </w:r>
      <w:r>
        <w:t xml:space="preserve"> testing will be done following applicable </w:t>
      </w:r>
      <w:r w:rsidR="00C55988">
        <w:t>American Concrete Institute Recommendations and Standards</w:t>
      </w:r>
      <w:r w:rsidR="0086011B">
        <w:t>.</w:t>
      </w:r>
      <w:r w:rsidR="00EC0E23">
        <w:t xml:space="preserve"> </w:t>
      </w:r>
      <w:r w:rsidR="0086011B">
        <w:t>This testing will be conducted using equipment with electronic data acquisi</w:t>
      </w:r>
      <w:r w:rsidR="00BF2F64">
        <w:t>tion f</w:t>
      </w:r>
      <w:r w:rsidR="0086011B">
        <w:t>r</w:t>
      </w:r>
      <w:r w:rsidR="00BF2F64">
        <w:t>om</w:t>
      </w:r>
      <w:r w:rsidR="0086011B">
        <w:t xml:space="preserve"> load</w:t>
      </w:r>
      <w:r w:rsidR="00C55988">
        <w:t>,</w:t>
      </w:r>
      <w:r w:rsidR="0086011B">
        <w:t xml:space="preserve"> </w:t>
      </w:r>
      <w:proofErr w:type="gramStart"/>
      <w:r w:rsidR="0086011B">
        <w:t>displacement</w:t>
      </w:r>
      <w:proofErr w:type="gramEnd"/>
      <w:r w:rsidR="0086011B">
        <w:t xml:space="preserve"> </w:t>
      </w:r>
      <w:r w:rsidR="00C55988">
        <w:t xml:space="preserve">and strain </w:t>
      </w:r>
      <w:r w:rsidR="0086011B">
        <w:t>sensors.</w:t>
      </w:r>
      <w:r w:rsidR="00EC0E23">
        <w:t xml:space="preserve"> </w:t>
      </w:r>
      <w:r w:rsidR="0086011B">
        <w:t>These data will be collected in non-proprietary CSV format.</w:t>
      </w:r>
      <w:r w:rsidR="00EC0E23">
        <w:t xml:space="preserve"> </w:t>
      </w:r>
      <w:r w:rsidR="0086011B">
        <w:t>Data summaries, simulations, and secondary data from previous projects will also be collected and summarized as notes in an electronic laboratory book.</w:t>
      </w:r>
      <w:r w:rsidR="00EC0E23">
        <w:t xml:space="preserve"> </w:t>
      </w:r>
      <w:r w:rsidR="00814D98">
        <w:t>All of these data will be presented in interim and final reports as well as peer-reviewed publications.</w:t>
      </w:r>
    </w:p>
    <w:p w14:paraId="59412B3B" w14:textId="1717F2E2" w:rsidR="006D3C12" w:rsidRDefault="00CA133B" w:rsidP="00082241">
      <w:proofErr w:type="gramStart"/>
      <w:r>
        <w:t>All of</w:t>
      </w:r>
      <w:proofErr w:type="gramEnd"/>
      <w:r>
        <w:t xml:space="preserve"> the data will be preserved for long-term access as explained in this document.</w:t>
      </w:r>
    </w:p>
    <w:p w14:paraId="6F9B8570" w14:textId="1BBB87CD" w:rsidR="006D3C12" w:rsidRPr="006D3C12" w:rsidRDefault="006D3C12" w:rsidP="00082241">
      <w:pPr>
        <w:pStyle w:val="Heading1"/>
      </w:pPr>
      <w:r w:rsidRPr="006D3C12">
        <w:t>A proposed outline of the standards and machine-readable formats that will be used for the entire scope of research activities.</w:t>
      </w:r>
    </w:p>
    <w:p w14:paraId="3C5AFD31" w14:textId="55B32255" w:rsidR="00CA133B" w:rsidRDefault="00CA133B" w:rsidP="00853BD4">
      <w:proofErr w:type="gramStart"/>
      <w:r>
        <w:t>All of</w:t>
      </w:r>
      <w:proofErr w:type="gramEnd"/>
      <w:r>
        <w:t xml:space="preserve"> the data from the </w:t>
      </w:r>
      <w:r w:rsidR="00C55988">
        <w:t>structural</w:t>
      </w:r>
      <w:r>
        <w:t xml:space="preserve"> testing will be done using electronic data acquisition of force</w:t>
      </w:r>
      <w:r w:rsidR="00BF2F64">
        <w:t>, displacement</w:t>
      </w:r>
      <w:r>
        <w:t xml:space="preserve">, and </w:t>
      </w:r>
      <w:r w:rsidR="00C55988">
        <w:t>strain s</w:t>
      </w:r>
      <w:r>
        <w:t>ensors.</w:t>
      </w:r>
      <w:r w:rsidR="00EC0E23">
        <w:t xml:space="preserve"> </w:t>
      </w:r>
      <w:r w:rsidR="003A4E65">
        <w:t>T</w:t>
      </w:r>
      <w:r>
        <w:t xml:space="preserve">he data will be </w:t>
      </w:r>
      <w:proofErr w:type="gramStart"/>
      <w:r>
        <w:t>maintain</w:t>
      </w:r>
      <w:proofErr w:type="gramEnd"/>
      <w:r>
        <w:t xml:space="preserve"> in non-proprietary CSV format</w:t>
      </w:r>
      <w:r w:rsidR="00BF2F64">
        <w:t xml:space="preserve"> as generated by the data acquisition system</w:t>
      </w:r>
      <w:r>
        <w:t>.</w:t>
      </w:r>
      <w:r w:rsidR="00EC0E23">
        <w:t xml:space="preserve"> </w:t>
      </w:r>
      <w:r>
        <w:t xml:space="preserve">The data will be transfer daily from the machine where the testing was conducted to </w:t>
      </w:r>
      <w:proofErr w:type="spellStart"/>
      <w:r>
        <w:t>LabArchives</w:t>
      </w:r>
      <w:proofErr w:type="spellEnd"/>
      <w:r>
        <w:t>.</w:t>
      </w:r>
      <w:r w:rsidR="00EC0E23">
        <w:t xml:space="preserve"> </w:t>
      </w:r>
      <w:r>
        <w:t xml:space="preserve">Spreadsheets will be used to summarize and analyzed the data and will also be uploaded to </w:t>
      </w:r>
      <w:proofErr w:type="spellStart"/>
      <w:r>
        <w:t>LabArchives</w:t>
      </w:r>
      <w:proofErr w:type="spellEnd"/>
      <w:r>
        <w:t>.</w:t>
      </w:r>
    </w:p>
    <w:p w14:paraId="453CC8C4" w14:textId="78D50107" w:rsidR="007F4917" w:rsidRDefault="004E726A" w:rsidP="00BE7E5D">
      <w:r>
        <w:t xml:space="preserve">The research will be conducted using </w:t>
      </w:r>
      <w:proofErr w:type="spellStart"/>
      <w:r>
        <w:t>LabArchives</w:t>
      </w:r>
      <w:proofErr w:type="spellEnd"/>
      <w:r>
        <w:t xml:space="preserve">, </w:t>
      </w:r>
      <w:r w:rsidRPr="004E726A">
        <w:t>a secure cloud-based electronic lab notebook application enabling researchers to easily create, store, share, and manage their research.</w:t>
      </w:r>
      <w:r>
        <w:t xml:space="preserve"> </w:t>
      </w:r>
      <w:proofErr w:type="spellStart"/>
      <w:r>
        <w:t>LabArchives</w:t>
      </w:r>
      <w:proofErr w:type="spellEnd"/>
      <w:r>
        <w:t xml:space="preserve"> is </w:t>
      </w:r>
      <w:r w:rsidRPr="004E726A">
        <w:t>interdisciplinary</w:t>
      </w:r>
      <w:r>
        <w:t>,</w:t>
      </w:r>
      <w:r w:rsidRPr="004E726A">
        <w:t xml:space="preserve"> supports collaboration anytime and anywhere</w:t>
      </w:r>
      <w:r>
        <w:t xml:space="preserve">, and supports both Mac and PC platforms. </w:t>
      </w:r>
      <w:proofErr w:type="spellStart"/>
      <w:r w:rsidRPr="004E726A">
        <w:t>LabArchives</w:t>
      </w:r>
      <w:proofErr w:type="spellEnd"/>
      <w:r w:rsidRPr="004E726A">
        <w:t xml:space="preserve"> is secure for sensitive data and all data is regularly backed up and maintained in multiple locations. No data can be deleted from the notebooks; therefore, an audit trail is available for reviewing</w:t>
      </w:r>
      <w:r>
        <w:t xml:space="preserve">. </w:t>
      </w:r>
      <w:proofErr w:type="spellStart"/>
      <w:r w:rsidR="007F4917">
        <w:t>L</w:t>
      </w:r>
      <w:r>
        <w:t>abArchives</w:t>
      </w:r>
      <w:proofErr w:type="spellEnd"/>
      <w:r>
        <w:t>’ notebooks will be developed for this project using the U</w:t>
      </w:r>
      <w:r w:rsidR="007F4917">
        <w:t>niversity of Utah site license and a</w:t>
      </w:r>
      <w:r>
        <w:t>ll metadata for this research project (</w:t>
      </w:r>
      <w:proofErr w:type="gramStart"/>
      <w:r>
        <w:t>e.g.</w:t>
      </w:r>
      <w:proofErr w:type="gramEnd"/>
      <w:r>
        <w:t xml:space="preserve"> proposals, SOPs, applications, templates, etc.) will be stored within the </w:t>
      </w:r>
      <w:proofErr w:type="spellStart"/>
      <w:r w:rsidRPr="004E726A">
        <w:t>LabArchives</w:t>
      </w:r>
      <w:proofErr w:type="spellEnd"/>
      <w:r w:rsidRPr="004E726A">
        <w:t>’ notebooks</w:t>
      </w:r>
      <w:r>
        <w:t>.</w:t>
      </w:r>
    </w:p>
    <w:p w14:paraId="31FCF784" w14:textId="33862E0E" w:rsidR="004E726A" w:rsidRDefault="007F4917" w:rsidP="00BE7E5D">
      <w:pPr>
        <w:pStyle w:val="Heading1"/>
      </w:pPr>
      <w:r w:rsidRPr="007F4917">
        <w:t>A description of any data access policies that govern (and prevent) the disclosure of identities, confidential business information, national security information, etc., and whether public use files may be generated from the data.</w:t>
      </w:r>
    </w:p>
    <w:p w14:paraId="50B043EA" w14:textId="3DA1937F" w:rsidR="00F9567D" w:rsidRDefault="00F9567D" w:rsidP="00853BD4">
      <w:r>
        <w:t xml:space="preserve">There are no </w:t>
      </w:r>
      <w:r w:rsidRPr="00F9567D">
        <w:t xml:space="preserve">data access policies that govern (and prevent) the disclosure of identities, confidential business information, </w:t>
      </w:r>
      <w:r>
        <w:t xml:space="preserve">and </w:t>
      </w:r>
      <w:r w:rsidRPr="00F9567D">
        <w:t>national security information</w:t>
      </w:r>
      <w:r>
        <w:t>.</w:t>
      </w:r>
    </w:p>
    <w:p w14:paraId="152A545B" w14:textId="77777777" w:rsidR="00F9567D" w:rsidRPr="00F9567D" w:rsidRDefault="00F9567D" w:rsidP="006360B8">
      <w:pPr>
        <w:pStyle w:val="Heading1"/>
      </w:pPr>
      <w:r w:rsidRPr="00F9567D">
        <w:lastRenderedPageBreak/>
        <w:t>A general discussion of policies for re-use and re-distribution of research data</w:t>
      </w:r>
    </w:p>
    <w:p w14:paraId="13F2F390" w14:textId="3EA7E657" w:rsidR="00853BD4" w:rsidRDefault="00BF2F64" w:rsidP="00F9567D">
      <w:r>
        <w:t>The data generated as part of</w:t>
      </w:r>
      <w:r w:rsidR="00271B58">
        <w:t xml:space="preserve"> this work will be of interest to the transportation community.</w:t>
      </w:r>
      <w:r w:rsidR="00EC0E23">
        <w:t xml:space="preserve"> </w:t>
      </w:r>
      <w:r w:rsidR="00271B58">
        <w:t xml:space="preserve">The data will be available for access and sharing as soon as it is reasonable possible and not longer than </w:t>
      </w:r>
      <w:r w:rsidR="003A4E65">
        <w:t>60 day</w:t>
      </w:r>
      <w:r w:rsidR="00271B58">
        <w:t>s from the time it is generated.</w:t>
      </w:r>
      <w:r w:rsidR="00EC0E23">
        <w:t xml:space="preserve"> </w:t>
      </w:r>
      <w:r w:rsidR="003A4E65">
        <w:t>If data is requested, a</w:t>
      </w:r>
      <w:r w:rsidR="00853BD4">
        <w:t xml:space="preserve"> reply within 30-days will direct users to the data repository and provide instructions on how to access and download the data.</w:t>
      </w:r>
      <w:r w:rsidR="00EC0E23">
        <w:t xml:space="preserve"> </w:t>
      </w:r>
      <w:r w:rsidR="00853BD4">
        <w:t>The repository will provide proper citation for users to incorporate the data into their publications and will have a memorandum of understanding (MOU) stating that users may not re-release the data to a third party, but direct them back to the repository.</w:t>
      </w:r>
    </w:p>
    <w:p w14:paraId="6A76A03F" w14:textId="77777777" w:rsidR="00853BD4" w:rsidRPr="00D658A1" w:rsidRDefault="00853BD4" w:rsidP="00853BD4">
      <w:r w:rsidRPr="00853BD4">
        <w:t>There are no private claims on the intellectual property developed within this effort.</w:t>
      </w:r>
    </w:p>
    <w:p w14:paraId="63EE6EEB" w14:textId="77777777" w:rsidR="00361465" w:rsidRDefault="008420ED" w:rsidP="006360B8">
      <w:pPr>
        <w:pStyle w:val="Heading1"/>
      </w:pPr>
      <w:r w:rsidRPr="008420ED">
        <w:t xml:space="preserve">A </w:t>
      </w:r>
      <w:proofErr w:type="gramStart"/>
      <w:r w:rsidRPr="008420ED">
        <w:t>high level</w:t>
      </w:r>
      <w:proofErr w:type="gramEnd"/>
      <w:r w:rsidRPr="008420ED">
        <w:t xml:space="preserve"> description of how, when and where the Center plans to archive, preserve, and deposit the research data.</w:t>
      </w:r>
    </w:p>
    <w:p w14:paraId="3A596337" w14:textId="13E08222" w:rsidR="00DE6EA1" w:rsidRPr="008420ED" w:rsidRDefault="008420ED" w:rsidP="006360B8">
      <w:r w:rsidRPr="008420ED">
        <w:t>Primary data will be preserved and archived at</w:t>
      </w:r>
      <w:r w:rsidR="00853BD4">
        <w:t xml:space="preserve"> </w:t>
      </w:r>
      <w:proofErr w:type="spellStart"/>
      <w:r w:rsidR="00853BD4">
        <w:t>Zenodo</w:t>
      </w:r>
      <w:proofErr w:type="spellEnd"/>
      <w:r>
        <w:t xml:space="preserve"> </w:t>
      </w:r>
      <w:r w:rsidR="00853BD4">
        <w:t>(</w:t>
      </w:r>
      <w:hyperlink r:id="rId5" w:history="1">
        <w:r w:rsidR="00271B58" w:rsidRPr="00122801">
          <w:rPr>
            <w:rStyle w:val="Hyperlink"/>
          </w:rPr>
          <w:t>https://zenodo.org/</w:t>
        </w:r>
      </w:hyperlink>
      <w:r w:rsidR="00853BD4">
        <w:t>)</w:t>
      </w:r>
      <w:r>
        <w:t>, a</w:t>
      </w:r>
      <w:r w:rsidR="00853BD4">
        <w:t>n international</w:t>
      </w:r>
      <w:r w:rsidR="00EC0E23">
        <w:t xml:space="preserve"> </w:t>
      </w:r>
      <w:r>
        <w:t>repository</w:t>
      </w:r>
      <w:r w:rsidR="00DE6EA1">
        <w:t>/archive</w:t>
      </w:r>
      <w:r w:rsidR="00EC0E23">
        <w:t xml:space="preserve"> </w:t>
      </w:r>
      <w:r w:rsidR="00853BD4">
        <w:t xml:space="preserve">of research outputs from across all fields </w:t>
      </w:r>
      <w:r w:rsidR="00BF2F64">
        <w:t>of research.</w:t>
      </w:r>
      <w:r w:rsidR="00EC0E23">
        <w:t xml:space="preserve"> </w:t>
      </w:r>
      <w:proofErr w:type="spellStart"/>
      <w:r w:rsidR="00BF2F64">
        <w:t>Zenodo</w:t>
      </w:r>
      <w:proofErr w:type="spellEnd"/>
      <w:r w:rsidR="00853BD4">
        <w:t xml:space="preserve"> is </w:t>
      </w:r>
      <w:r>
        <w:t xml:space="preserve">listed as conforming with the DOT Public Access Plan </w:t>
      </w:r>
      <w:r w:rsidR="00853BD4">
        <w:t>(</w:t>
      </w:r>
      <w:hyperlink r:id="rId6" w:history="1">
        <w:r w:rsidRPr="00D9035C">
          <w:rPr>
            <w:rStyle w:val="Hyperlink"/>
          </w:rPr>
          <w:t>https://ntl.bts.gov/publicaccess/repositories.html</w:t>
        </w:r>
      </w:hyperlink>
      <w:r w:rsidR="0074373B">
        <w:t>).</w:t>
      </w:r>
      <w:r>
        <w:t xml:space="preserve"> If a more appropriate subject-based repository is discovered</w:t>
      </w:r>
      <w:r w:rsidR="00DE6EA1">
        <w:t xml:space="preserve"> during the course of the research</w:t>
      </w:r>
      <w:r>
        <w:t xml:space="preserve">, then </w:t>
      </w:r>
      <w:r w:rsidR="00DE6EA1">
        <w:t>it may be used. The data will be submitted to the repository no later than 60 days after filing the final report with MPC</w:t>
      </w:r>
      <w:r w:rsidR="00431A53">
        <w:t xml:space="preserve">. A README </w:t>
      </w:r>
      <w:r w:rsidR="00AA325D">
        <w:t xml:space="preserve">file, including the metadata/information required to repeat the research, </w:t>
      </w:r>
      <w:r w:rsidR="00431A53">
        <w:t xml:space="preserve">will be </w:t>
      </w:r>
      <w:r w:rsidR="00BF2F64">
        <w:t>included</w:t>
      </w:r>
      <w:r w:rsidR="00431A53">
        <w:t xml:space="preserve"> along with the data</w:t>
      </w:r>
      <w:r w:rsidR="00AA325D">
        <w:t xml:space="preserve">. </w:t>
      </w:r>
      <w:r w:rsidR="002C2D3E">
        <w:t xml:space="preserve">According to </w:t>
      </w:r>
      <w:proofErr w:type="spellStart"/>
      <w:r w:rsidR="002C2D3E">
        <w:t>Zenodo</w:t>
      </w:r>
      <w:r w:rsidR="00BF2F64">
        <w:t>’s</w:t>
      </w:r>
      <w:proofErr w:type="spellEnd"/>
      <w:r w:rsidR="002C2D3E">
        <w:t xml:space="preserve"> policy</w:t>
      </w:r>
      <w:r w:rsidR="00BF2F64">
        <w:t>,</w:t>
      </w:r>
      <w:r w:rsidR="002C2D3E">
        <w:t xml:space="preserve"> data entries remain accessible forever. If another repository is used then data will be archived a minimum of three years to comply with federal and </w:t>
      </w:r>
      <w:r w:rsidR="00471687">
        <w:t>U</w:t>
      </w:r>
      <w:r w:rsidR="002C2D3E">
        <w:t>niversity policy.</w:t>
      </w:r>
    </w:p>
    <w:sectPr w:rsidR="00DE6EA1" w:rsidRPr="0084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15D2"/>
    <w:multiLevelType w:val="hybridMultilevel"/>
    <w:tmpl w:val="7B5E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45CE8"/>
    <w:multiLevelType w:val="hybridMultilevel"/>
    <w:tmpl w:val="C6AEAEA0"/>
    <w:lvl w:ilvl="0" w:tplc="1EFC2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659364">
    <w:abstractNumId w:val="1"/>
  </w:num>
  <w:num w:numId="2" w16cid:durableId="15476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12"/>
    <w:rsid w:val="0003108F"/>
    <w:rsid w:val="00067272"/>
    <w:rsid w:val="00082241"/>
    <w:rsid w:val="000872F6"/>
    <w:rsid w:val="001249A6"/>
    <w:rsid w:val="00173786"/>
    <w:rsid w:val="0022235D"/>
    <w:rsid w:val="00231756"/>
    <w:rsid w:val="00271B58"/>
    <w:rsid w:val="002817CD"/>
    <w:rsid w:val="002C2D3E"/>
    <w:rsid w:val="00361465"/>
    <w:rsid w:val="003A4E65"/>
    <w:rsid w:val="003A739C"/>
    <w:rsid w:val="00431A53"/>
    <w:rsid w:val="00440D3D"/>
    <w:rsid w:val="00471687"/>
    <w:rsid w:val="004E726A"/>
    <w:rsid w:val="006360B8"/>
    <w:rsid w:val="006D3C12"/>
    <w:rsid w:val="0074373B"/>
    <w:rsid w:val="007F4917"/>
    <w:rsid w:val="00812BA5"/>
    <w:rsid w:val="00814D98"/>
    <w:rsid w:val="008420ED"/>
    <w:rsid w:val="00853BD4"/>
    <w:rsid w:val="0086011B"/>
    <w:rsid w:val="008E38B1"/>
    <w:rsid w:val="009921A8"/>
    <w:rsid w:val="009F7000"/>
    <w:rsid w:val="00AA325D"/>
    <w:rsid w:val="00BE7E5D"/>
    <w:rsid w:val="00BF2F64"/>
    <w:rsid w:val="00C55988"/>
    <w:rsid w:val="00CA133B"/>
    <w:rsid w:val="00CA243E"/>
    <w:rsid w:val="00D658A1"/>
    <w:rsid w:val="00DE6EA1"/>
    <w:rsid w:val="00EC0E23"/>
    <w:rsid w:val="00ED2D07"/>
    <w:rsid w:val="00F249E5"/>
    <w:rsid w:val="00F9567D"/>
    <w:rsid w:val="00FC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7CEE"/>
  <w15:chartTrackingRefBased/>
  <w15:docId w15:val="{E2A9FC89-7619-413D-8837-8F10834B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72"/>
  </w:style>
  <w:style w:type="paragraph" w:styleId="Heading1">
    <w:name w:val="heading 1"/>
    <w:basedOn w:val="NoSpacing"/>
    <w:next w:val="Normal"/>
    <w:link w:val="Heading1Char"/>
    <w:uiPriority w:val="9"/>
    <w:qFormat/>
    <w:rsid w:val="00082241"/>
    <w:pPr>
      <w:keepNext/>
      <w:spacing w:before="360" w:after="24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C12"/>
    <w:pPr>
      <w:spacing w:after="0" w:line="240" w:lineRule="auto"/>
    </w:pPr>
  </w:style>
  <w:style w:type="character" w:styleId="Hyperlink">
    <w:name w:val="Hyperlink"/>
    <w:basedOn w:val="DefaultParagraphFont"/>
    <w:uiPriority w:val="99"/>
    <w:unhideWhenUsed/>
    <w:rsid w:val="001249A6"/>
    <w:rPr>
      <w:color w:val="0563C1" w:themeColor="hyperlink"/>
      <w:u w:val="single"/>
    </w:rPr>
  </w:style>
  <w:style w:type="character" w:styleId="FollowedHyperlink">
    <w:name w:val="FollowedHyperlink"/>
    <w:basedOn w:val="DefaultParagraphFont"/>
    <w:uiPriority w:val="99"/>
    <w:semiHidden/>
    <w:unhideWhenUsed/>
    <w:rsid w:val="00431A53"/>
    <w:rPr>
      <w:color w:val="954F72" w:themeColor="followedHyperlink"/>
      <w:u w:val="single"/>
    </w:rPr>
  </w:style>
  <w:style w:type="paragraph" w:styleId="ListParagraph">
    <w:name w:val="List Paragraph"/>
    <w:basedOn w:val="Normal"/>
    <w:uiPriority w:val="34"/>
    <w:qFormat/>
    <w:rsid w:val="00ED2D07"/>
    <w:pPr>
      <w:ind w:left="720"/>
      <w:contextualSpacing/>
    </w:pPr>
  </w:style>
  <w:style w:type="paragraph" w:styleId="BalloonText">
    <w:name w:val="Balloon Text"/>
    <w:basedOn w:val="Normal"/>
    <w:link w:val="BalloonTextChar"/>
    <w:uiPriority w:val="99"/>
    <w:semiHidden/>
    <w:unhideWhenUsed/>
    <w:rsid w:val="00BF2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64"/>
    <w:rPr>
      <w:rFonts w:ascii="Segoe UI" w:hAnsi="Segoe UI" w:cs="Segoe UI"/>
      <w:sz w:val="18"/>
      <w:szCs w:val="18"/>
    </w:rPr>
  </w:style>
  <w:style w:type="character" w:customStyle="1" w:styleId="Heading1Char">
    <w:name w:val="Heading 1 Char"/>
    <w:basedOn w:val="DefaultParagraphFont"/>
    <w:link w:val="Heading1"/>
    <w:uiPriority w:val="9"/>
    <w:rsid w:val="0008224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7377">
      <w:bodyDiv w:val="1"/>
      <w:marLeft w:val="0"/>
      <w:marRight w:val="0"/>
      <w:marTop w:val="0"/>
      <w:marBottom w:val="0"/>
      <w:divBdr>
        <w:top w:val="none" w:sz="0" w:space="0" w:color="auto"/>
        <w:left w:val="none" w:sz="0" w:space="0" w:color="auto"/>
        <w:bottom w:val="none" w:sz="0" w:space="0" w:color="auto"/>
        <w:right w:val="none" w:sz="0" w:space="0" w:color="auto"/>
      </w:divBdr>
      <w:divsChild>
        <w:div w:id="1270627204">
          <w:marLeft w:val="0"/>
          <w:marRight w:val="0"/>
          <w:marTop w:val="0"/>
          <w:marBottom w:val="0"/>
          <w:divBdr>
            <w:top w:val="none" w:sz="0" w:space="0" w:color="auto"/>
            <w:left w:val="none" w:sz="0" w:space="0" w:color="auto"/>
            <w:bottom w:val="none" w:sz="0" w:space="0" w:color="auto"/>
            <w:right w:val="none" w:sz="0" w:space="0" w:color="auto"/>
          </w:divBdr>
        </w:div>
        <w:div w:id="1260331481">
          <w:marLeft w:val="0"/>
          <w:marRight w:val="0"/>
          <w:marTop w:val="0"/>
          <w:marBottom w:val="0"/>
          <w:divBdr>
            <w:top w:val="none" w:sz="0" w:space="0" w:color="auto"/>
            <w:left w:val="none" w:sz="0" w:space="0" w:color="auto"/>
            <w:bottom w:val="none" w:sz="0" w:space="0" w:color="auto"/>
            <w:right w:val="none" w:sz="0" w:space="0" w:color="auto"/>
          </w:divBdr>
        </w:div>
        <w:div w:id="90663579">
          <w:marLeft w:val="0"/>
          <w:marRight w:val="0"/>
          <w:marTop w:val="0"/>
          <w:marBottom w:val="0"/>
          <w:divBdr>
            <w:top w:val="none" w:sz="0" w:space="0" w:color="auto"/>
            <w:left w:val="none" w:sz="0" w:space="0" w:color="auto"/>
            <w:bottom w:val="none" w:sz="0" w:space="0" w:color="auto"/>
            <w:right w:val="none" w:sz="0" w:space="0" w:color="auto"/>
          </w:divBdr>
        </w:div>
        <w:div w:id="1957709749">
          <w:marLeft w:val="0"/>
          <w:marRight w:val="0"/>
          <w:marTop w:val="0"/>
          <w:marBottom w:val="0"/>
          <w:divBdr>
            <w:top w:val="none" w:sz="0" w:space="0" w:color="auto"/>
            <w:left w:val="none" w:sz="0" w:space="0" w:color="auto"/>
            <w:bottom w:val="none" w:sz="0" w:space="0" w:color="auto"/>
            <w:right w:val="none" w:sz="0" w:space="0" w:color="auto"/>
          </w:divBdr>
        </w:div>
        <w:div w:id="2008704120">
          <w:marLeft w:val="0"/>
          <w:marRight w:val="0"/>
          <w:marTop w:val="0"/>
          <w:marBottom w:val="0"/>
          <w:divBdr>
            <w:top w:val="none" w:sz="0" w:space="0" w:color="auto"/>
            <w:left w:val="none" w:sz="0" w:space="0" w:color="auto"/>
            <w:bottom w:val="none" w:sz="0" w:space="0" w:color="auto"/>
            <w:right w:val="none" w:sz="0" w:space="0" w:color="auto"/>
          </w:divBdr>
        </w:div>
        <w:div w:id="194506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tl.bts.gov/publicaccess/repositories.html" TargetMode="External"/><Relationship Id="rId5" Type="http://schemas.openxmlformats.org/officeDocument/2006/relationships/hyperlink" Target="https://zenod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 | MPC-545</dc:title>
  <dc:subject/>
  <dc:creator>NewProfile</dc:creator>
  <cp:keywords/>
  <dc:description/>
  <cp:lastModifiedBy>Nichols, Patrick</cp:lastModifiedBy>
  <cp:revision>15</cp:revision>
  <cp:lastPrinted>2017-05-26T21:27:00Z</cp:lastPrinted>
  <dcterms:created xsi:type="dcterms:W3CDTF">2017-07-14T20:36:00Z</dcterms:created>
  <dcterms:modified xsi:type="dcterms:W3CDTF">2022-09-09T19:46:00Z</dcterms:modified>
</cp:coreProperties>
</file>