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00" w:firstRow="0" w:lastRow="0" w:firstColumn="0" w:lastColumn="0" w:noHBand="0" w:noVBand="1"/>
      </w:tblPr>
      <w:tblGrid>
        <w:gridCol w:w="3685"/>
        <w:gridCol w:w="6390"/>
      </w:tblGrid>
      <w:tr w:rsidR="00574196" w:rsidRPr="000B4A5B" w14:paraId="409BCBF8" w14:textId="77777777" w:rsidTr="00CC4982">
        <w:trPr>
          <w:jc w:val="center"/>
        </w:trPr>
        <w:tc>
          <w:tcPr>
            <w:tcW w:w="10075" w:type="dxa"/>
            <w:gridSpan w:val="2"/>
          </w:tcPr>
          <w:p w14:paraId="4F42614E" w14:textId="77777777" w:rsidR="00574196" w:rsidRPr="000B4A5B" w:rsidRDefault="00574196">
            <w:pPr>
              <w:rPr>
                <w:rFonts w:cs="Times New Roman"/>
                <w:b/>
                <w:sz w:val="28"/>
                <w:szCs w:val="28"/>
              </w:rPr>
            </w:pPr>
            <w:r w:rsidRPr="000B4A5B">
              <w:rPr>
                <w:rFonts w:cs="Times New Roman"/>
                <w:b/>
                <w:sz w:val="28"/>
                <w:szCs w:val="28"/>
              </w:rPr>
              <w:t>UTC  Project  Information</w:t>
            </w:r>
          </w:p>
        </w:tc>
      </w:tr>
      <w:tr w:rsidR="00574196" w:rsidRPr="000B4A5B" w14:paraId="65FE5474" w14:textId="77777777" w:rsidTr="00CC4982">
        <w:trPr>
          <w:jc w:val="center"/>
        </w:trPr>
        <w:tc>
          <w:tcPr>
            <w:tcW w:w="3685" w:type="dxa"/>
          </w:tcPr>
          <w:p w14:paraId="33ECD2BE" w14:textId="77777777" w:rsidR="00574196" w:rsidRPr="000B4A5B" w:rsidRDefault="00574196">
            <w:pPr>
              <w:rPr>
                <w:rFonts w:cs="Times New Roman"/>
              </w:rPr>
            </w:pPr>
            <w:r w:rsidRPr="000B4A5B">
              <w:rPr>
                <w:rFonts w:cs="Times New Roman"/>
              </w:rPr>
              <w:t>Project Title</w:t>
            </w:r>
          </w:p>
        </w:tc>
        <w:tc>
          <w:tcPr>
            <w:tcW w:w="6390" w:type="dxa"/>
          </w:tcPr>
          <w:p w14:paraId="1F5DA136" w14:textId="77777777" w:rsidR="00574196" w:rsidRPr="000B4A5B" w:rsidRDefault="00574196" w:rsidP="007A646A">
            <w:pPr>
              <w:rPr>
                <w:rFonts w:cs="Times New Roman"/>
                <w:szCs w:val="24"/>
              </w:rPr>
            </w:pPr>
            <w:r w:rsidRPr="000B4A5B">
              <w:rPr>
                <w:rFonts w:cs="Times New Roman"/>
                <w:noProof/>
                <w:szCs w:val="24"/>
              </w:rPr>
              <w:t>MPC-555</w:t>
            </w:r>
            <w:r w:rsidRPr="000B4A5B">
              <w:rPr>
                <w:rFonts w:cs="Times New Roman"/>
                <w:szCs w:val="24"/>
              </w:rPr>
              <w:t xml:space="preserve"> – </w:t>
            </w:r>
            <w:r w:rsidRPr="000B4A5B">
              <w:rPr>
                <w:rFonts w:cs="Times New Roman"/>
                <w:noProof/>
                <w:szCs w:val="24"/>
              </w:rPr>
              <w:t>Testing Irrationality in Metered Parking Payment Compliance</w:t>
            </w:r>
          </w:p>
        </w:tc>
      </w:tr>
      <w:tr w:rsidR="00574196" w:rsidRPr="000B4A5B" w14:paraId="286F1587" w14:textId="77777777" w:rsidTr="00CC4982">
        <w:trPr>
          <w:jc w:val="center"/>
        </w:trPr>
        <w:tc>
          <w:tcPr>
            <w:tcW w:w="3685" w:type="dxa"/>
          </w:tcPr>
          <w:p w14:paraId="68FADD0D" w14:textId="77777777" w:rsidR="00574196" w:rsidRPr="000B4A5B" w:rsidRDefault="00574196">
            <w:pPr>
              <w:rPr>
                <w:rFonts w:cs="Times New Roman"/>
              </w:rPr>
            </w:pPr>
            <w:r w:rsidRPr="000B4A5B">
              <w:rPr>
                <w:rFonts w:cs="Times New Roman"/>
              </w:rPr>
              <w:t>University</w:t>
            </w:r>
          </w:p>
        </w:tc>
        <w:tc>
          <w:tcPr>
            <w:tcW w:w="6390" w:type="dxa"/>
          </w:tcPr>
          <w:p w14:paraId="7AFF1FAC" w14:textId="77777777" w:rsidR="00574196" w:rsidRPr="000B4A5B" w:rsidRDefault="00574196" w:rsidP="004B7858">
            <w:pPr>
              <w:jc w:val="both"/>
              <w:rPr>
                <w:rFonts w:eastAsia="Calibri" w:cs="Times New Roman"/>
                <w:szCs w:val="24"/>
              </w:rPr>
            </w:pPr>
            <w:r w:rsidRPr="000B4A5B">
              <w:rPr>
                <w:rFonts w:eastAsia="Calibri" w:cs="Times New Roman"/>
                <w:noProof/>
                <w:szCs w:val="24"/>
              </w:rPr>
              <w:t>University of Colorado Denver</w:t>
            </w:r>
          </w:p>
        </w:tc>
      </w:tr>
      <w:tr w:rsidR="00574196" w:rsidRPr="000B4A5B" w14:paraId="787243E3" w14:textId="77777777" w:rsidTr="00CC4982">
        <w:trPr>
          <w:jc w:val="center"/>
        </w:trPr>
        <w:tc>
          <w:tcPr>
            <w:tcW w:w="3685" w:type="dxa"/>
          </w:tcPr>
          <w:p w14:paraId="4899A240" w14:textId="77777777" w:rsidR="00574196" w:rsidRPr="000B4A5B" w:rsidRDefault="00574196">
            <w:pPr>
              <w:rPr>
                <w:rFonts w:cs="Times New Roman"/>
              </w:rPr>
            </w:pPr>
            <w:r w:rsidRPr="000B4A5B">
              <w:rPr>
                <w:rFonts w:cs="Times New Roman"/>
              </w:rPr>
              <w:t>Principal Investigator</w:t>
            </w:r>
          </w:p>
        </w:tc>
        <w:tc>
          <w:tcPr>
            <w:tcW w:w="6390" w:type="dxa"/>
          </w:tcPr>
          <w:p w14:paraId="48F252A8" w14:textId="77777777" w:rsidR="00574196" w:rsidRPr="000B4A5B" w:rsidRDefault="00574196" w:rsidP="007247F1">
            <w:pPr>
              <w:autoSpaceDE w:val="0"/>
              <w:autoSpaceDN w:val="0"/>
              <w:adjustRightInd w:val="0"/>
              <w:rPr>
                <w:rFonts w:eastAsia="Times New Roman" w:cs="Times New Roman"/>
                <w:noProof/>
                <w:color w:val="000000"/>
                <w:szCs w:val="24"/>
              </w:rPr>
            </w:pPr>
            <w:r w:rsidRPr="000B4A5B">
              <w:rPr>
                <w:rFonts w:eastAsia="Times New Roman" w:cs="Times New Roman"/>
                <w:noProof/>
                <w:color w:val="000000"/>
                <w:szCs w:val="24"/>
              </w:rPr>
              <w:t>Carolyn McAndrews</w:t>
            </w:r>
            <w:r w:rsidRPr="000B4A5B">
              <w:rPr>
                <w:rFonts w:eastAsia="Times New Roman" w:cs="Times New Roman"/>
                <w:color w:val="000000"/>
                <w:szCs w:val="24"/>
              </w:rPr>
              <w:t xml:space="preserve"> </w:t>
            </w:r>
          </w:p>
          <w:p w14:paraId="1359D5F8" w14:textId="77777777" w:rsidR="00574196" w:rsidRPr="000B4A5B" w:rsidRDefault="00574196" w:rsidP="007247F1">
            <w:pPr>
              <w:autoSpaceDE w:val="0"/>
              <w:autoSpaceDN w:val="0"/>
              <w:adjustRightInd w:val="0"/>
              <w:rPr>
                <w:rFonts w:eastAsia="Times New Roman" w:cs="Times New Roman"/>
                <w:color w:val="000000"/>
                <w:szCs w:val="24"/>
              </w:rPr>
            </w:pPr>
            <w:r w:rsidRPr="000B4A5B">
              <w:rPr>
                <w:rFonts w:eastAsia="Times New Roman" w:cs="Times New Roman"/>
                <w:noProof/>
                <w:color w:val="000000"/>
                <w:szCs w:val="24"/>
              </w:rPr>
              <w:t>Meng Li</w:t>
            </w:r>
            <w:r w:rsidRPr="000B4A5B">
              <w:rPr>
                <w:rFonts w:eastAsia="Times New Roman" w:cs="Times New Roman"/>
                <w:color w:val="000000"/>
                <w:szCs w:val="24"/>
              </w:rPr>
              <w:t xml:space="preserve"> </w:t>
            </w:r>
          </w:p>
        </w:tc>
      </w:tr>
      <w:tr w:rsidR="00574196" w:rsidRPr="000B4A5B" w14:paraId="7919DBA9" w14:textId="77777777" w:rsidTr="00CC4982">
        <w:trPr>
          <w:jc w:val="center"/>
        </w:trPr>
        <w:tc>
          <w:tcPr>
            <w:tcW w:w="3685" w:type="dxa"/>
          </w:tcPr>
          <w:p w14:paraId="52A34F87" w14:textId="77777777" w:rsidR="00574196" w:rsidRPr="000B4A5B" w:rsidRDefault="00574196">
            <w:pPr>
              <w:rPr>
                <w:rFonts w:cs="Times New Roman"/>
              </w:rPr>
            </w:pPr>
            <w:r w:rsidRPr="000B4A5B">
              <w:rPr>
                <w:rFonts w:cs="Times New Roman"/>
              </w:rPr>
              <w:t>PI Contact Information</w:t>
            </w:r>
          </w:p>
        </w:tc>
        <w:tc>
          <w:tcPr>
            <w:tcW w:w="6390" w:type="dxa"/>
          </w:tcPr>
          <w:p w14:paraId="5E2ED5D1" w14:textId="77777777" w:rsidR="00574196" w:rsidRPr="000B4A5B" w:rsidRDefault="00574196" w:rsidP="00382035">
            <w:pPr>
              <w:rPr>
                <w:rFonts w:cs="Times New Roman"/>
                <w:szCs w:val="24"/>
              </w:rPr>
            </w:pPr>
            <w:r w:rsidRPr="000B4A5B">
              <w:rPr>
                <w:rFonts w:cs="Times New Roman"/>
                <w:noProof/>
                <w:szCs w:val="24"/>
              </w:rPr>
              <w:t>Carolyn McAndrews</w:t>
            </w:r>
          </w:p>
          <w:p w14:paraId="45CDA2B8" w14:textId="77777777" w:rsidR="00F365D8" w:rsidRPr="000B4A5B" w:rsidRDefault="00F365D8" w:rsidP="00F365D8">
            <w:pPr>
              <w:rPr>
                <w:rFonts w:cs="Times New Roman"/>
                <w:noProof/>
                <w:szCs w:val="24"/>
              </w:rPr>
            </w:pPr>
            <w:r w:rsidRPr="000B4A5B">
              <w:rPr>
                <w:rFonts w:cs="Times New Roman"/>
                <w:noProof/>
                <w:szCs w:val="24"/>
              </w:rPr>
              <w:t>Associate Professor</w:t>
            </w:r>
          </w:p>
          <w:p w14:paraId="7CE846FB" w14:textId="77777777" w:rsidR="00F365D8" w:rsidRPr="000B4A5B" w:rsidRDefault="00F365D8" w:rsidP="00F365D8">
            <w:pPr>
              <w:rPr>
                <w:rFonts w:cs="Times New Roman"/>
                <w:noProof/>
                <w:szCs w:val="24"/>
              </w:rPr>
            </w:pPr>
            <w:r w:rsidRPr="000B4A5B">
              <w:rPr>
                <w:rFonts w:cs="Times New Roman"/>
                <w:noProof/>
                <w:szCs w:val="24"/>
              </w:rPr>
              <w:t>University of Wisconsin-Madison</w:t>
            </w:r>
          </w:p>
          <w:p w14:paraId="75F7F8BA" w14:textId="77777777" w:rsidR="00F365D8" w:rsidRPr="000B4A5B" w:rsidRDefault="00F365D8" w:rsidP="00F365D8">
            <w:pPr>
              <w:rPr>
                <w:rFonts w:cs="Times New Roman"/>
                <w:noProof/>
                <w:szCs w:val="24"/>
              </w:rPr>
            </w:pPr>
            <w:r w:rsidRPr="000B4A5B">
              <w:rPr>
                <w:rFonts w:cs="Times New Roman"/>
                <w:noProof/>
                <w:szCs w:val="24"/>
              </w:rPr>
              <w:t>Phone: (608) 265-3182</w:t>
            </w:r>
          </w:p>
          <w:p w14:paraId="450DE6FD" w14:textId="77777777" w:rsidR="00F365D8" w:rsidRPr="000B4A5B" w:rsidRDefault="00F365D8" w:rsidP="00F365D8">
            <w:pPr>
              <w:rPr>
                <w:rFonts w:cs="Times New Roman"/>
                <w:noProof/>
                <w:szCs w:val="24"/>
              </w:rPr>
            </w:pPr>
            <w:r w:rsidRPr="000B4A5B">
              <w:rPr>
                <w:rFonts w:cs="Times New Roman"/>
                <w:noProof/>
                <w:szCs w:val="24"/>
              </w:rPr>
              <w:t>Email: cmcandrews@wisc.edu</w:t>
            </w:r>
          </w:p>
          <w:p w14:paraId="1AD97DB3" w14:textId="61CA7904" w:rsidR="00F365D8" w:rsidRPr="000B4A5B" w:rsidRDefault="00F365D8" w:rsidP="00472FED">
            <w:pPr>
              <w:spacing w:after="240"/>
              <w:rPr>
                <w:rFonts w:cs="Times New Roman"/>
                <w:noProof/>
                <w:szCs w:val="24"/>
              </w:rPr>
            </w:pPr>
            <w:r w:rsidRPr="000B4A5B">
              <w:rPr>
                <w:rFonts w:cs="Times New Roman"/>
                <w:noProof/>
                <w:szCs w:val="24"/>
              </w:rPr>
              <w:t>ORCID: 0000-0002-0809-4449</w:t>
            </w:r>
          </w:p>
          <w:p w14:paraId="24B7FEF1" w14:textId="77777777" w:rsidR="00574196" w:rsidRPr="000B4A5B" w:rsidRDefault="00574196" w:rsidP="00382035">
            <w:pPr>
              <w:rPr>
                <w:rFonts w:cs="Times New Roman"/>
                <w:szCs w:val="24"/>
              </w:rPr>
            </w:pPr>
            <w:r w:rsidRPr="000B4A5B">
              <w:rPr>
                <w:rFonts w:cs="Times New Roman"/>
                <w:noProof/>
                <w:szCs w:val="24"/>
              </w:rPr>
              <w:t>Meng Li</w:t>
            </w:r>
          </w:p>
          <w:p w14:paraId="41BC1EE5" w14:textId="77777777" w:rsidR="00574196" w:rsidRPr="000B4A5B" w:rsidRDefault="00574196" w:rsidP="00382035">
            <w:pPr>
              <w:rPr>
                <w:rFonts w:cs="Times New Roman"/>
                <w:szCs w:val="24"/>
              </w:rPr>
            </w:pPr>
            <w:r w:rsidRPr="000B4A5B">
              <w:rPr>
                <w:rFonts w:cs="Times New Roman"/>
                <w:noProof/>
                <w:szCs w:val="24"/>
              </w:rPr>
              <w:t xml:space="preserve">Assistant </w:t>
            </w:r>
            <w:r w:rsidR="00C233BB" w:rsidRPr="000B4A5B">
              <w:rPr>
                <w:rFonts w:cs="Times New Roman"/>
                <w:noProof/>
                <w:szCs w:val="24"/>
              </w:rPr>
              <w:t>P</w:t>
            </w:r>
            <w:r w:rsidRPr="000B4A5B">
              <w:rPr>
                <w:rFonts w:cs="Times New Roman"/>
                <w:noProof/>
                <w:szCs w:val="24"/>
              </w:rPr>
              <w:t>rofessor</w:t>
            </w:r>
          </w:p>
          <w:p w14:paraId="68FA0BA2" w14:textId="77777777" w:rsidR="00574196" w:rsidRPr="000B4A5B" w:rsidRDefault="00574196" w:rsidP="00382035">
            <w:pPr>
              <w:rPr>
                <w:rFonts w:cs="Times New Roman"/>
                <w:szCs w:val="24"/>
              </w:rPr>
            </w:pPr>
            <w:r w:rsidRPr="000B4A5B">
              <w:rPr>
                <w:rFonts w:cs="Times New Roman"/>
                <w:noProof/>
                <w:szCs w:val="24"/>
              </w:rPr>
              <w:t>University of Colorado Denver</w:t>
            </w:r>
          </w:p>
          <w:p w14:paraId="5B9D3AE3" w14:textId="77777777" w:rsidR="00574196" w:rsidRPr="000B4A5B" w:rsidRDefault="00574196" w:rsidP="00382035">
            <w:pPr>
              <w:rPr>
                <w:rFonts w:cs="Times New Roman"/>
                <w:szCs w:val="24"/>
              </w:rPr>
            </w:pPr>
            <w:r w:rsidRPr="000B4A5B">
              <w:rPr>
                <w:rFonts w:cs="Times New Roman"/>
                <w:noProof/>
              </w:rPr>
              <w:t xml:space="preserve">Phone: </w:t>
            </w:r>
            <w:r w:rsidR="00C233BB" w:rsidRPr="000B4A5B">
              <w:rPr>
                <w:rFonts w:cs="Times New Roman"/>
                <w:noProof/>
              </w:rPr>
              <w:t>(</w:t>
            </w:r>
            <w:r w:rsidRPr="000B4A5B">
              <w:rPr>
                <w:rFonts w:cs="Times New Roman"/>
                <w:noProof/>
                <w:szCs w:val="24"/>
              </w:rPr>
              <w:t>303</w:t>
            </w:r>
            <w:r w:rsidR="00C233BB" w:rsidRPr="000B4A5B">
              <w:rPr>
                <w:rFonts w:cs="Times New Roman"/>
                <w:noProof/>
                <w:szCs w:val="24"/>
              </w:rPr>
              <w:t xml:space="preserve">) </w:t>
            </w:r>
            <w:r w:rsidRPr="000B4A5B">
              <w:rPr>
                <w:rFonts w:cs="Times New Roman"/>
                <w:noProof/>
                <w:szCs w:val="24"/>
              </w:rPr>
              <w:t>556-6971</w:t>
            </w:r>
          </w:p>
          <w:p w14:paraId="39E90C07" w14:textId="77777777" w:rsidR="00574196" w:rsidRPr="000B4A5B" w:rsidRDefault="00574196" w:rsidP="00382035">
            <w:pPr>
              <w:rPr>
                <w:rFonts w:cs="Times New Roman"/>
                <w:szCs w:val="24"/>
              </w:rPr>
            </w:pPr>
            <w:r w:rsidRPr="000B4A5B">
              <w:rPr>
                <w:rFonts w:cs="Times New Roman"/>
                <w:noProof/>
              </w:rPr>
              <w:t xml:space="preserve">Email: </w:t>
            </w:r>
            <w:r w:rsidRPr="000B4A5B">
              <w:rPr>
                <w:rFonts w:cs="Times New Roman"/>
                <w:noProof/>
                <w:szCs w:val="24"/>
              </w:rPr>
              <w:t>meng.li@ucdenver.edu</w:t>
            </w:r>
          </w:p>
          <w:p w14:paraId="3C7F4228" w14:textId="77777777" w:rsidR="00574196" w:rsidRPr="000B4A5B" w:rsidRDefault="00574196" w:rsidP="00382035">
            <w:pPr>
              <w:rPr>
                <w:rFonts w:cs="Times New Roman"/>
                <w:szCs w:val="24"/>
              </w:rPr>
            </w:pPr>
            <w:r w:rsidRPr="000B4A5B">
              <w:rPr>
                <w:rFonts w:cs="Times New Roman"/>
                <w:noProof/>
              </w:rPr>
              <w:t>ORCID: 0000-0001-8810-539X</w:t>
            </w:r>
          </w:p>
        </w:tc>
      </w:tr>
      <w:tr w:rsidR="00574196" w:rsidRPr="000B4A5B" w14:paraId="1A7EDFD9" w14:textId="77777777" w:rsidTr="00CC4982">
        <w:trPr>
          <w:jc w:val="center"/>
        </w:trPr>
        <w:tc>
          <w:tcPr>
            <w:tcW w:w="3685" w:type="dxa"/>
          </w:tcPr>
          <w:p w14:paraId="700CC825" w14:textId="77777777" w:rsidR="00574196" w:rsidRPr="000B4A5B" w:rsidRDefault="00574196" w:rsidP="00947EC7">
            <w:pPr>
              <w:rPr>
                <w:rFonts w:cs="Times New Roman"/>
              </w:rPr>
            </w:pPr>
            <w:r w:rsidRPr="000B4A5B">
              <w:rPr>
                <w:rFonts w:cs="Times New Roman"/>
              </w:rPr>
              <w:t>Funding Source(s) and Amounts Provided (by each agency or organization)</w:t>
            </w:r>
          </w:p>
        </w:tc>
        <w:tc>
          <w:tcPr>
            <w:tcW w:w="6390" w:type="dxa"/>
          </w:tcPr>
          <w:p w14:paraId="3567270F" w14:textId="77777777" w:rsidR="00574196" w:rsidRPr="000B4A5B" w:rsidRDefault="00574196">
            <w:pPr>
              <w:rPr>
                <w:rFonts w:cs="Times New Roman"/>
              </w:rPr>
            </w:pPr>
            <w:r w:rsidRPr="000B4A5B">
              <w:rPr>
                <w:rFonts w:cs="Times New Roman"/>
                <w:noProof/>
              </w:rPr>
              <w:t>USDOT, Research and Innovative Technology Administration</w:t>
            </w:r>
          </w:p>
          <w:p w14:paraId="57E54CAA" w14:textId="4075086B" w:rsidR="00574196" w:rsidRPr="000B4A5B" w:rsidRDefault="00574196" w:rsidP="00472FED">
            <w:pPr>
              <w:spacing w:after="240"/>
              <w:rPr>
                <w:rFonts w:cs="Times New Roman"/>
              </w:rPr>
            </w:pPr>
            <w:r w:rsidRPr="000B4A5B">
              <w:rPr>
                <w:rFonts w:eastAsia="Times New Roman" w:cs="Times New Roman"/>
                <w:noProof/>
                <w:color w:val="000000"/>
                <w:szCs w:val="24"/>
              </w:rPr>
              <w:t>$60,000</w:t>
            </w:r>
          </w:p>
          <w:p w14:paraId="12BAEDA7" w14:textId="77777777" w:rsidR="00574196" w:rsidRPr="000B4A5B" w:rsidRDefault="00574196">
            <w:pPr>
              <w:rPr>
                <w:rFonts w:cs="Times New Roman"/>
              </w:rPr>
            </w:pPr>
            <w:r w:rsidRPr="000B4A5B">
              <w:rPr>
                <w:rFonts w:cs="Times New Roman"/>
                <w:noProof/>
              </w:rPr>
              <w:t>University of Colorado Denver</w:t>
            </w:r>
          </w:p>
          <w:p w14:paraId="283BD59E" w14:textId="77777777" w:rsidR="00574196" w:rsidRPr="000B4A5B" w:rsidRDefault="00574196">
            <w:pPr>
              <w:rPr>
                <w:rFonts w:cs="Times New Roman"/>
              </w:rPr>
            </w:pPr>
            <w:r w:rsidRPr="000B4A5B">
              <w:rPr>
                <w:rFonts w:eastAsia="Times New Roman" w:cs="Times New Roman"/>
                <w:noProof/>
                <w:color w:val="000000"/>
                <w:szCs w:val="24"/>
              </w:rPr>
              <w:t>$60,000</w:t>
            </w:r>
          </w:p>
        </w:tc>
      </w:tr>
      <w:tr w:rsidR="00574196" w:rsidRPr="000B4A5B" w14:paraId="54FB5615" w14:textId="77777777" w:rsidTr="00CC4982">
        <w:trPr>
          <w:jc w:val="center"/>
        </w:trPr>
        <w:tc>
          <w:tcPr>
            <w:tcW w:w="3685" w:type="dxa"/>
          </w:tcPr>
          <w:p w14:paraId="105E4C52" w14:textId="77777777" w:rsidR="00574196" w:rsidRPr="000B4A5B" w:rsidRDefault="00574196" w:rsidP="00947EC7">
            <w:pPr>
              <w:rPr>
                <w:rFonts w:cs="Times New Roman"/>
              </w:rPr>
            </w:pPr>
            <w:r w:rsidRPr="000B4A5B">
              <w:rPr>
                <w:rFonts w:cs="Times New Roman"/>
              </w:rPr>
              <w:t>Total Project Cost</w:t>
            </w:r>
          </w:p>
        </w:tc>
        <w:tc>
          <w:tcPr>
            <w:tcW w:w="6390" w:type="dxa"/>
          </w:tcPr>
          <w:p w14:paraId="0CA29A04" w14:textId="77777777" w:rsidR="00574196" w:rsidRPr="000B4A5B" w:rsidRDefault="00574196">
            <w:pPr>
              <w:rPr>
                <w:rFonts w:cs="Times New Roman"/>
              </w:rPr>
            </w:pPr>
            <w:r w:rsidRPr="000B4A5B">
              <w:rPr>
                <w:rFonts w:eastAsia="Times New Roman" w:cs="Times New Roman"/>
                <w:noProof/>
                <w:color w:val="000000"/>
                <w:szCs w:val="24"/>
              </w:rPr>
              <w:t>$120,000</w:t>
            </w:r>
          </w:p>
        </w:tc>
      </w:tr>
      <w:tr w:rsidR="00574196" w:rsidRPr="000B4A5B" w14:paraId="498634E7" w14:textId="77777777" w:rsidTr="00CC4982">
        <w:trPr>
          <w:jc w:val="center"/>
        </w:trPr>
        <w:tc>
          <w:tcPr>
            <w:tcW w:w="3685" w:type="dxa"/>
          </w:tcPr>
          <w:p w14:paraId="49223A2C" w14:textId="77777777" w:rsidR="00574196" w:rsidRPr="000B4A5B" w:rsidRDefault="00574196" w:rsidP="00947EC7">
            <w:pPr>
              <w:rPr>
                <w:rFonts w:cs="Times New Roman"/>
              </w:rPr>
            </w:pPr>
            <w:r w:rsidRPr="000B4A5B">
              <w:rPr>
                <w:rFonts w:cs="Times New Roman"/>
              </w:rPr>
              <w:t>Agency ID or Contract Number</w:t>
            </w:r>
          </w:p>
        </w:tc>
        <w:tc>
          <w:tcPr>
            <w:tcW w:w="6390" w:type="dxa"/>
          </w:tcPr>
          <w:p w14:paraId="411E7BF5" w14:textId="77777777" w:rsidR="00574196" w:rsidRPr="000B4A5B" w:rsidRDefault="00574196">
            <w:pPr>
              <w:rPr>
                <w:rFonts w:cs="Times New Roman"/>
              </w:rPr>
            </w:pPr>
            <w:r w:rsidRPr="000B4A5B">
              <w:rPr>
                <w:rFonts w:cs="Times New Roman"/>
                <w:noProof/>
              </w:rPr>
              <w:t>69A3551747108</w:t>
            </w:r>
          </w:p>
        </w:tc>
      </w:tr>
      <w:tr w:rsidR="00574196" w:rsidRPr="000B4A5B" w14:paraId="052F7D38" w14:textId="77777777" w:rsidTr="00CC4982">
        <w:trPr>
          <w:jc w:val="center"/>
        </w:trPr>
        <w:tc>
          <w:tcPr>
            <w:tcW w:w="3685" w:type="dxa"/>
          </w:tcPr>
          <w:p w14:paraId="3CA86606" w14:textId="77777777" w:rsidR="00574196" w:rsidRPr="000B4A5B" w:rsidRDefault="00574196" w:rsidP="00947EC7">
            <w:pPr>
              <w:rPr>
                <w:rFonts w:cs="Times New Roman"/>
              </w:rPr>
            </w:pPr>
            <w:r w:rsidRPr="000B4A5B">
              <w:rPr>
                <w:rFonts w:cs="Times New Roman"/>
              </w:rPr>
              <w:t>Start and End Dates</w:t>
            </w:r>
          </w:p>
        </w:tc>
        <w:tc>
          <w:tcPr>
            <w:tcW w:w="6390" w:type="dxa"/>
          </w:tcPr>
          <w:p w14:paraId="235EC16F" w14:textId="619B55A4" w:rsidR="00574196" w:rsidRPr="000B4A5B" w:rsidRDefault="00574196">
            <w:pPr>
              <w:rPr>
                <w:rFonts w:cs="Times New Roman"/>
                <w:highlight w:val="yellow"/>
              </w:rPr>
            </w:pPr>
            <w:r w:rsidRPr="000B4A5B">
              <w:rPr>
                <w:rFonts w:cs="Times New Roman"/>
                <w:noProof/>
              </w:rPr>
              <w:t>December 11, 2017 to July 31, 202</w:t>
            </w:r>
            <w:r w:rsidR="00B63A1A" w:rsidRPr="000B4A5B">
              <w:rPr>
                <w:rFonts w:cs="Times New Roman"/>
                <w:noProof/>
              </w:rPr>
              <w:t>3</w:t>
            </w:r>
          </w:p>
        </w:tc>
      </w:tr>
      <w:tr w:rsidR="00574196" w:rsidRPr="000B4A5B" w14:paraId="07312DCB" w14:textId="77777777" w:rsidTr="00CC4982">
        <w:trPr>
          <w:jc w:val="center"/>
        </w:trPr>
        <w:tc>
          <w:tcPr>
            <w:tcW w:w="3685" w:type="dxa"/>
          </w:tcPr>
          <w:p w14:paraId="09E3822C" w14:textId="77777777" w:rsidR="00574196" w:rsidRPr="000B4A5B" w:rsidRDefault="00574196">
            <w:pPr>
              <w:rPr>
                <w:rFonts w:cs="Times New Roman"/>
              </w:rPr>
            </w:pPr>
            <w:r w:rsidRPr="000B4A5B">
              <w:rPr>
                <w:rFonts w:cs="Times New Roman"/>
              </w:rPr>
              <w:t>Brief Description of Research Project</w:t>
            </w:r>
          </w:p>
        </w:tc>
        <w:tc>
          <w:tcPr>
            <w:tcW w:w="6390" w:type="dxa"/>
          </w:tcPr>
          <w:p w14:paraId="780587A1" w14:textId="77777777" w:rsidR="00574196" w:rsidRPr="000B4A5B" w:rsidRDefault="007C6CB4" w:rsidP="007A646A">
            <w:pPr>
              <w:rPr>
                <w:rFonts w:cs="Times New Roman"/>
                <w:szCs w:val="24"/>
              </w:rPr>
            </w:pPr>
            <w:r w:rsidRPr="000B4A5B">
              <w:rPr>
                <w:rFonts w:cs="Times New Roman"/>
                <w:szCs w:val="24"/>
              </w:rPr>
              <w:t>Parking payment non-compliance behavior is the central problem addressed in this proposed research. Parking payment decisions are complex, poorly understood, and understudied. Most existing research on parking payment non-compliance either assumes that the driver is rational and that payment non-compliance is intentional (Cullinane, 1993), or it treats the driver as a black box, examining the phenomenon with no interest in understanding the behavior (Yang and Qian, 2017). This proposed research studies parking payment non-compliance behavior using data from the city of Denver and theories of behavioral economics. Our goal is to understand the behavioral patterns of payment non-compliance, and to test whether such behaviors are motivated by the driver's rational analysis of cost and benefit.</w:t>
            </w:r>
          </w:p>
        </w:tc>
      </w:tr>
      <w:tr w:rsidR="00574196" w:rsidRPr="000B4A5B" w14:paraId="37158C9E" w14:textId="77777777" w:rsidTr="00CC4982">
        <w:trPr>
          <w:trHeight w:val="908"/>
          <w:jc w:val="center"/>
        </w:trPr>
        <w:tc>
          <w:tcPr>
            <w:tcW w:w="3685" w:type="dxa"/>
          </w:tcPr>
          <w:p w14:paraId="6676FCA7" w14:textId="3F2D4A16" w:rsidR="00574196" w:rsidRPr="000B4A5B" w:rsidRDefault="00574196">
            <w:pPr>
              <w:rPr>
                <w:rFonts w:cs="Times New Roman"/>
              </w:rPr>
            </w:pPr>
            <w:r w:rsidRPr="000B4A5B">
              <w:rPr>
                <w:rFonts w:cs="Times New Roman"/>
              </w:rPr>
              <w:t>Describe Implementation of Research Outcomes (or why not implemented)</w:t>
            </w:r>
          </w:p>
          <w:p w14:paraId="7DC78D9F" w14:textId="77777777" w:rsidR="00574196" w:rsidRPr="000B4A5B" w:rsidRDefault="00574196" w:rsidP="00AF49C1">
            <w:pPr>
              <w:spacing w:before="240"/>
              <w:rPr>
                <w:rFonts w:cs="Times New Roman"/>
              </w:rPr>
            </w:pPr>
            <w:r w:rsidRPr="000B4A5B">
              <w:rPr>
                <w:rFonts w:cs="Times New Roman"/>
              </w:rPr>
              <w:t>Place Any Photos Here</w:t>
            </w:r>
          </w:p>
        </w:tc>
        <w:tc>
          <w:tcPr>
            <w:tcW w:w="6390" w:type="dxa"/>
          </w:tcPr>
          <w:p w14:paraId="6B910FBC" w14:textId="7F47A7FC" w:rsidR="00574196" w:rsidRPr="000B4A5B" w:rsidRDefault="00CC4982" w:rsidP="00FA1B20">
            <w:pPr>
              <w:rPr>
                <w:rFonts w:cs="Times New Roman"/>
              </w:rPr>
            </w:pPr>
            <w:r w:rsidRPr="00CC4982">
              <w:rPr>
                <w:rFonts w:cs="Times New Roman"/>
              </w:rPr>
              <w:t>In this study we have used behavioral insights to reframe parking payment as an unrealistic and unfair system in which people are expected to pay the exact right amount for parking, which is nearly impossible.</w:t>
            </w:r>
          </w:p>
        </w:tc>
      </w:tr>
      <w:tr w:rsidR="00574196" w:rsidRPr="000B4A5B" w14:paraId="7920557C" w14:textId="77777777" w:rsidTr="00CC4982">
        <w:trPr>
          <w:trHeight w:val="530"/>
          <w:jc w:val="center"/>
        </w:trPr>
        <w:tc>
          <w:tcPr>
            <w:tcW w:w="3685" w:type="dxa"/>
          </w:tcPr>
          <w:p w14:paraId="50C063D6" w14:textId="77777777" w:rsidR="00574196" w:rsidRPr="000B4A5B" w:rsidRDefault="00574196">
            <w:pPr>
              <w:rPr>
                <w:rFonts w:cs="Times New Roman"/>
              </w:rPr>
            </w:pPr>
            <w:r w:rsidRPr="000B4A5B">
              <w:rPr>
                <w:rFonts w:cs="Times New Roman"/>
              </w:rPr>
              <w:lastRenderedPageBreak/>
              <w:t>Impacts/Benefits of Implementation</w:t>
            </w:r>
          </w:p>
          <w:p w14:paraId="7FC2EBCB" w14:textId="77777777" w:rsidR="00574196" w:rsidRPr="000B4A5B" w:rsidRDefault="00574196">
            <w:pPr>
              <w:rPr>
                <w:rFonts w:cs="Times New Roman"/>
              </w:rPr>
            </w:pPr>
            <w:r w:rsidRPr="000B4A5B">
              <w:rPr>
                <w:rFonts w:cs="Times New Roman"/>
              </w:rPr>
              <w:t>(actual, not anticipated)</w:t>
            </w:r>
          </w:p>
        </w:tc>
        <w:tc>
          <w:tcPr>
            <w:tcW w:w="6390" w:type="dxa"/>
          </w:tcPr>
          <w:p w14:paraId="73DCCFE4" w14:textId="67F00FEB" w:rsidR="00574196" w:rsidRPr="000B4A5B" w:rsidRDefault="00CC4982" w:rsidP="00465817">
            <w:pPr>
              <w:rPr>
                <w:rFonts w:cs="Times New Roman"/>
              </w:rPr>
            </w:pPr>
            <w:r w:rsidRPr="00CC4982">
              <w:rPr>
                <w:rFonts w:cs="Times New Roman"/>
              </w:rPr>
              <w:t>The use of deterrence in this context is unjustified. Furthermore, the expectation that pricing on-street parking meters can manage demand is based on faulty assumptions of rational decision making. Instead, parking systems should use available technology to switch to an automatic system that eliminates the need for drivers to estimate their parking duration. In this scenario, parking pricing would be fairer and better equipped to manage parking demand.</w:t>
            </w:r>
          </w:p>
        </w:tc>
      </w:tr>
      <w:tr w:rsidR="00574196" w:rsidRPr="000B4A5B" w14:paraId="03343EA7" w14:textId="77777777" w:rsidTr="00CC4982">
        <w:trPr>
          <w:jc w:val="center"/>
        </w:trPr>
        <w:tc>
          <w:tcPr>
            <w:tcW w:w="3685" w:type="dxa"/>
          </w:tcPr>
          <w:p w14:paraId="687C7965" w14:textId="77777777" w:rsidR="00574196" w:rsidRPr="000B4A5B" w:rsidRDefault="00574196">
            <w:pPr>
              <w:rPr>
                <w:rFonts w:cs="Times New Roman"/>
              </w:rPr>
            </w:pPr>
            <w:r w:rsidRPr="000B4A5B">
              <w:rPr>
                <w:rFonts w:cs="Times New Roman"/>
              </w:rPr>
              <w:t>Web Links</w:t>
            </w:r>
          </w:p>
          <w:p w14:paraId="0A4A0192" w14:textId="77777777" w:rsidR="00574196" w:rsidRPr="000B4A5B" w:rsidRDefault="00574196" w:rsidP="005739F2">
            <w:pPr>
              <w:pStyle w:val="ListParagraph"/>
              <w:numPr>
                <w:ilvl w:val="0"/>
                <w:numId w:val="2"/>
              </w:numPr>
              <w:rPr>
                <w:rFonts w:cs="Times New Roman"/>
              </w:rPr>
            </w:pPr>
            <w:r w:rsidRPr="000B4A5B">
              <w:rPr>
                <w:rFonts w:cs="Times New Roman"/>
              </w:rPr>
              <w:t>Reports</w:t>
            </w:r>
          </w:p>
          <w:p w14:paraId="542AE467" w14:textId="77777777" w:rsidR="00574196" w:rsidRPr="000B4A5B" w:rsidRDefault="00574196" w:rsidP="004519D5">
            <w:pPr>
              <w:pStyle w:val="ListParagraph"/>
              <w:numPr>
                <w:ilvl w:val="0"/>
                <w:numId w:val="2"/>
              </w:numPr>
              <w:rPr>
                <w:rFonts w:cs="Times New Roman"/>
              </w:rPr>
            </w:pPr>
            <w:r w:rsidRPr="000B4A5B">
              <w:rPr>
                <w:rFonts w:cs="Times New Roman"/>
              </w:rPr>
              <w:t>Project Website</w:t>
            </w:r>
          </w:p>
        </w:tc>
        <w:tc>
          <w:tcPr>
            <w:tcW w:w="6390" w:type="dxa"/>
          </w:tcPr>
          <w:p w14:paraId="0C891D43" w14:textId="5458F308" w:rsidR="00574196" w:rsidRPr="00873617" w:rsidRDefault="00873617" w:rsidP="00572EC6">
            <w:pPr>
              <w:pStyle w:val="ListParagraph"/>
              <w:keepLines/>
              <w:numPr>
                <w:ilvl w:val="0"/>
                <w:numId w:val="2"/>
              </w:numPr>
              <w:spacing w:after="120"/>
              <w:ind w:left="418"/>
              <w:contextualSpacing w:val="0"/>
              <w:rPr>
                <w:rFonts w:cs="Times New Roman"/>
              </w:rPr>
            </w:pPr>
            <w:r>
              <w:rPr>
                <w:rFonts w:cs="Times New Roman"/>
              </w:rPr>
              <w:t xml:space="preserve">MPC Research Report – </w:t>
            </w:r>
            <w:hyperlink r:id="rId6" w:history="1">
              <w:r w:rsidRPr="00873617">
                <w:rPr>
                  <w:rStyle w:val="Hyperlink"/>
                  <w:rFonts w:cs="Times New Roman"/>
                </w:rPr>
                <w:t>Irrationality in Metered Parking Payment Compliance</w:t>
              </w:r>
            </w:hyperlink>
          </w:p>
        </w:tc>
      </w:tr>
    </w:tbl>
    <w:p w14:paraId="06543FB3" w14:textId="77777777" w:rsidR="00574196" w:rsidRPr="000B4A5B" w:rsidRDefault="00574196">
      <w:pPr>
        <w:rPr>
          <w:rFonts w:cs="Times New Roman"/>
        </w:rPr>
      </w:pPr>
    </w:p>
    <w:sectPr w:rsidR="00574196" w:rsidRPr="000B4A5B" w:rsidSect="00574196">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B406D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14474250">
    <w:abstractNumId w:val="3"/>
  </w:num>
  <w:num w:numId="2" w16cid:durableId="1930232764">
    <w:abstractNumId w:val="1"/>
  </w:num>
  <w:num w:numId="3" w16cid:durableId="1452894597">
    <w:abstractNumId w:val="4"/>
  </w:num>
  <w:num w:numId="4" w16cid:durableId="326059787">
    <w:abstractNumId w:val="2"/>
  </w:num>
  <w:num w:numId="5" w16cid:durableId="620459090">
    <w:abstractNumId w:val="0"/>
  </w:num>
  <w:num w:numId="6" w16cid:durableId="803010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36F2D"/>
    <w:rsid w:val="0005162D"/>
    <w:rsid w:val="00055F72"/>
    <w:rsid w:val="000722B1"/>
    <w:rsid w:val="000A6711"/>
    <w:rsid w:val="000B4A5B"/>
    <w:rsid w:val="000F25D1"/>
    <w:rsid w:val="000F3EED"/>
    <w:rsid w:val="0011794E"/>
    <w:rsid w:val="00144705"/>
    <w:rsid w:val="00156068"/>
    <w:rsid w:val="00167D11"/>
    <w:rsid w:val="0017516D"/>
    <w:rsid w:val="001947ED"/>
    <w:rsid w:val="00194A73"/>
    <w:rsid w:val="001B74CD"/>
    <w:rsid w:val="001F2747"/>
    <w:rsid w:val="00200B97"/>
    <w:rsid w:val="002201AC"/>
    <w:rsid w:val="002241F0"/>
    <w:rsid w:val="00225392"/>
    <w:rsid w:val="002339C1"/>
    <w:rsid w:val="00265E1D"/>
    <w:rsid w:val="0028546B"/>
    <w:rsid w:val="002F38EB"/>
    <w:rsid w:val="002F44C5"/>
    <w:rsid w:val="002F6FE5"/>
    <w:rsid w:val="00345ECC"/>
    <w:rsid w:val="00357985"/>
    <w:rsid w:val="003771C8"/>
    <w:rsid w:val="0037769A"/>
    <w:rsid w:val="00382035"/>
    <w:rsid w:val="003A1F97"/>
    <w:rsid w:val="003E378B"/>
    <w:rsid w:val="003F4CA3"/>
    <w:rsid w:val="00400D46"/>
    <w:rsid w:val="004139FC"/>
    <w:rsid w:val="0041641D"/>
    <w:rsid w:val="0042016D"/>
    <w:rsid w:val="004222E3"/>
    <w:rsid w:val="0043128E"/>
    <w:rsid w:val="004519D5"/>
    <w:rsid w:val="00461EFB"/>
    <w:rsid w:val="00465817"/>
    <w:rsid w:val="00472FED"/>
    <w:rsid w:val="004801CC"/>
    <w:rsid w:val="00481D12"/>
    <w:rsid w:val="004B070F"/>
    <w:rsid w:val="004B684F"/>
    <w:rsid w:val="004B7858"/>
    <w:rsid w:val="004D13A5"/>
    <w:rsid w:val="004E2473"/>
    <w:rsid w:val="005037E6"/>
    <w:rsid w:val="005103AC"/>
    <w:rsid w:val="00520CCC"/>
    <w:rsid w:val="00522A6B"/>
    <w:rsid w:val="005342E3"/>
    <w:rsid w:val="005418BF"/>
    <w:rsid w:val="00572EC6"/>
    <w:rsid w:val="005739F2"/>
    <w:rsid w:val="00574196"/>
    <w:rsid w:val="00591E92"/>
    <w:rsid w:val="005A34A9"/>
    <w:rsid w:val="005D64F4"/>
    <w:rsid w:val="005E1A27"/>
    <w:rsid w:val="00626C8E"/>
    <w:rsid w:val="00636265"/>
    <w:rsid w:val="00644861"/>
    <w:rsid w:val="006740CA"/>
    <w:rsid w:val="006770E3"/>
    <w:rsid w:val="006B398F"/>
    <w:rsid w:val="006C5A77"/>
    <w:rsid w:val="007247F1"/>
    <w:rsid w:val="007364B2"/>
    <w:rsid w:val="0073654F"/>
    <w:rsid w:val="007700A5"/>
    <w:rsid w:val="00774887"/>
    <w:rsid w:val="00784934"/>
    <w:rsid w:val="00784948"/>
    <w:rsid w:val="007904EF"/>
    <w:rsid w:val="007A0C7D"/>
    <w:rsid w:val="007A0F34"/>
    <w:rsid w:val="007A646A"/>
    <w:rsid w:val="007C24D2"/>
    <w:rsid w:val="007C5540"/>
    <w:rsid w:val="007C6A8C"/>
    <w:rsid w:val="007C6CB4"/>
    <w:rsid w:val="007F1224"/>
    <w:rsid w:val="00820860"/>
    <w:rsid w:val="00832B74"/>
    <w:rsid w:val="00834DD0"/>
    <w:rsid w:val="0085153B"/>
    <w:rsid w:val="0085296A"/>
    <w:rsid w:val="00863038"/>
    <w:rsid w:val="00873617"/>
    <w:rsid w:val="00890623"/>
    <w:rsid w:val="008A112D"/>
    <w:rsid w:val="008C4D3A"/>
    <w:rsid w:val="008E65D0"/>
    <w:rsid w:val="00947EC7"/>
    <w:rsid w:val="00960AD7"/>
    <w:rsid w:val="00965963"/>
    <w:rsid w:val="0098520A"/>
    <w:rsid w:val="00991DD0"/>
    <w:rsid w:val="009A2A86"/>
    <w:rsid w:val="009B6455"/>
    <w:rsid w:val="009D1318"/>
    <w:rsid w:val="009D71A7"/>
    <w:rsid w:val="00A1029D"/>
    <w:rsid w:val="00A326E7"/>
    <w:rsid w:val="00A40D9F"/>
    <w:rsid w:val="00A47880"/>
    <w:rsid w:val="00A61B30"/>
    <w:rsid w:val="00AB37E5"/>
    <w:rsid w:val="00AB4E1A"/>
    <w:rsid w:val="00AD1BD6"/>
    <w:rsid w:val="00AD6E8F"/>
    <w:rsid w:val="00AE2AF2"/>
    <w:rsid w:val="00AE5B09"/>
    <w:rsid w:val="00AF49C1"/>
    <w:rsid w:val="00B01048"/>
    <w:rsid w:val="00B21F58"/>
    <w:rsid w:val="00B260A1"/>
    <w:rsid w:val="00B56CF1"/>
    <w:rsid w:val="00B63A1A"/>
    <w:rsid w:val="00B63F87"/>
    <w:rsid w:val="00B65EB3"/>
    <w:rsid w:val="00B95278"/>
    <w:rsid w:val="00BC678B"/>
    <w:rsid w:val="00BD2E5F"/>
    <w:rsid w:val="00BD7D3D"/>
    <w:rsid w:val="00BF275C"/>
    <w:rsid w:val="00C05C39"/>
    <w:rsid w:val="00C233BB"/>
    <w:rsid w:val="00C7764F"/>
    <w:rsid w:val="00C86AC4"/>
    <w:rsid w:val="00C93D8B"/>
    <w:rsid w:val="00CC4982"/>
    <w:rsid w:val="00CE1984"/>
    <w:rsid w:val="00CF3C6A"/>
    <w:rsid w:val="00D35F1D"/>
    <w:rsid w:val="00D50207"/>
    <w:rsid w:val="00D76096"/>
    <w:rsid w:val="00DA713E"/>
    <w:rsid w:val="00DB4ECC"/>
    <w:rsid w:val="00DB767A"/>
    <w:rsid w:val="00DE700B"/>
    <w:rsid w:val="00DF3B4C"/>
    <w:rsid w:val="00E2770B"/>
    <w:rsid w:val="00E52614"/>
    <w:rsid w:val="00E90782"/>
    <w:rsid w:val="00E90A52"/>
    <w:rsid w:val="00EB69C5"/>
    <w:rsid w:val="00EE529C"/>
    <w:rsid w:val="00F04DF2"/>
    <w:rsid w:val="00F17262"/>
    <w:rsid w:val="00F25513"/>
    <w:rsid w:val="00F33865"/>
    <w:rsid w:val="00F365D8"/>
    <w:rsid w:val="00F45EA0"/>
    <w:rsid w:val="00F47476"/>
    <w:rsid w:val="00F50059"/>
    <w:rsid w:val="00F54229"/>
    <w:rsid w:val="00F6271A"/>
    <w:rsid w:val="00F80C7F"/>
    <w:rsid w:val="00F96D62"/>
    <w:rsid w:val="00FA1B20"/>
    <w:rsid w:val="00FD5E85"/>
    <w:rsid w:val="00FD6FED"/>
    <w:rsid w:val="00FE7A94"/>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AD694"/>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4A5B"/>
    <w:rPr>
      <w:rFonts w:ascii="Times New Roman" w:hAnsi="Times New Roman"/>
    </w:rPr>
  </w:style>
  <w:style w:type="paragraph" w:styleId="Heading1">
    <w:name w:val="heading 1"/>
    <w:basedOn w:val="Normal"/>
    <w:next w:val="Normal"/>
    <w:link w:val="Heading1Char"/>
    <w:uiPriority w:val="9"/>
    <w:qFormat/>
    <w:rsid w:val="00FD5E85"/>
    <w:pPr>
      <w:keepNext/>
      <w:keepLines/>
      <w:spacing w:after="120"/>
      <w:outlineLvl w:val="0"/>
    </w:pPr>
    <w:rPr>
      <w:rFonts w:eastAsiaTheme="majorEastAsia" w:cstheme="majorBidi"/>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eastAsia="Times New Roman" w:cs="Times New Roman"/>
      <w:sz w:val="24"/>
      <w:szCs w:val="24"/>
    </w:rPr>
  </w:style>
  <w:style w:type="character" w:styleId="UnresolvedMention">
    <w:name w:val="Unresolved Mention"/>
    <w:basedOn w:val="DefaultParagraphFont"/>
    <w:uiPriority w:val="99"/>
    <w:semiHidden/>
    <w:unhideWhenUsed/>
    <w:rsid w:val="008736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279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102"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C4AC4-5971-4600-8A90-F773EEB0A6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398</Words>
  <Characters>2269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UTC Project Information | Testing Irrationality in Metered Parking Payment Compliance</vt:lpstr>
    </vt:vector>
  </TitlesOfParts>
  <Company>DOT</Company>
  <LinksUpToDate>false</LinksUpToDate>
  <CharactersWithSpaces>2662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Testing Irrationality in Metered Parking Payment Compliance</dc:title>
  <dc:creator/>
  <cp:lastModifiedBy>Nichols, Patrick</cp:lastModifiedBy>
  <cp:revision>21</cp:revision>
  <cp:lastPrinted>2022-11-10T19:18:00Z</cp:lastPrinted>
  <dcterms:created xsi:type="dcterms:W3CDTF">2018-01-02T17:57:00Z</dcterms:created>
  <dcterms:modified xsi:type="dcterms:W3CDTF">2022-11-10T19:18:00Z</dcterms:modified>
</cp:coreProperties>
</file>