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685"/>
        <w:gridCol w:w="6390"/>
      </w:tblGrid>
      <w:tr w:rsidR="006369C0" w:rsidRPr="006B49BE" w14:paraId="77E76764" w14:textId="77777777" w:rsidTr="007247F1">
        <w:trPr>
          <w:jc w:val="center"/>
        </w:trPr>
        <w:tc>
          <w:tcPr>
            <w:tcW w:w="10075" w:type="dxa"/>
            <w:gridSpan w:val="2"/>
          </w:tcPr>
          <w:p w14:paraId="019979EF" w14:textId="77777777" w:rsidR="006369C0" w:rsidRPr="006B49BE" w:rsidRDefault="006369C0">
            <w:pPr>
              <w:rPr>
                <w:rFonts w:ascii="Times New Roman" w:hAnsi="Times New Roman" w:cs="Times New Roman"/>
                <w:b/>
                <w:sz w:val="28"/>
                <w:szCs w:val="28"/>
              </w:rPr>
            </w:pPr>
            <w:r w:rsidRPr="006B49BE">
              <w:rPr>
                <w:rFonts w:ascii="Times New Roman" w:hAnsi="Times New Roman" w:cs="Times New Roman"/>
                <w:b/>
                <w:sz w:val="28"/>
                <w:szCs w:val="28"/>
              </w:rPr>
              <w:t>UTC  Project  Information</w:t>
            </w:r>
          </w:p>
        </w:tc>
      </w:tr>
      <w:tr w:rsidR="006369C0" w:rsidRPr="006B49BE" w14:paraId="086C6D9A" w14:textId="77777777" w:rsidTr="007247F1">
        <w:trPr>
          <w:jc w:val="center"/>
        </w:trPr>
        <w:tc>
          <w:tcPr>
            <w:tcW w:w="3685" w:type="dxa"/>
          </w:tcPr>
          <w:p w14:paraId="03764F8F" w14:textId="77777777" w:rsidR="006369C0" w:rsidRPr="006B49BE" w:rsidRDefault="006369C0">
            <w:pPr>
              <w:rPr>
                <w:rFonts w:ascii="Times New Roman" w:hAnsi="Times New Roman" w:cs="Times New Roman"/>
              </w:rPr>
            </w:pPr>
            <w:r w:rsidRPr="006B49BE">
              <w:rPr>
                <w:rFonts w:ascii="Times New Roman" w:hAnsi="Times New Roman" w:cs="Times New Roman"/>
              </w:rPr>
              <w:t>Project Title</w:t>
            </w:r>
          </w:p>
        </w:tc>
        <w:tc>
          <w:tcPr>
            <w:tcW w:w="6390" w:type="dxa"/>
          </w:tcPr>
          <w:p w14:paraId="6CD6D313" w14:textId="77777777" w:rsidR="006369C0" w:rsidRPr="006B49BE" w:rsidRDefault="0001290E" w:rsidP="00FA239F">
            <w:pPr>
              <w:rPr>
                <w:rFonts w:ascii="Times New Roman" w:hAnsi="Times New Roman" w:cs="Times New Roman"/>
                <w:szCs w:val="24"/>
              </w:rPr>
            </w:pPr>
            <w:r w:rsidRPr="006B49BE">
              <w:rPr>
                <w:rFonts w:ascii="Times New Roman" w:hAnsi="Times New Roman" w:cs="Times New Roman"/>
                <w:noProof/>
                <w:szCs w:val="24"/>
              </w:rPr>
              <w:t>MPC-5</w:t>
            </w:r>
            <w:r w:rsidR="00D6397E" w:rsidRPr="006B49BE">
              <w:rPr>
                <w:rFonts w:ascii="Times New Roman" w:hAnsi="Times New Roman" w:cs="Times New Roman"/>
                <w:noProof/>
                <w:szCs w:val="24"/>
              </w:rPr>
              <w:t>79</w:t>
            </w:r>
            <w:r w:rsidR="006369C0" w:rsidRPr="006B49BE">
              <w:rPr>
                <w:rFonts w:ascii="Times New Roman" w:hAnsi="Times New Roman" w:cs="Times New Roman"/>
                <w:szCs w:val="24"/>
              </w:rPr>
              <w:t xml:space="preserve"> – </w:t>
            </w:r>
            <w:r w:rsidR="00D6397E" w:rsidRPr="006B49BE">
              <w:rPr>
                <w:rFonts w:ascii="Times New Roman" w:hAnsi="Times New Roman" w:cs="Times New Roman"/>
                <w:szCs w:val="24"/>
              </w:rPr>
              <w:t>Where the Sidewalk Ends: Equity Disparities with Respect to Municipal Maintenance Policy</w:t>
            </w:r>
          </w:p>
        </w:tc>
      </w:tr>
      <w:tr w:rsidR="006369C0" w:rsidRPr="006B49BE" w14:paraId="7000720B" w14:textId="77777777" w:rsidTr="007247F1">
        <w:trPr>
          <w:jc w:val="center"/>
        </w:trPr>
        <w:tc>
          <w:tcPr>
            <w:tcW w:w="3685" w:type="dxa"/>
          </w:tcPr>
          <w:p w14:paraId="42B55D6D" w14:textId="77777777" w:rsidR="006369C0" w:rsidRPr="006B49BE" w:rsidRDefault="006369C0">
            <w:pPr>
              <w:rPr>
                <w:rFonts w:ascii="Times New Roman" w:hAnsi="Times New Roman" w:cs="Times New Roman"/>
              </w:rPr>
            </w:pPr>
            <w:r w:rsidRPr="006B49BE">
              <w:rPr>
                <w:rFonts w:ascii="Times New Roman" w:hAnsi="Times New Roman" w:cs="Times New Roman"/>
              </w:rPr>
              <w:t>University</w:t>
            </w:r>
          </w:p>
        </w:tc>
        <w:tc>
          <w:tcPr>
            <w:tcW w:w="6390" w:type="dxa"/>
          </w:tcPr>
          <w:p w14:paraId="42CDE614" w14:textId="77777777" w:rsidR="006369C0" w:rsidRPr="006B49BE" w:rsidRDefault="00DE7F76" w:rsidP="00FA239F">
            <w:pPr>
              <w:rPr>
                <w:rFonts w:ascii="Times New Roman" w:eastAsia="Calibri" w:hAnsi="Times New Roman" w:cs="Times New Roman"/>
                <w:szCs w:val="24"/>
              </w:rPr>
            </w:pPr>
            <w:r w:rsidRPr="006B49BE">
              <w:rPr>
                <w:rFonts w:ascii="Times New Roman" w:eastAsia="Calibri" w:hAnsi="Times New Roman" w:cs="Times New Roman"/>
                <w:szCs w:val="24"/>
              </w:rPr>
              <w:t>University of Colorado Denver</w:t>
            </w:r>
          </w:p>
        </w:tc>
      </w:tr>
      <w:tr w:rsidR="006369C0" w:rsidRPr="006B49BE" w14:paraId="7ABF2C9C" w14:textId="77777777" w:rsidTr="007247F1">
        <w:trPr>
          <w:jc w:val="center"/>
        </w:trPr>
        <w:tc>
          <w:tcPr>
            <w:tcW w:w="3685" w:type="dxa"/>
          </w:tcPr>
          <w:p w14:paraId="5C23F599" w14:textId="77777777" w:rsidR="006369C0" w:rsidRPr="006B49BE" w:rsidRDefault="006369C0">
            <w:pPr>
              <w:rPr>
                <w:rFonts w:ascii="Times New Roman" w:hAnsi="Times New Roman" w:cs="Times New Roman"/>
              </w:rPr>
            </w:pPr>
            <w:r w:rsidRPr="006B49BE">
              <w:rPr>
                <w:rFonts w:ascii="Times New Roman" w:hAnsi="Times New Roman" w:cs="Times New Roman"/>
              </w:rPr>
              <w:t>Principal Investigator</w:t>
            </w:r>
          </w:p>
        </w:tc>
        <w:tc>
          <w:tcPr>
            <w:tcW w:w="6390" w:type="dxa"/>
          </w:tcPr>
          <w:p w14:paraId="6A91D41C" w14:textId="77777777" w:rsidR="00692D86" w:rsidRPr="006B49BE" w:rsidRDefault="00DE7F76" w:rsidP="007247F1">
            <w:pPr>
              <w:autoSpaceDE w:val="0"/>
              <w:autoSpaceDN w:val="0"/>
              <w:adjustRightInd w:val="0"/>
              <w:rPr>
                <w:rFonts w:ascii="Times New Roman" w:eastAsia="Times New Roman" w:hAnsi="Times New Roman" w:cs="Times New Roman"/>
                <w:color w:val="000000"/>
                <w:szCs w:val="24"/>
              </w:rPr>
            </w:pPr>
            <w:r w:rsidRPr="006B49BE">
              <w:rPr>
                <w:rFonts w:ascii="Times New Roman" w:eastAsia="Times New Roman" w:hAnsi="Times New Roman" w:cs="Times New Roman"/>
                <w:color w:val="000000"/>
                <w:szCs w:val="24"/>
              </w:rPr>
              <w:t>Wesley Marshall, PhD, PE</w:t>
            </w:r>
          </w:p>
          <w:p w14:paraId="778314BA" w14:textId="77777777" w:rsidR="00DE7F76" w:rsidRPr="006B49BE" w:rsidRDefault="00DE7F76" w:rsidP="007247F1">
            <w:pPr>
              <w:autoSpaceDE w:val="0"/>
              <w:autoSpaceDN w:val="0"/>
              <w:adjustRightInd w:val="0"/>
              <w:rPr>
                <w:rFonts w:ascii="Times New Roman" w:eastAsia="Times New Roman" w:hAnsi="Times New Roman" w:cs="Times New Roman"/>
                <w:color w:val="000000"/>
                <w:szCs w:val="24"/>
              </w:rPr>
            </w:pPr>
            <w:r w:rsidRPr="006B49BE">
              <w:rPr>
                <w:rFonts w:ascii="Times New Roman" w:eastAsia="Times New Roman" w:hAnsi="Times New Roman" w:cs="Times New Roman"/>
                <w:color w:val="000000"/>
                <w:szCs w:val="24"/>
              </w:rPr>
              <w:t>Bruce Janson, PhD</w:t>
            </w:r>
          </w:p>
        </w:tc>
      </w:tr>
      <w:tr w:rsidR="006369C0" w:rsidRPr="006B49BE" w14:paraId="15D6852D" w14:textId="77777777" w:rsidTr="007247F1">
        <w:trPr>
          <w:jc w:val="center"/>
        </w:trPr>
        <w:tc>
          <w:tcPr>
            <w:tcW w:w="3685" w:type="dxa"/>
          </w:tcPr>
          <w:p w14:paraId="131F656B" w14:textId="77777777" w:rsidR="006369C0" w:rsidRPr="006B49BE" w:rsidRDefault="006369C0">
            <w:pPr>
              <w:rPr>
                <w:rFonts w:ascii="Times New Roman" w:hAnsi="Times New Roman" w:cs="Times New Roman"/>
              </w:rPr>
            </w:pPr>
            <w:r w:rsidRPr="006B49BE">
              <w:rPr>
                <w:rFonts w:ascii="Times New Roman" w:hAnsi="Times New Roman" w:cs="Times New Roman"/>
              </w:rPr>
              <w:t>PI Contact Information</w:t>
            </w:r>
          </w:p>
        </w:tc>
        <w:tc>
          <w:tcPr>
            <w:tcW w:w="6390" w:type="dxa"/>
          </w:tcPr>
          <w:p w14:paraId="36828061" w14:textId="77777777" w:rsidR="00DE7F76" w:rsidRPr="006B49BE" w:rsidRDefault="00DE7F76" w:rsidP="00821337">
            <w:pPr>
              <w:rPr>
                <w:rFonts w:ascii="Times New Roman" w:hAnsi="Times New Roman" w:cs="Times New Roman"/>
                <w:noProof/>
                <w:szCs w:val="24"/>
              </w:rPr>
            </w:pPr>
            <w:r w:rsidRPr="006B49BE">
              <w:rPr>
                <w:rFonts w:ascii="Times New Roman" w:hAnsi="Times New Roman" w:cs="Times New Roman"/>
                <w:noProof/>
                <w:szCs w:val="24"/>
              </w:rPr>
              <w:t>Wesley Marshall, PhD, PE</w:t>
            </w:r>
          </w:p>
          <w:p w14:paraId="4783E028" w14:textId="77777777" w:rsidR="00BE2F5E" w:rsidRPr="006B49BE" w:rsidRDefault="00BE2F5E" w:rsidP="00BE2F5E">
            <w:pPr>
              <w:rPr>
                <w:rFonts w:ascii="Times New Roman" w:hAnsi="Times New Roman" w:cs="Times New Roman"/>
                <w:noProof/>
                <w:szCs w:val="24"/>
              </w:rPr>
            </w:pPr>
            <w:r w:rsidRPr="006B49BE">
              <w:rPr>
                <w:rFonts w:ascii="Times New Roman" w:hAnsi="Times New Roman" w:cs="Times New Roman"/>
                <w:noProof/>
                <w:szCs w:val="24"/>
              </w:rPr>
              <w:t>Associate Professor</w:t>
            </w:r>
          </w:p>
          <w:p w14:paraId="293B2CFC" w14:textId="77777777" w:rsidR="00BE2F5E" w:rsidRPr="006B49BE" w:rsidRDefault="00BE2F5E" w:rsidP="00BE2F5E">
            <w:pPr>
              <w:rPr>
                <w:rFonts w:ascii="Times New Roman" w:hAnsi="Times New Roman" w:cs="Times New Roman"/>
                <w:noProof/>
                <w:szCs w:val="24"/>
              </w:rPr>
            </w:pPr>
            <w:r w:rsidRPr="006B49BE">
              <w:rPr>
                <w:rFonts w:ascii="Times New Roman" w:hAnsi="Times New Roman" w:cs="Times New Roman"/>
                <w:noProof/>
                <w:szCs w:val="24"/>
              </w:rPr>
              <w:t>University of Colorado Denver</w:t>
            </w:r>
          </w:p>
          <w:p w14:paraId="5E3979D7" w14:textId="77777777" w:rsidR="00BE2F5E" w:rsidRPr="006B49BE" w:rsidRDefault="00BE2F5E" w:rsidP="00BE2F5E">
            <w:pPr>
              <w:rPr>
                <w:rFonts w:ascii="Times New Roman" w:hAnsi="Times New Roman" w:cs="Times New Roman"/>
                <w:noProof/>
                <w:szCs w:val="24"/>
              </w:rPr>
            </w:pPr>
            <w:r w:rsidRPr="006B49BE">
              <w:rPr>
                <w:rFonts w:ascii="Times New Roman" w:hAnsi="Times New Roman" w:cs="Times New Roman"/>
                <w:noProof/>
                <w:szCs w:val="24"/>
              </w:rPr>
              <w:t>Phone: (303) 315-7568</w:t>
            </w:r>
          </w:p>
          <w:p w14:paraId="5E041315" w14:textId="77777777" w:rsidR="00BE2F5E" w:rsidRPr="006B49BE" w:rsidRDefault="00BE2F5E" w:rsidP="00BE2F5E">
            <w:pPr>
              <w:rPr>
                <w:rFonts w:ascii="Times New Roman" w:hAnsi="Times New Roman" w:cs="Times New Roman"/>
                <w:noProof/>
                <w:szCs w:val="24"/>
              </w:rPr>
            </w:pPr>
            <w:r w:rsidRPr="006B49BE">
              <w:rPr>
                <w:rFonts w:ascii="Times New Roman" w:hAnsi="Times New Roman" w:cs="Times New Roman"/>
                <w:noProof/>
                <w:szCs w:val="24"/>
              </w:rPr>
              <w:t>Email: wesley.marshall@ucdenver.edu</w:t>
            </w:r>
          </w:p>
          <w:p w14:paraId="5D5CEEA2" w14:textId="77777777" w:rsidR="00F657AD" w:rsidRPr="006B49BE" w:rsidRDefault="00BE2F5E" w:rsidP="00BE2F5E">
            <w:pPr>
              <w:rPr>
                <w:rFonts w:ascii="Times New Roman" w:hAnsi="Times New Roman" w:cs="Times New Roman"/>
                <w:noProof/>
                <w:szCs w:val="24"/>
              </w:rPr>
            </w:pPr>
            <w:r w:rsidRPr="006B49BE">
              <w:rPr>
                <w:rFonts w:ascii="Times New Roman" w:hAnsi="Times New Roman" w:cs="Times New Roman"/>
                <w:noProof/>
                <w:szCs w:val="24"/>
              </w:rPr>
              <w:t>ORCID: 0000-0002-3106-7342</w:t>
            </w:r>
          </w:p>
          <w:p w14:paraId="513BAD2B" w14:textId="77777777" w:rsidR="00DE7F76" w:rsidRPr="006B49BE" w:rsidRDefault="00DE7F76" w:rsidP="00821337">
            <w:pPr>
              <w:rPr>
                <w:rFonts w:ascii="Times New Roman" w:hAnsi="Times New Roman" w:cs="Times New Roman"/>
                <w:noProof/>
                <w:szCs w:val="24"/>
              </w:rPr>
            </w:pPr>
          </w:p>
          <w:p w14:paraId="796F2F2C" w14:textId="77777777" w:rsidR="00DE7F76" w:rsidRPr="006B49BE" w:rsidRDefault="00DE7F76" w:rsidP="00821337">
            <w:pPr>
              <w:rPr>
                <w:rFonts w:ascii="Times New Roman" w:hAnsi="Times New Roman" w:cs="Times New Roman"/>
                <w:noProof/>
                <w:szCs w:val="24"/>
              </w:rPr>
            </w:pPr>
            <w:r w:rsidRPr="006B49BE">
              <w:rPr>
                <w:rFonts w:ascii="Times New Roman" w:hAnsi="Times New Roman" w:cs="Times New Roman"/>
                <w:noProof/>
                <w:szCs w:val="24"/>
              </w:rPr>
              <w:t>Bruce Janson, PhD</w:t>
            </w:r>
          </w:p>
          <w:p w14:paraId="3971A20C" w14:textId="77777777" w:rsidR="00BE2F5E" w:rsidRPr="006B49BE" w:rsidRDefault="00BE2F5E" w:rsidP="00BE2F5E">
            <w:pPr>
              <w:rPr>
                <w:rFonts w:ascii="Times New Roman" w:hAnsi="Times New Roman" w:cs="Times New Roman"/>
                <w:noProof/>
                <w:szCs w:val="24"/>
              </w:rPr>
            </w:pPr>
            <w:r w:rsidRPr="006B49BE">
              <w:rPr>
                <w:rFonts w:ascii="Times New Roman" w:hAnsi="Times New Roman" w:cs="Times New Roman"/>
                <w:noProof/>
                <w:szCs w:val="24"/>
              </w:rPr>
              <w:t>Professor</w:t>
            </w:r>
          </w:p>
          <w:p w14:paraId="576271F6" w14:textId="77777777" w:rsidR="00BE2F5E" w:rsidRPr="006B49BE" w:rsidRDefault="00BE2F5E" w:rsidP="00BE2F5E">
            <w:pPr>
              <w:rPr>
                <w:rFonts w:ascii="Times New Roman" w:hAnsi="Times New Roman" w:cs="Times New Roman"/>
                <w:noProof/>
                <w:szCs w:val="24"/>
              </w:rPr>
            </w:pPr>
            <w:r w:rsidRPr="006B49BE">
              <w:rPr>
                <w:rFonts w:ascii="Times New Roman" w:hAnsi="Times New Roman" w:cs="Times New Roman"/>
                <w:noProof/>
                <w:szCs w:val="24"/>
              </w:rPr>
              <w:t>University of Colorado Denver</w:t>
            </w:r>
          </w:p>
          <w:p w14:paraId="76BACEC5" w14:textId="77777777" w:rsidR="00BE2F5E" w:rsidRPr="006B49BE" w:rsidRDefault="00BE2F5E" w:rsidP="00BE2F5E">
            <w:pPr>
              <w:rPr>
                <w:rFonts w:ascii="Times New Roman" w:hAnsi="Times New Roman" w:cs="Times New Roman"/>
                <w:noProof/>
                <w:szCs w:val="24"/>
              </w:rPr>
            </w:pPr>
            <w:r w:rsidRPr="006B49BE">
              <w:rPr>
                <w:rFonts w:ascii="Times New Roman" w:hAnsi="Times New Roman" w:cs="Times New Roman"/>
                <w:noProof/>
                <w:szCs w:val="24"/>
              </w:rPr>
              <w:t>Phone: (303) 315-7569</w:t>
            </w:r>
          </w:p>
          <w:p w14:paraId="779B44B0" w14:textId="77777777" w:rsidR="00BE2F5E" w:rsidRPr="006B49BE" w:rsidRDefault="00BE2F5E" w:rsidP="00BE2F5E">
            <w:pPr>
              <w:rPr>
                <w:rFonts w:ascii="Times New Roman" w:hAnsi="Times New Roman" w:cs="Times New Roman"/>
                <w:noProof/>
                <w:szCs w:val="24"/>
              </w:rPr>
            </w:pPr>
            <w:r w:rsidRPr="006B49BE">
              <w:rPr>
                <w:rFonts w:ascii="Times New Roman" w:hAnsi="Times New Roman" w:cs="Times New Roman"/>
                <w:noProof/>
                <w:szCs w:val="24"/>
              </w:rPr>
              <w:t>Email: bruce.janson@ucdenver.edu</w:t>
            </w:r>
          </w:p>
          <w:p w14:paraId="1AA70E26" w14:textId="77777777" w:rsidR="006369C0" w:rsidRPr="006B49BE" w:rsidRDefault="00BE2F5E" w:rsidP="00BE2F5E">
            <w:pPr>
              <w:rPr>
                <w:rFonts w:ascii="Times New Roman" w:hAnsi="Times New Roman" w:cs="Times New Roman"/>
                <w:noProof/>
                <w:szCs w:val="24"/>
              </w:rPr>
            </w:pPr>
            <w:r w:rsidRPr="006B49BE">
              <w:rPr>
                <w:rFonts w:ascii="Times New Roman" w:hAnsi="Times New Roman" w:cs="Times New Roman"/>
                <w:noProof/>
                <w:szCs w:val="24"/>
              </w:rPr>
              <w:t>ORCID: 0000-0003-2901-8506</w:t>
            </w:r>
          </w:p>
        </w:tc>
      </w:tr>
      <w:tr w:rsidR="006369C0" w:rsidRPr="006B49BE" w14:paraId="34AE6BFB" w14:textId="77777777" w:rsidTr="007247F1">
        <w:trPr>
          <w:jc w:val="center"/>
        </w:trPr>
        <w:tc>
          <w:tcPr>
            <w:tcW w:w="3685" w:type="dxa"/>
          </w:tcPr>
          <w:p w14:paraId="61BFB9C1" w14:textId="77777777" w:rsidR="006369C0" w:rsidRPr="006B49BE" w:rsidRDefault="006369C0" w:rsidP="00947EC7">
            <w:pPr>
              <w:rPr>
                <w:rFonts w:ascii="Times New Roman" w:hAnsi="Times New Roman" w:cs="Times New Roman"/>
              </w:rPr>
            </w:pPr>
            <w:r w:rsidRPr="006B49BE">
              <w:rPr>
                <w:rFonts w:ascii="Times New Roman" w:hAnsi="Times New Roman" w:cs="Times New Roman"/>
              </w:rPr>
              <w:t>Funding Source(s) and Amounts Provided (by each agency or organization)</w:t>
            </w:r>
          </w:p>
        </w:tc>
        <w:tc>
          <w:tcPr>
            <w:tcW w:w="6390" w:type="dxa"/>
          </w:tcPr>
          <w:p w14:paraId="134619FA" w14:textId="77777777" w:rsidR="006369C0" w:rsidRPr="006B49BE" w:rsidRDefault="006369C0">
            <w:pPr>
              <w:rPr>
                <w:rFonts w:ascii="Times New Roman" w:hAnsi="Times New Roman" w:cs="Times New Roman"/>
              </w:rPr>
            </w:pPr>
            <w:r w:rsidRPr="006B49BE">
              <w:rPr>
                <w:rFonts w:ascii="Times New Roman" w:hAnsi="Times New Roman" w:cs="Times New Roman"/>
                <w:noProof/>
              </w:rPr>
              <w:t>USDOT, Research and Innovative Technology Administration</w:t>
            </w:r>
          </w:p>
          <w:p w14:paraId="035F3EC7" w14:textId="77777777" w:rsidR="006369C0" w:rsidRPr="006B49BE" w:rsidRDefault="007E3202">
            <w:pPr>
              <w:rPr>
                <w:rFonts w:ascii="Times New Roman" w:hAnsi="Times New Roman" w:cs="Times New Roman"/>
              </w:rPr>
            </w:pPr>
            <w:r w:rsidRPr="006B49BE">
              <w:rPr>
                <w:rFonts w:ascii="Times New Roman" w:hAnsi="Times New Roman" w:cs="Times New Roman"/>
              </w:rPr>
              <w:t>$</w:t>
            </w:r>
            <w:r w:rsidR="00897BC7" w:rsidRPr="006B49BE">
              <w:rPr>
                <w:rFonts w:ascii="Times New Roman" w:hAnsi="Times New Roman" w:cs="Times New Roman"/>
              </w:rPr>
              <w:t>129,156.6</w:t>
            </w:r>
            <w:r w:rsidR="00654CC8" w:rsidRPr="006B49BE">
              <w:rPr>
                <w:rFonts w:ascii="Times New Roman" w:hAnsi="Times New Roman" w:cs="Times New Roman"/>
              </w:rPr>
              <w:t>0</w:t>
            </w:r>
          </w:p>
          <w:p w14:paraId="77F7F92F" w14:textId="77777777" w:rsidR="006369C0" w:rsidRPr="006B49BE" w:rsidRDefault="006369C0">
            <w:pPr>
              <w:rPr>
                <w:rFonts w:ascii="Times New Roman" w:hAnsi="Times New Roman" w:cs="Times New Roman"/>
              </w:rPr>
            </w:pPr>
          </w:p>
          <w:p w14:paraId="7F1F764F" w14:textId="77777777" w:rsidR="006369C0" w:rsidRPr="006B49BE" w:rsidRDefault="00654CC8">
            <w:pPr>
              <w:rPr>
                <w:rFonts w:ascii="Times New Roman" w:hAnsi="Times New Roman" w:cs="Times New Roman"/>
              </w:rPr>
            </w:pPr>
            <w:r w:rsidRPr="006B49BE">
              <w:rPr>
                <w:rFonts w:ascii="Times New Roman" w:hAnsi="Times New Roman" w:cs="Times New Roman"/>
              </w:rPr>
              <w:t>University of Colorado Denver</w:t>
            </w:r>
          </w:p>
          <w:p w14:paraId="750AA6D0" w14:textId="77777777" w:rsidR="006369C0" w:rsidRPr="006B49BE" w:rsidRDefault="00E4047F" w:rsidP="00F13AEB">
            <w:pPr>
              <w:rPr>
                <w:rFonts w:ascii="Times New Roman" w:hAnsi="Times New Roman" w:cs="Times New Roman"/>
              </w:rPr>
            </w:pPr>
            <w:r w:rsidRPr="006B49BE">
              <w:rPr>
                <w:rFonts w:ascii="Times New Roman" w:hAnsi="Times New Roman" w:cs="Times New Roman"/>
              </w:rPr>
              <w:t>$</w:t>
            </w:r>
            <w:r w:rsidR="00654CC8" w:rsidRPr="006B49BE">
              <w:rPr>
                <w:rFonts w:ascii="Times New Roman" w:hAnsi="Times New Roman" w:cs="Times New Roman"/>
              </w:rPr>
              <w:t>129,156.60</w:t>
            </w:r>
          </w:p>
        </w:tc>
      </w:tr>
      <w:tr w:rsidR="006369C0" w:rsidRPr="006B49BE" w14:paraId="48AF8102" w14:textId="77777777" w:rsidTr="007247F1">
        <w:trPr>
          <w:jc w:val="center"/>
        </w:trPr>
        <w:tc>
          <w:tcPr>
            <w:tcW w:w="3685" w:type="dxa"/>
          </w:tcPr>
          <w:p w14:paraId="22713DBF" w14:textId="77777777" w:rsidR="006369C0" w:rsidRPr="006B49BE" w:rsidRDefault="006369C0" w:rsidP="00947EC7">
            <w:pPr>
              <w:rPr>
                <w:rFonts w:ascii="Times New Roman" w:hAnsi="Times New Roman" w:cs="Times New Roman"/>
              </w:rPr>
            </w:pPr>
            <w:r w:rsidRPr="006B49BE">
              <w:rPr>
                <w:rFonts w:ascii="Times New Roman" w:hAnsi="Times New Roman" w:cs="Times New Roman"/>
              </w:rPr>
              <w:t>Total Project Cost</w:t>
            </w:r>
          </w:p>
        </w:tc>
        <w:tc>
          <w:tcPr>
            <w:tcW w:w="6390" w:type="dxa"/>
          </w:tcPr>
          <w:p w14:paraId="6D5A9FC0" w14:textId="77777777" w:rsidR="006369C0" w:rsidRPr="006B49BE" w:rsidRDefault="00E3612D" w:rsidP="00897BC7">
            <w:pPr>
              <w:rPr>
                <w:rFonts w:ascii="Times New Roman" w:hAnsi="Times New Roman" w:cs="Times New Roman"/>
              </w:rPr>
            </w:pPr>
            <w:r w:rsidRPr="006B49BE">
              <w:rPr>
                <w:rFonts w:ascii="Times New Roman" w:eastAsia="Times New Roman" w:hAnsi="Times New Roman" w:cs="Times New Roman"/>
                <w:noProof/>
                <w:color w:val="000000"/>
                <w:szCs w:val="24"/>
              </w:rPr>
              <w:t>$</w:t>
            </w:r>
            <w:r w:rsidR="00897BC7" w:rsidRPr="006B49BE">
              <w:rPr>
                <w:rFonts w:ascii="Times New Roman" w:eastAsia="Times New Roman" w:hAnsi="Times New Roman" w:cs="Times New Roman"/>
                <w:noProof/>
                <w:color w:val="000000"/>
                <w:szCs w:val="24"/>
              </w:rPr>
              <w:t>258,313</w:t>
            </w:r>
            <w:r w:rsidR="00C06F4B" w:rsidRPr="006B49BE">
              <w:rPr>
                <w:rFonts w:ascii="Times New Roman" w:eastAsia="Times New Roman" w:hAnsi="Times New Roman" w:cs="Times New Roman"/>
                <w:noProof/>
                <w:color w:val="000000"/>
                <w:szCs w:val="24"/>
              </w:rPr>
              <w:t>.</w:t>
            </w:r>
            <w:r w:rsidR="00897BC7" w:rsidRPr="006B49BE">
              <w:rPr>
                <w:rFonts w:ascii="Times New Roman" w:eastAsia="Times New Roman" w:hAnsi="Times New Roman" w:cs="Times New Roman"/>
                <w:noProof/>
                <w:color w:val="000000"/>
                <w:szCs w:val="24"/>
              </w:rPr>
              <w:t>2</w:t>
            </w:r>
            <w:r w:rsidR="00C06F4B" w:rsidRPr="006B49BE">
              <w:rPr>
                <w:rFonts w:ascii="Times New Roman" w:eastAsia="Times New Roman" w:hAnsi="Times New Roman" w:cs="Times New Roman"/>
                <w:noProof/>
                <w:color w:val="000000"/>
                <w:szCs w:val="24"/>
              </w:rPr>
              <w:t>0</w:t>
            </w:r>
          </w:p>
        </w:tc>
      </w:tr>
      <w:tr w:rsidR="006369C0" w:rsidRPr="006B49BE" w14:paraId="4662BCC3" w14:textId="77777777" w:rsidTr="007247F1">
        <w:trPr>
          <w:jc w:val="center"/>
        </w:trPr>
        <w:tc>
          <w:tcPr>
            <w:tcW w:w="3685" w:type="dxa"/>
          </w:tcPr>
          <w:p w14:paraId="0FF51819" w14:textId="77777777" w:rsidR="006369C0" w:rsidRPr="006B49BE" w:rsidRDefault="006369C0" w:rsidP="00947EC7">
            <w:pPr>
              <w:rPr>
                <w:rFonts w:ascii="Times New Roman" w:hAnsi="Times New Roman" w:cs="Times New Roman"/>
              </w:rPr>
            </w:pPr>
            <w:r w:rsidRPr="006B49BE">
              <w:rPr>
                <w:rFonts w:ascii="Times New Roman" w:hAnsi="Times New Roman" w:cs="Times New Roman"/>
              </w:rPr>
              <w:t>Agency ID or Contract Number</w:t>
            </w:r>
          </w:p>
        </w:tc>
        <w:tc>
          <w:tcPr>
            <w:tcW w:w="6390" w:type="dxa"/>
          </w:tcPr>
          <w:p w14:paraId="48AA3FEA" w14:textId="77777777" w:rsidR="006369C0" w:rsidRPr="006B49BE" w:rsidRDefault="006369C0">
            <w:pPr>
              <w:rPr>
                <w:rFonts w:ascii="Times New Roman" w:hAnsi="Times New Roman" w:cs="Times New Roman"/>
              </w:rPr>
            </w:pPr>
            <w:r w:rsidRPr="006B49BE">
              <w:rPr>
                <w:rFonts w:ascii="Times New Roman" w:hAnsi="Times New Roman" w:cs="Times New Roman"/>
                <w:noProof/>
              </w:rPr>
              <w:t>69A3551747108</w:t>
            </w:r>
          </w:p>
        </w:tc>
      </w:tr>
      <w:tr w:rsidR="006369C0" w:rsidRPr="006B49BE" w14:paraId="4CD05A9B" w14:textId="77777777" w:rsidTr="007247F1">
        <w:trPr>
          <w:jc w:val="center"/>
        </w:trPr>
        <w:tc>
          <w:tcPr>
            <w:tcW w:w="3685" w:type="dxa"/>
          </w:tcPr>
          <w:p w14:paraId="54F06CFD" w14:textId="77777777" w:rsidR="006369C0" w:rsidRPr="006B49BE" w:rsidRDefault="006369C0" w:rsidP="00947EC7">
            <w:pPr>
              <w:rPr>
                <w:rFonts w:ascii="Times New Roman" w:hAnsi="Times New Roman" w:cs="Times New Roman"/>
              </w:rPr>
            </w:pPr>
            <w:r w:rsidRPr="006B49BE">
              <w:rPr>
                <w:rFonts w:ascii="Times New Roman" w:hAnsi="Times New Roman" w:cs="Times New Roman"/>
              </w:rPr>
              <w:t>Start and End Dates</w:t>
            </w:r>
          </w:p>
        </w:tc>
        <w:tc>
          <w:tcPr>
            <w:tcW w:w="6390" w:type="dxa"/>
          </w:tcPr>
          <w:p w14:paraId="2692122F" w14:textId="77777777" w:rsidR="006369C0" w:rsidRPr="006B49BE" w:rsidRDefault="00FF4E54" w:rsidP="00FF4E54">
            <w:pPr>
              <w:rPr>
                <w:rFonts w:ascii="Times New Roman" w:hAnsi="Times New Roman" w:cs="Times New Roman"/>
                <w:highlight w:val="yellow"/>
              </w:rPr>
            </w:pPr>
            <w:r w:rsidRPr="006B49BE">
              <w:rPr>
                <w:rFonts w:ascii="Times New Roman" w:hAnsi="Times New Roman" w:cs="Times New Roman"/>
                <w:noProof/>
              </w:rPr>
              <w:t>December</w:t>
            </w:r>
            <w:r w:rsidR="006369C0" w:rsidRPr="006B49BE">
              <w:rPr>
                <w:rFonts w:ascii="Times New Roman" w:hAnsi="Times New Roman" w:cs="Times New Roman"/>
                <w:noProof/>
              </w:rPr>
              <w:t xml:space="preserve"> </w:t>
            </w:r>
            <w:r w:rsidR="00485BE3" w:rsidRPr="006B49BE">
              <w:rPr>
                <w:rFonts w:ascii="Times New Roman" w:hAnsi="Times New Roman" w:cs="Times New Roman"/>
                <w:noProof/>
              </w:rPr>
              <w:t>1</w:t>
            </w:r>
            <w:r w:rsidRPr="006B49BE">
              <w:rPr>
                <w:rFonts w:ascii="Times New Roman" w:hAnsi="Times New Roman" w:cs="Times New Roman"/>
                <w:noProof/>
              </w:rPr>
              <w:t>4</w:t>
            </w:r>
            <w:r w:rsidR="006369C0" w:rsidRPr="006B49BE">
              <w:rPr>
                <w:rFonts w:ascii="Times New Roman" w:hAnsi="Times New Roman" w:cs="Times New Roman"/>
                <w:noProof/>
              </w:rPr>
              <w:t>, 2018 to July 31, 2022</w:t>
            </w:r>
          </w:p>
        </w:tc>
      </w:tr>
      <w:tr w:rsidR="006369C0" w:rsidRPr="006B49BE" w14:paraId="7FEFFD0C" w14:textId="77777777" w:rsidTr="007247F1">
        <w:trPr>
          <w:jc w:val="center"/>
        </w:trPr>
        <w:tc>
          <w:tcPr>
            <w:tcW w:w="3685" w:type="dxa"/>
          </w:tcPr>
          <w:p w14:paraId="7030DBB9" w14:textId="77777777" w:rsidR="006369C0" w:rsidRPr="006B49BE" w:rsidRDefault="006369C0">
            <w:pPr>
              <w:rPr>
                <w:rFonts w:ascii="Times New Roman" w:hAnsi="Times New Roman" w:cs="Times New Roman"/>
              </w:rPr>
            </w:pPr>
            <w:r w:rsidRPr="006B49BE">
              <w:rPr>
                <w:rFonts w:ascii="Times New Roman" w:hAnsi="Times New Roman" w:cs="Times New Roman"/>
              </w:rPr>
              <w:t>Brief Description of Research Project</w:t>
            </w:r>
          </w:p>
        </w:tc>
        <w:tc>
          <w:tcPr>
            <w:tcW w:w="6390" w:type="dxa"/>
          </w:tcPr>
          <w:p w14:paraId="11FB4F60" w14:textId="19F0FE66" w:rsidR="0019418E" w:rsidRPr="006B49BE" w:rsidRDefault="0019418E" w:rsidP="00543A0D">
            <w:pPr>
              <w:spacing w:after="240"/>
              <w:rPr>
                <w:rFonts w:ascii="Times New Roman" w:hAnsi="Times New Roman" w:cs="Times New Roman"/>
                <w:noProof/>
                <w:szCs w:val="24"/>
              </w:rPr>
            </w:pPr>
            <w:r w:rsidRPr="006B49BE">
              <w:rPr>
                <w:rFonts w:ascii="Times New Roman" w:hAnsi="Times New Roman" w:cs="Times New Roman"/>
                <w:noProof/>
                <w:szCs w:val="24"/>
              </w:rPr>
              <w:t>Sidewalks are a fundamental component of urban transportation networks. Yet unlike the rest of the right-of-way, many cities place the financial onus for the maintenance and replacement of sidewalks on the adjacent property owner. The resulting sidewalks can often be inconsistent and the means to fix them inefficient. Moreover, there may be disparities in the provision and quality of sidewalk infrastructure based on race, ethnicity, and/or income.</w:t>
            </w:r>
          </w:p>
          <w:p w14:paraId="111E7BC7" w14:textId="49D2FCBE" w:rsidR="0019418E" w:rsidRPr="006B49BE" w:rsidRDefault="0019418E" w:rsidP="00543A0D">
            <w:pPr>
              <w:spacing w:after="240"/>
              <w:rPr>
                <w:rFonts w:ascii="Times New Roman" w:hAnsi="Times New Roman" w:cs="Times New Roman"/>
                <w:noProof/>
                <w:szCs w:val="24"/>
              </w:rPr>
            </w:pPr>
            <w:r w:rsidRPr="006B49BE">
              <w:rPr>
                <w:rFonts w:ascii="Times New Roman" w:hAnsi="Times New Roman" w:cs="Times New Roman"/>
                <w:noProof/>
                <w:szCs w:val="24"/>
              </w:rPr>
              <w:t>This issue, unfortunately, remains an under-researched topic, primarily due to a lack of comprehensive sidewalk data. However, some cities are now beginning to collect planimetric spatial data from high resolution aerial imagery. This research project will conduct a comprehensive spatial analysis of the sidewalk infrastructure of two cities that take on the responsibility of sidewalks, and two that put that responsibility onto the abutting property owners.</w:t>
            </w:r>
          </w:p>
          <w:p w14:paraId="597F33B8" w14:textId="77777777" w:rsidR="006369C0" w:rsidRPr="006B49BE" w:rsidRDefault="0019418E" w:rsidP="00FA239F">
            <w:pPr>
              <w:rPr>
                <w:rFonts w:ascii="Times New Roman" w:hAnsi="Times New Roman" w:cs="Times New Roman"/>
                <w:noProof/>
                <w:szCs w:val="24"/>
              </w:rPr>
            </w:pPr>
            <w:r w:rsidRPr="006B49BE">
              <w:rPr>
                <w:rFonts w:ascii="Times New Roman" w:hAnsi="Times New Roman" w:cs="Times New Roman"/>
                <w:noProof/>
                <w:szCs w:val="24"/>
              </w:rPr>
              <w:lastRenderedPageBreak/>
              <w:t>We will first ask whether variation in sidewalk maintenance policy impacts how sidewalks are being supplied and maintained in cities as well as if there are differences in the provision and condition of sidewalks based on income, race, or ethnicity in neighborhoods across these cities. If we find disparities, we will then seek to see if these are related to differences in pedestrian safety outcomes. This work will account for sidewalk supply, quality, state of disrepair, urban design, street design, and connectivity as well as potentially confounding factors such as land use. Beyond the direct policy implications of this research, this work will also speaks to environmental justice as well as ADA accessibility.</w:t>
            </w:r>
          </w:p>
        </w:tc>
      </w:tr>
      <w:tr w:rsidR="006369C0" w:rsidRPr="006B49BE" w14:paraId="72A22486" w14:textId="77777777" w:rsidTr="00D74215">
        <w:trPr>
          <w:trHeight w:val="1034"/>
          <w:jc w:val="center"/>
        </w:trPr>
        <w:tc>
          <w:tcPr>
            <w:tcW w:w="3685" w:type="dxa"/>
          </w:tcPr>
          <w:p w14:paraId="34CBA215" w14:textId="77777777" w:rsidR="006369C0" w:rsidRPr="006B49BE" w:rsidRDefault="006369C0">
            <w:pPr>
              <w:rPr>
                <w:rFonts w:ascii="Times New Roman" w:hAnsi="Times New Roman" w:cs="Times New Roman"/>
              </w:rPr>
            </w:pPr>
            <w:r w:rsidRPr="006B49BE">
              <w:rPr>
                <w:rFonts w:ascii="Times New Roman" w:hAnsi="Times New Roman" w:cs="Times New Roman"/>
              </w:rPr>
              <w:lastRenderedPageBreak/>
              <w:t>Describe Implementation of Research Outcomes (or why not implemented)</w:t>
            </w:r>
          </w:p>
          <w:p w14:paraId="0315C8B0" w14:textId="77777777" w:rsidR="006369C0" w:rsidRPr="006B49BE" w:rsidRDefault="006369C0">
            <w:pPr>
              <w:rPr>
                <w:rFonts w:ascii="Times New Roman" w:hAnsi="Times New Roman" w:cs="Times New Roman"/>
              </w:rPr>
            </w:pPr>
          </w:p>
          <w:p w14:paraId="75C0BF3B" w14:textId="77777777" w:rsidR="006369C0" w:rsidRPr="006B49BE" w:rsidRDefault="006369C0">
            <w:pPr>
              <w:rPr>
                <w:rFonts w:ascii="Times New Roman" w:hAnsi="Times New Roman" w:cs="Times New Roman"/>
              </w:rPr>
            </w:pPr>
            <w:r w:rsidRPr="006B49BE">
              <w:rPr>
                <w:rFonts w:ascii="Times New Roman" w:hAnsi="Times New Roman" w:cs="Times New Roman"/>
              </w:rPr>
              <w:t>Place Any Photos Here</w:t>
            </w:r>
          </w:p>
        </w:tc>
        <w:tc>
          <w:tcPr>
            <w:tcW w:w="6390" w:type="dxa"/>
          </w:tcPr>
          <w:p w14:paraId="21F897A8" w14:textId="77777777" w:rsidR="00F90B09" w:rsidRPr="006B49BE" w:rsidRDefault="00F90B09" w:rsidP="00F90B09">
            <w:pPr>
              <w:rPr>
                <w:rFonts w:ascii="Times New Roman" w:hAnsi="Times New Roman" w:cs="Times New Roman"/>
              </w:rPr>
            </w:pPr>
            <w:r w:rsidRPr="006B49BE">
              <w:rPr>
                <w:rFonts w:ascii="Times New Roman" w:hAnsi="Times New Roman" w:cs="Times New Roman"/>
              </w:rPr>
              <w:t>All of the following research objectives were implemented:</w:t>
            </w:r>
          </w:p>
          <w:p w14:paraId="58DEC0AD" w14:textId="1759CBEE" w:rsidR="00F90B09" w:rsidRPr="006B49BE" w:rsidRDefault="00F90B09" w:rsidP="007A235A">
            <w:pPr>
              <w:pStyle w:val="ListParagraph"/>
              <w:numPr>
                <w:ilvl w:val="0"/>
                <w:numId w:val="8"/>
              </w:numPr>
              <w:ind w:left="421"/>
              <w:rPr>
                <w:rFonts w:ascii="Times New Roman" w:hAnsi="Times New Roman" w:cs="Times New Roman"/>
              </w:rPr>
            </w:pPr>
            <w:r w:rsidRPr="006B49BE">
              <w:rPr>
                <w:rFonts w:ascii="Times New Roman" w:hAnsi="Times New Roman" w:cs="Times New Roman"/>
              </w:rPr>
              <w:t>Investigate municipal sidewalk policies over time as well as data availability in order to select the four study cities</w:t>
            </w:r>
          </w:p>
          <w:p w14:paraId="749292F9" w14:textId="518B3006" w:rsidR="00F90B09" w:rsidRPr="006B49BE" w:rsidRDefault="00F90B09" w:rsidP="007A235A">
            <w:pPr>
              <w:pStyle w:val="ListParagraph"/>
              <w:numPr>
                <w:ilvl w:val="0"/>
                <w:numId w:val="8"/>
              </w:numPr>
              <w:ind w:left="421"/>
              <w:rPr>
                <w:rFonts w:ascii="Times New Roman" w:hAnsi="Times New Roman" w:cs="Times New Roman"/>
              </w:rPr>
            </w:pPr>
            <w:r w:rsidRPr="006B49BE">
              <w:rPr>
                <w:rFonts w:ascii="Times New Roman" w:hAnsi="Times New Roman" w:cs="Times New Roman"/>
              </w:rPr>
              <w:t xml:space="preserve">Collect sidewalk and built environment data </w:t>
            </w:r>
          </w:p>
          <w:p w14:paraId="361D4A67" w14:textId="546C5260" w:rsidR="00F90B09" w:rsidRPr="006B49BE" w:rsidRDefault="00F90B09" w:rsidP="007A235A">
            <w:pPr>
              <w:pStyle w:val="ListParagraph"/>
              <w:numPr>
                <w:ilvl w:val="0"/>
                <w:numId w:val="8"/>
              </w:numPr>
              <w:ind w:left="421"/>
              <w:rPr>
                <w:rFonts w:ascii="Times New Roman" w:hAnsi="Times New Roman" w:cs="Times New Roman"/>
              </w:rPr>
            </w:pPr>
            <w:r w:rsidRPr="006B49BE">
              <w:rPr>
                <w:rFonts w:ascii="Times New Roman" w:hAnsi="Times New Roman" w:cs="Times New Roman"/>
              </w:rPr>
              <w:t>Gather socio-demographic and socio-economic data</w:t>
            </w:r>
          </w:p>
          <w:p w14:paraId="1CBC1348" w14:textId="420FDC6F" w:rsidR="00F90B09" w:rsidRPr="006B49BE" w:rsidRDefault="00F90B09" w:rsidP="007A235A">
            <w:pPr>
              <w:pStyle w:val="ListParagraph"/>
              <w:numPr>
                <w:ilvl w:val="0"/>
                <w:numId w:val="8"/>
              </w:numPr>
              <w:ind w:left="421"/>
              <w:rPr>
                <w:rFonts w:ascii="Times New Roman" w:hAnsi="Times New Roman" w:cs="Times New Roman"/>
              </w:rPr>
            </w:pPr>
            <w:r w:rsidRPr="006B49BE">
              <w:rPr>
                <w:rFonts w:ascii="Times New Roman" w:hAnsi="Times New Roman" w:cs="Times New Roman"/>
              </w:rPr>
              <w:t>Collect pedestrian counts and safety data</w:t>
            </w:r>
          </w:p>
          <w:p w14:paraId="763C7E08" w14:textId="0BC1420E" w:rsidR="00F90B09" w:rsidRPr="006B49BE" w:rsidRDefault="00F90B09" w:rsidP="007A235A">
            <w:pPr>
              <w:pStyle w:val="ListParagraph"/>
              <w:numPr>
                <w:ilvl w:val="0"/>
                <w:numId w:val="8"/>
              </w:numPr>
              <w:ind w:left="421"/>
              <w:rPr>
                <w:rFonts w:ascii="Times New Roman" w:hAnsi="Times New Roman" w:cs="Times New Roman"/>
              </w:rPr>
            </w:pPr>
            <w:r w:rsidRPr="006B49BE">
              <w:rPr>
                <w:rFonts w:ascii="Times New Roman" w:hAnsi="Times New Roman" w:cs="Times New Roman"/>
              </w:rPr>
              <w:t>Advance knowledge by carrying out analyses to answer our research questions</w:t>
            </w:r>
          </w:p>
          <w:p w14:paraId="09BBE0B0" w14:textId="161A942E" w:rsidR="00F90B09" w:rsidRPr="006B49BE" w:rsidRDefault="00F90B09" w:rsidP="007A235A">
            <w:pPr>
              <w:pStyle w:val="ListParagraph"/>
              <w:numPr>
                <w:ilvl w:val="0"/>
                <w:numId w:val="8"/>
              </w:numPr>
              <w:ind w:left="421"/>
              <w:rPr>
                <w:rFonts w:ascii="Times New Roman" w:hAnsi="Times New Roman" w:cs="Times New Roman"/>
              </w:rPr>
            </w:pPr>
            <w:r w:rsidRPr="006B49BE">
              <w:rPr>
                <w:rFonts w:ascii="Times New Roman" w:hAnsi="Times New Roman" w:cs="Times New Roman"/>
              </w:rPr>
              <w:t>Advance policy and practice with respect to building safer and more equitable cities</w:t>
            </w:r>
          </w:p>
          <w:p w14:paraId="31EEDD85" w14:textId="77777777" w:rsidR="00F90B09" w:rsidRPr="006B49BE" w:rsidRDefault="00F90B09" w:rsidP="007A235A">
            <w:pPr>
              <w:pStyle w:val="ListParagraph"/>
              <w:numPr>
                <w:ilvl w:val="0"/>
                <w:numId w:val="8"/>
              </w:numPr>
              <w:ind w:left="421"/>
              <w:rPr>
                <w:rFonts w:ascii="Times New Roman" w:hAnsi="Times New Roman" w:cs="Times New Roman"/>
              </w:rPr>
            </w:pPr>
            <w:r w:rsidRPr="006B49BE">
              <w:rPr>
                <w:rFonts w:ascii="Times New Roman" w:hAnsi="Times New Roman" w:cs="Times New Roman"/>
              </w:rPr>
              <w:t>Advance education through the training of students</w:t>
            </w:r>
          </w:p>
          <w:p w14:paraId="7E753C95" w14:textId="008CBB02" w:rsidR="006369C0" w:rsidRPr="006B49BE" w:rsidRDefault="00F90B09" w:rsidP="007A235A">
            <w:pPr>
              <w:pStyle w:val="ListParagraph"/>
              <w:numPr>
                <w:ilvl w:val="0"/>
                <w:numId w:val="8"/>
              </w:numPr>
              <w:ind w:left="421"/>
              <w:rPr>
                <w:rFonts w:ascii="Times New Roman" w:hAnsi="Times New Roman" w:cs="Times New Roman"/>
              </w:rPr>
            </w:pPr>
            <w:r w:rsidRPr="006B49BE">
              <w:rPr>
                <w:rFonts w:ascii="Times New Roman" w:hAnsi="Times New Roman" w:cs="Times New Roman"/>
              </w:rPr>
              <w:t>Build an evidence base by disseminating findings through publications and presentations</w:t>
            </w:r>
          </w:p>
        </w:tc>
      </w:tr>
      <w:tr w:rsidR="006369C0" w:rsidRPr="006B49BE" w14:paraId="0394BE01" w14:textId="77777777" w:rsidTr="00D74215">
        <w:trPr>
          <w:trHeight w:val="395"/>
          <w:jc w:val="center"/>
        </w:trPr>
        <w:tc>
          <w:tcPr>
            <w:tcW w:w="3685" w:type="dxa"/>
          </w:tcPr>
          <w:p w14:paraId="51602762" w14:textId="77777777" w:rsidR="006369C0" w:rsidRPr="006B49BE" w:rsidRDefault="006369C0">
            <w:pPr>
              <w:rPr>
                <w:rFonts w:ascii="Times New Roman" w:hAnsi="Times New Roman" w:cs="Times New Roman"/>
              </w:rPr>
            </w:pPr>
            <w:r w:rsidRPr="006B49BE">
              <w:rPr>
                <w:rFonts w:ascii="Times New Roman" w:hAnsi="Times New Roman" w:cs="Times New Roman"/>
              </w:rPr>
              <w:t>Impacts/Benefits of Implementation</w:t>
            </w:r>
          </w:p>
          <w:p w14:paraId="70D3BA6F" w14:textId="77777777" w:rsidR="006369C0" w:rsidRPr="006B49BE" w:rsidRDefault="006369C0">
            <w:pPr>
              <w:rPr>
                <w:rFonts w:ascii="Times New Roman" w:hAnsi="Times New Roman" w:cs="Times New Roman"/>
              </w:rPr>
            </w:pPr>
            <w:r w:rsidRPr="006B49BE">
              <w:rPr>
                <w:rFonts w:ascii="Times New Roman" w:hAnsi="Times New Roman" w:cs="Times New Roman"/>
              </w:rPr>
              <w:t>(actual, not anticipated)</w:t>
            </w:r>
          </w:p>
        </w:tc>
        <w:tc>
          <w:tcPr>
            <w:tcW w:w="6390" w:type="dxa"/>
          </w:tcPr>
          <w:p w14:paraId="05A41A61" w14:textId="600E65AD" w:rsidR="006369C0" w:rsidRPr="006B49BE" w:rsidRDefault="00F36A14" w:rsidP="00FA239F">
            <w:pPr>
              <w:rPr>
                <w:rFonts w:ascii="Times New Roman" w:hAnsi="Times New Roman" w:cs="Times New Roman"/>
              </w:rPr>
            </w:pPr>
            <w:r w:rsidRPr="006B49BE">
              <w:rPr>
                <w:rFonts w:ascii="Times New Roman" w:hAnsi="Times New Roman" w:cs="Times New Roman"/>
              </w:rPr>
              <w:t>Sidewalks are a fundamental element of our streets and cities that we can no longer overlook. The research leverages developments in spatial data to advance the literature and improve our understanding of pedestrian infrastructure, citywide sidewalk characteristics, and the fair distribution of sidewalks. This project fills a major gap in the literature and does so in a way that should prove to be helpful for cities that want to improve their sidewalk infrastructure.</w:t>
            </w:r>
          </w:p>
        </w:tc>
      </w:tr>
      <w:tr w:rsidR="006369C0" w:rsidRPr="006B49BE" w14:paraId="3575D33A" w14:textId="77777777" w:rsidTr="007247F1">
        <w:trPr>
          <w:jc w:val="center"/>
        </w:trPr>
        <w:tc>
          <w:tcPr>
            <w:tcW w:w="3685" w:type="dxa"/>
          </w:tcPr>
          <w:p w14:paraId="7C49D9C4" w14:textId="77777777" w:rsidR="006369C0" w:rsidRPr="006B49BE" w:rsidRDefault="006369C0">
            <w:pPr>
              <w:rPr>
                <w:rFonts w:ascii="Times New Roman" w:hAnsi="Times New Roman" w:cs="Times New Roman"/>
              </w:rPr>
            </w:pPr>
            <w:r w:rsidRPr="006B49BE">
              <w:rPr>
                <w:rFonts w:ascii="Times New Roman" w:hAnsi="Times New Roman" w:cs="Times New Roman"/>
              </w:rPr>
              <w:t>Web Links</w:t>
            </w:r>
          </w:p>
          <w:p w14:paraId="38343741" w14:textId="77777777" w:rsidR="006369C0" w:rsidRPr="006B49BE" w:rsidRDefault="006369C0" w:rsidP="005739F2">
            <w:pPr>
              <w:pStyle w:val="ListParagraph"/>
              <w:numPr>
                <w:ilvl w:val="0"/>
                <w:numId w:val="2"/>
              </w:numPr>
              <w:rPr>
                <w:rFonts w:ascii="Times New Roman" w:hAnsi="Times New Roman" w:cs="Times New Roman"/>
              </w:rPr>
            </w:pPr>
            <w:r w:rsidRPr="006B49BE">
              <w:rPr>
                <w:rFonts w:ascii="Times New Roman" w:hAnsi="Times New Roman" w:cs="Times New Roman"/>
              </w:rPr>
              <w:t>Reports</w:t>
            </w:r>
          </w:p>
          <w:p w14:paraId="4638869D" w14:textId="77777777" w:rsidR="006369C0" w:rsidRPr="006B49BE" w:rsidRDefault="006369C0" w:rsidP="004519D5">
            <w:pPr>
              <w:pStyle w:val="ListParagraph"/>
              <w:numPr>
                <w:ilvl w:val="0"/>
                <w:numId w:val="2"/>
              </w:numPr>
              <w:rPr>
                <w:rFonts w:ascii="Times New Roman" w:hAnsi="Times New Roman" w:cs="Times New Roman"/>
              </w:rPr>
            </w:pPr>
            <w:r w:rsidRPr="006B49BE">
              <w:rPr>
                <w:rFonts w:ascii="Times New Roman" w:hAnsi="Times New Roman" w:cs="Times New Roman"/>
              </w:rPr>
              <w:t>Project Website</w:t>
            </w:r>
          </w:p>
        </w:tc>
        <w:tc>
          <w:tcPr>
            <w:tcW w:w="6390" w:type="dxa"/>
          </w:tcPr>
          <w:p w14:paraId="3074792D" w14:textId="56B5E0FB" w:rsidR="006369C0" w:rsidRDefault="00524ED9" w:rsidP="00AE03EF">
            <w:pPr>
              <w:pStyle w:val="ListParagraph"/>
              <w:numPr>
                <w:ilvl w:val="0"/>
                <w:numId w:val="2"/>
              </w:numPr>
              <w:spacing w:after="120"/>
              <w:ind w:left="418"/>
              <w:rPr>
                <w:rFonts w:ascii="Times New Roman" w:hAnsi="Times New Roman" w:cs="Times New Roman"/>
              </w:rPr>
            </w:pPr>
            <w:hyperlink r:id="rId6" w:history="1">
              <w:r w:rsidRPr="00524ED9">
                <w:rPr>
                  <w:rStyle w:val="Hyperlink"/>
                  <w:rFonts w:ascii="Times New Roman" w:hAnsi="Times New Roman" w:cs="Times New Roman"/>
                </w:rPr>
                <w:t>MPC Research Report</w:t>
              </w:r>
            </w:hyperlink>
          </w:p>
          <w:p w14:paraId="01911240" w14:textId="34163BD1" w:rsidR="00EF5B59" w:rsidRPr="007A235A" w:rsidRDefault="001D7DBB" w:rsidP="00AE03EF">
            <w:pPr>
              <w:pStyle w:val="ListParagraph"/>
              <w:numPr>
                <w:ilvl w:val="0"/>
                <w:numId w:val="2"/>
              </w:numPr>
              <w:spacing w:after="120"/>
              <w:ind w:left="418"/>
              <w:rPr>
                <w:rFonts w:ascii="Times New Roman" w:hAnsi="Times New Roman" w:cs="Times New Roman"/>
              </w:rPr>
            </w:pPr>
            <w:r>
              <w:rPr>
                <w:rFonts w:ascii="Times New Roman" w:hAnsi="Times New Roman" w:cs="Times New Roman"/>
              </w:rPr>
              <w:t>Conference Paper</w:t>
            </w:r>
            <w:r w:rsidR="00EF5B59">
              <w:rPr>
                <w:rFonts w:ascii="Times New Roman" w:hAnsi="Times New Roman" w:cs="Times New Roman"/>
              </w:rPr>
              <w:t xml:space="preserve"> – </w:t>
            </w:r>
            <w:hyperlink r:id="rId7" w:history="1">
              <w:r w:rsidR="00EF5B59" w:rsidRPr="00EF5B59">
                <w:rPr>
                  <w:rStyle w:val="Hyperlink"/>
                  <w:rFonts w:ascii="Times New Roman" w:hAnsi="Times New Roman" w:cs="Times New Roman"/>
                </w:rPr>
                <w:t>An Evaluation of Sidewalk Availability and Width: Analyzing Municipal Policy and Equity Disparities</w:t>
              </w:r>
            </w:hyperlink>
          </w:p>
        </w:tc>
      </w:tr>
    </w:tbl>
    <w:p w14:paraId="043537D5" w14:textId="77777777" w:rsidR="006369C0" w:rsidRPr="006B49BE" w:rsidRDefault="006369C0">
      <w:pPr>
        <w:rPr>
          <w:rFonts w:ascii="Times New Roman" w:hAnsi="Times New Roman" w:cs="Times New Roman"/>
        </w:rPr>
      </w:pPr>
    </w:p>
    <w:sectPr w:rsidR="006369C0" w:rsidRPr="006B49BE"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FF6A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217FE"/>
    <w:multiLevelType w:val="hybridMultilevel"/>
    <w:tmpl w:val="59824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03E79"/>
    <w:multiLevelType w:val="hybridMultilevel"/>
    <w:tmpl w:val="CCA8E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1290E"/>
    <w:rsid w:val="00036F2D"/>
    <w:rsid w:val="000373A9"/>
    <w:rsid w:val="000502B3"/>
    <w:rsid w:val="000505B4"/>
    <w:rsid w:val="0005162D"/>
    <w:rsid w:val="000554DF"/>
    <w:rsid w:val="00055F72"/>
    <w:rsid w:val="000722B1"/>
    <w:rsid w:val="00073B90"/>
    <w:rsid w:val="00083487"/>
    <w:rsid w:val="000A6B14"/>
    <w:rsid w:val="000E6251"/>
    <w:rsid w:val="000F25D1"/>
    <w:rsid w:val="000F3EED"/>
    <w:rsid w:val="00141F21"/>
    <w:rsid w:val="00144705"/>
    <w:rsid w:val="00156068"/>
    <w:rsid w:val="001612F5"/>
    <w:rsid w:val="00167D11"/>
    <w:rsid w:val="001710A6"/>
    <w:rsid w:val="0017516D"/>
    <w:rsid w:val="00176F1C"/>
    <w:rsid w:val="001838F3"/>
    <w:rsid w:val="00191E7F"/>
    <w:rsid w:val="0019418E"/>
    <w:rsid w:val="00194A73"/>
    <w:rsid w:val="001B74CD"/>
    <w:rsid w:val="001D0048"/>
    <w:rsid w:val="001D7DBB"/>
    <w:rsid w:val="001F2747"/>
    <w:rsid w:val="00200B97"/>
    <w:rsid w:val="00202273"/>
    <w:rsid w:val="002041EF"/>
    <w:rsid w:val="0021507A"/>
    <w:rsid w:val="002201AC"/>
    <w:rsid w:val="002241F0"/>
    <w:rsid w:val="00250684"/>
    <w:rsid w:val="00265E1D"/>
    <w:rsid w:val="002B4105"/>
    <w:rsid w:val="002D0AA3"/>
    <w:rsid w:val="002F44C5"/>
    <w:rsid w:val="002F6FE5"/>
    <w:rsid w:val="00345ECC"/>
    <w:rsid w:val="00357985"/>
    <w:rsid w:val="00373671"/>
    <w:rsid w:val="003771C8"/>
    <w:rsid w:val="0037769A"/>
    <w:rsid w:val="00381A7C"/>
    <w:rsid w:val="00382035"/>
    <w:rsid w:val="003A1F97"/>
    <w:rsid w:val="003B6493"/>
    <w:rsid w:val="003B7F79"/>
    <w:rsid w:val="003E378B"/>
    <w:rsid w:val="003F4CA3"/>
    <w:rsid w:val="00400D46"/>
    <w:rsid w:val="0041641D"/>
    <w:rsid w:val="0042016D"/>
    <w:rsid w:val="00420A9E"/>
    <w:rsid w:val="004222E3"/>
    <w:rsid w:val="00430174"/>
    <w:rsid w:val="0043128E"/>
    <w:rsid w:val="004519D5"/>
    <w:rsid w:val="004549E3"/>
    <w:rsid w:val="00461EFB"/>
    <w:rsid w:val="00465817"/>
    <w:rsid w:val="00471D9C"/>
    <w:rsid w:val="004801CC"/>
    <w:rsid w:val="00485BE3"/>
    <w:rsid w:val="004B070F"/>
    <w:rsid w:val="004B684F"/>
    <w:rsid w:val="004B7858"/>
    <w:rsid w:val="004D13A5"/>
    <w:rsid w:val="004D2D48"/>
    <w:rsid w:val="004D67A2"/>
    <w:rsid w:val="004E2473"/>
    <w:rsid w:val="005103AC"/>
    <w:rsid w:val="00520CCC"/>
    <w:rsid w:val="00522A6B"/>
    <w:rsid w:val="00524ED9"/>
    <w:rsid w:val="005418BF"/>
    <w:rsid w:val="00543A0D"/>
    <w:rsid w:val="005739F2"/>
    <w:rsid w:val="00591E92"/>
    <w:rsid w:val="00592B8A"/>
    <w:rsid w:val="005A34A9"/>
    <w:rsid w:val="005D64F4"/>
    <w:rsid w:val="005E1A27"/>
    <w:rsid w:val="00626C8E"/>
    <w:rsid w:val="00636265"/>
    <w:rsid w:val="006369C0"/>
    <w:rsid w:val="00644861"/>
    <w:rsid w:val="00654CC8"/>
    <w:rsid w:val="006740CA"/>
    <w:rsid w:val="006770E3"/>
    <w:rsid w:val="00692D86"/>
    <w:rsid w:val="006B398F"/>
    <w:rsid w:val="006B49BE"/>
    <w:rsid w:val="006C5A77"/>
    <w:rsid w:val="00720E9C"/>
    <w:rsid w:val="007247F1"/>
    <w:rsid w:val="0073654F"/>
    <w:rsid w:val="007700A5"/>
    <w:rsid w:val="00772519"/>
    <w:rsid w:val="00784948"/>
    <w:rsid w:val="0079432C"/>
    <w:rsid w:val="007A0C7D"/>
    <w:rsid w:val="007A235A"/>
    <w:rsid w:val="007C24D2"/>
    <w:rsid w:val="007C4E20"/>
    <w:rsid w:val="007C5540"/>
    <w:rsid w:val="007C6A8C"/>
    <w:rsid w:val="007E3202"/>
    <w:rsid w:val="007F1224"/>
    <w:rsid w:val="007F1C7C"/>
    <w:rsid w:val="00820860"/>
    <w:rsid w:val="00821337"/>
    <w:rsid w:val="00832B74"/>
    <w:rsid w:val="00834DD0"/>
    <w:rsid w:val="0085153B"/>
    <w:rsid w:val="00853B68"/>
    <w:rsid w:val="00863038"/>
    <w:rsid w:val="008733FB"/>
    <w:rsid w:val="00897BC7"/>
    <w:rsid w:val="008C4D3A"/>
    <w:rsid w:val="008D4AD9"/>
    <w:rsid w:val="008E2450"/>
    <w:rsid w:val="00911460"/>
    <w:rsid w:val="00947EC7"/>
    <w:rsid w:val="009504EC"/>
    <w:rsid w:val="00965801"/>
    <w:rsid w:val="00965963"/>
    <w:rsid w:val="0098520A"/>
    <w:rsid w:val="009B1A05"/>
    <w:rsid w:val="009B6455"/>
    <w:rsid w:val="009D1318"/>
    <w:rsid w:val="009D61B8"/>
    <w:rsid w:val="009D71A7"/>
    <w:rsid w:val="00A06B49"/>
    <w:rsid w:val="00A1029D"/>
    <w:rsid w:val="00A22E07"/>
    <w:rsid w:val="00A326E7"/>
    <w:rsid w:val="00A35353"/>
    <w:rsid w:val="00A46100"/>
    <w:rsid w:val="00A47880"/>
    <w:rsid w:val="00A61223"/>
    <w:rsid w:val="00A61B30"/>
    <w:rsid w:val="00A7297B"/>
    <w:rsid w:val="00AA5BEB"/>
    <w:rsid w:val="00AB37E5"/>
    <w:rsid w:val="00AC3C67"/>
    <w:rsid w:val="00AC7284"/>
    <w:rsid w:val="00AD1BD6"/>
    <w:rsid w:val="00AD65C1"/>
    <w:rsid w:val="00AD6E8F"/>
    <w:rsid w:val="00AE03EF"/>
    <w:rsid w:val="00AE2AF2"/>
    <w:rsid w:val="00AE5B09"/>
    <w:rsid w:val="00AF4DBA"/>
    <w:rsid w:val="00B01048"/>
    <w:rsid w:val="00B42EF8"/>
    <w:rsid w:val="00B56CF1"/>
    <w:rsid w:val="00B56F4F"/>
    <w:rsid w:val="00B63F87"/>
    <w:rsid w:val="00B65EB3"/>
    <w:rsid w:val="00B95278"/>
    <w:rsid w:val="00BA79E0"/>
    <w:rsid w:val="00BB1320"/>
    <w:rsid w:val="00BD2E5F"/>
    <w:rsid w:val="00BE2F5E"/>
    <w:rsid w:val="00BF12EC"/>
    <w:rsid w:val="00BF275C"/>
    <w:rsid w:val="00C010B9"/>
    <w:rsid w:val="00C05C39"/>
    <w:rsid w:val="00C06F4B"/>
    <w:rsid w:val="00C1254F"/>
    <w:rsid w:val="00C7764F"/>
    <w:rsid w:val="00C86AC4"/>
    <w:rsid w:val="00C93D8B"/>
    <w:rsid w:val="00CA2CF5"/>
    <w:rsid w:val="00CE1984"/>
    <w:rsid w:val="00CE5260"/>
    <w:rsid w:val="00CE6956"/>
    <w:rsid w:val="00CF3C6A"/>
    <w:rsid w:val="00D50207"/>
    <w:rsid w:val="00D5379D"/>
    <w:rsid w:val="00D6397E"/>
    <w:rsid w:val="00D64013"/>
    <w:rsid w:val="00D74215"/>
    <w:rsid w:val="00D76096"/>
    <w:rsid w:val="00DA3693"/>
    <w:rsid w:val="00DA713E"/>
    <w:rsid w:val="00DB4ECC"/>
    <w:rsid w:val="00DB767A"/>
    <w:rsid w:val="00DC234C"/>
    <w:rsid w:val="00DE700B"/>
    <w:rsid w:val="00DE7F76"/>
    <w:rsid w:val="00DF3B4C"/>
    <w:rsid w:val="00E22AC0"/>
    <w:rsid w:val="00E2770B"/>
    <w:rsid w:val="00E3612D"/>
    <w:rsid w:val="00E4047F"/>
    <w:rsid w:val="00E41F2E"/>
    <w:rsid w:val="00E52614"/>
    <w:rsid w:val="00E562BD"/>
    <w:rsid w:val="00E67770"/>
    <w:rsid w:val="00E90782"/>
    <w:rsid w:val="00EB69C5"/>
    <w:rsid w:val="00ED3425"/>
    <w:rsid w:val="00EE529C"/>
    <w:rsid w:val="00EF5B59"/>
    <w:rsid w:val="00F04DF2"/>
    <w:rsid w:val="00F108C6"/>
    <w:rsid w:val="00F13AEB"/>
    <w:rsid w:val="00F20199"/>
    <w:rsid w:val="00F23ED6"/>
    <w:rsid w:val="00F25513"/>
    <w:rsid w:val="00F33865"/>
    <w:rsid w:val="00F35FAC"/>
    <w:rsid w:val="00F36A14"/>
    <w:rsid w:val="00F4244E"/>
    <w:rsid w:val="00F45EA0"/>
    <w:rsid w:val="00F50059"/>
    <w:rsid w:val="00F52768"/>
    <w:rsid w:val="00F6271A"/>
    <w:rsid w:val="00F657AD"/>
    <w:rsid w:val="00F80C7F"/>
    <w:rsid w:val="00F90B09"/>
    <w:rsid w:val="00F96D62"/>
    <w:rsid w:val="00FA239F"/>
    <w:rsid w:val="00FB5871"/>
    <w:rsid w:val="00FD17F5"/>
    <w:rsid w:val="00FD1BC1"/>
    <w:rsid w:val="00FD2981"/>
    <w:rsid w:val="00FD5E85"/>
    <w:rsid w:val="00FE14D9"/>
    <w:rsid w:val="00FF4E54"/>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3B64"/>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24ED9"/>
    <w:rPr>
      <w:color w:val="605E5C"/>
      <w:shd w:val="clear" w:color="auto" w:fill="E1DFDD"/>
    </w:rPr>
  </w:style>
  <w:style w:type="character" w:styleId="FollowedHyperlink">
    <w:name w:val="FollowedHyperlink"/>
    <w:basedOn w:val="DefaultParagraphFont"/>
    <w:uiPriority w:val="99"/>
    <w:semiHidden/>
    <w:unhideWhenUsed/>
    <w:rsid w:val="007A23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512684">
      <w:bodyDiv w:val="1"/>
      <w:marLeft w:val="0"/>
      <w:marRight w:val="0"/>
      <w:marTop w:val="0"/>
      <w:marBottom w:val="0"/>
      <w:divBdr>
        <w:top w:val="none" w:sz="0" w:space="0" w:color="auto"/>
        <w:left w:val="none" w:sz="0" w:space="0" w:color="auto"/>
        <w:bottom w:val="none" w:sz="0" w:space="0" w:color="auto"/>
        <w:right w:val="none" w:sz="0" w:space="0" w:color="auto"/>
      </w:divBdr>
    </w:div>
    <w:div w:id="133229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61/9780784483152.0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04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3279E-8FC5-45EA-A847-EA9924E0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UTC Project Information | Where the Sidewalk Ends: Equity Disparities with Respect to Municipal Maintenance Policy</vt:lpstr>
    </vt:vector>
  </TitlesOfParts>
  <Company>DOT</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Where the Sidewalk Ends: Equity Disparities with Respect to Municipal Maintenance Policy</dc:title>
  <dc:creator>megan.c.bohn</dc:creator>
  <cp:lastModifiedBy>Nichols, Patrick</cp:lastModifiedBy>
  <cp:revision>29</cp:revision>
  <cp:lastPrinted>2018-12-19T14:23:00Z</cp:lastPrinted>
  <dcterms:created xsi:type="dcterms:W3CDTF">2018-12-14T21:09:00Z</dcterms:created>
  <dcterms:modified xsi:type="dcterms:W3CDTF">2021-11-05T15:29:00Z</dcterms:modified>
</cp:coreProperties>
</file>