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415"/>
        <w:gridCol w:w="6660"/>
      </w:tblGrid>
      <w:tr w:rsidR="006369C0" w:rsidRPr="004B070F" w14:paraId="2905C05A" w14:textId="77777777" w:rsidTr="00A1499D">
        <w:trPr>
          <w:jc w:val="center"/>
        </w:trPr>
        <w:tc>
          <w:tcPr>
            <w:tcW w:w="10075" w:type="dxa"/>
            <w:gridSpan w:val="2"/>
          </w:tcPr>
          <w:p w14:paraId="16F0A565" w14:textId="57BB4B95"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273434FD" w14:textId="77777777" w:rsidTr="00A1499D">
        <w:trPr>
          <w:jc w:val="center"/>
        </w:trPr>
        <w:tc>
          <w:tcPr>
            <w:tcW w:w="3415" w:type="dxa"/>
          </w:tcPr>
          <w:p w14:paraId="5CB0FA0F" w14:textId="77777777" w:rsidR="006369C0" w:rsidRPr="004B070F" w:rsidRDefault="006369C0">
            <w:pPr>
              <w:rPr>
                <w:rFonts w:cs="Times New Roman"/>
              </w:rPr>
            </w:pPr>
            <w:r>
              <w:rPr>
                <w:rFonts w:cs="Times New Roman"/>
              </w:rPr>
              <w:t>Project Title</w:t>
            </w:r>
          </w:p>
        </w:tc>
        <w:tc>
          <w:tcPr>
            <w:tcW w:w="6660" w:type="dxa"/>
          </w:tcPr>
          <w:p w14:paraId="0C760897" w14:textId="77777777" w:rsidR="006369C0" w:rsidRPr="004B7858" w:rsidRDefault="00244C18" w:rsidP="002960EA">
            <w:pPr>
              <w:rPr>
                <w:rFonts w:cs="Times New Roman"/>
                <w:szCs w:val="24"/>
              </w:rPr>
            </w:pPr>
            <w:r>
              <w:rPr>
                <w:rFonts w:cs="Times New Roman"/>
                <w:noProof/>
                <w:szCs w:val="24"/>
              </w:rPr>
              <w:t>MPC-6</w:t>
            </w:r>
            <w:r w:rsidR="007C6EDE">
              <w:rPr>
                <w:rFonts w:cs="Times New Roman"/>
                <w:noProof/>
                <w:szCs w:val="24"/>
              </w:rPr>
              <w:t>45</w:t>
            </w:r>
            <w:r w:rsidR="006369C0">
              <w:rPr>
                <w:rFonts w:cs="Times New Roman"/>
                <w:szCs w:val="24"/>
              </w:rPr>
              <w:t xml:space="preserve"> – </w:t>
            </w:r>
            <w:r w:rsidR="007C6EDE" w:rsidRPr="007C6EDE">
              <w:rPr>
                <w:rFonts w:cs="Times New Roman"/>
                <w:szCs w:val="24"/>
              </w:rPr>
              <w:t>Seamless Comparative Modeling of Natural Hazards Using the Material Point Method</w:t>
            </w:r>
          </w:p>
        </w:tc>
      </w:tr>
      <w:tr w:rsidR="006369C0" w:rsidRPr="004B070F" w14:paraId="5C2D1D63" w14:textId="77777777" w:rsidTr="00A1499D">
        <w:trPr>
          <w:jc w:val="center"/>
        </w:trPr>
        <w:tc>
          <w:tcPr>
            <w:tcW w:w="3415" w:type="dxa"/>
          </w:tcPr>
          <w:p w14:paraId="18E1A73A" w14:textId="77777777" w:rsidR="006369C0" w:rsidRPr="004B070F" w:rsidRDefault="006369C0">
            <w:pPr>
              <w:rPr>
                <w:rFonts w:cs="Times New Roman"/>
              </w:rPr>
            </w:pPr>
            <w:r>
              <w:rPr>
                <w:rFonts w:cs="Times New Roman"/>
              </w:rPr>
              <w:t>University</w:t>
            </w:r>
          </w:p>
        </w:tc>
        <w:tc>
          <w:tcPr>
            <w:tcW w:w="6660" w:type="dxa"/>
          </w:tcPr>
          <w:p w14:paraId="23D92354" w14:textId="77777777" w:rsidR="006369C0" w:rsidRPr="004B7858" w:rsidRDefault="004E3C7F" w:rsidP="00C1254F">
            <w:pPr>
              <w:jc w:val="both"/>
              <w:rPr>
                <w:rFonts w:eastAsia="Calibri" w:cs="Times New Roman"/>
                <w:szCs w:val="24"/>
              </w:rPr>
            </w:pPr>
            <w:r w:rsidRPr="004E3C7F">
              <w:rPr>
                <w:rFonts w:eastAsia="Calibri" w:cs="Times New Roman"/>
                <w:szCs w:val="24"/>
              </w:rPr>
              <w:t>Colorado State University</w:t>
            </w:r>
          </w:p>
        </w:tc>
      </w:tr>
      <w:tr w:rsidR="006369C0" w:rsidRPr="004B070F" w14:paraId="67296D68" w14:textId="77777777" w:rsidTr="00A1499D">
        <w:trPr>
          <w:jc w:val="center"/>
        </w:trPr>
        <w:tc>
          <w:tcPr>
            <w:tcW w:w="3415" w:type="dxa"/>
          </w:tcPr>
          <w:p w14:paraId="49CD50EE" w14:textId="77777777" w:rsidR="006369C0" w:rsidRPr="004B070F" w:rsidRDefault="006369C0">
            <w:pPr>
              <w:rPr>
                <w:rFonts w:cs="Times New Roman"/>
              </w:rPr>
            </w:pPr>
            <w:r>
              <w:rPr>
                <w:rFonts w:cs="Times New Roman"/>
              </w:rPr>
              <w:t>Principal Investigator</w:t>
            </w:r>
          </w:p>
        </w:tc>
        <w:tc>
          <w:tcPr>
            <w:tcW w:w="6660" w:type="dxa"/>
          </w:tcPr>
          <w:p w14:paraId="64A69EDD" w14:textId="77777777" w:rsidR="00E5098A" w:rsidRPr="00A5155B" w:rsidRDefault="00657FDD" w:rsidP="00353193">
            <w:pPr>
              <w:rPr>
                <w:rFonts w:cs="Times New Roman"/>
                <w:noProof/>
                <w:szCs w:val="24"/>
              </w:rPr>
            </w:pPr>
            <w:r w:rsidRPr="00657FDD">
              <w:rPr>
                <w:rFonts w:cs="Times New Roman"/>
                <w:noProof/>
                <w:szCs w:val="24"/>
              </w:rPr>
              <w:t>Paul R. Heyliger, Ph.D.</w:t>
            </w:r>
          </w:p>
        </w:tc>
      </w:tr>
      <w:tr w:rsidR="006369C0" w:rsidRPr="004B070F" w14:paraId="39A1154F" w14:textId="77777777" w:rsidTr="00A1499D">
        <w:trPr>
          <w:jc w:val="center"/>
        </w:trPr>
        <w:tc>
          <w:tcPr>
            <w:tcW w:w="3415" w:type="dxa"/>
          </w:tcPr>
          <w:p w14:paraId="3B5728EA" w14:textId="77777777" w:rsidR="006369C0" w:rsidRPr="004B070F" w:rsidRDefault="006369C0">
            <w:pPr>
              <w:rPr>
                <w:rFonts w:cs="Times New Roman"/>
              </w:rPr>
            </w:pPr>
            <w:r>
              <w:rPr>
                <w:rFonts w:cs="Times New Roman"/>
              </w:rPr>
              <w:t>PI Contact Information</w:t>
            </w:r>
          </w:p>
        </w:tc>
        <w:tc>
          <w:tcPr>
            <w:tcW w:w="6660" w:type="dxa"/>
          </w:tcPr>
          <w:p w14:paraId="19C975B2" w14:textId="77777777" w:rsidR="00657FDD" w:rsidRPr="00657FDD" w:rsidRDefault="00657FDD" w:rsidP="00657FDD">
            <w:pPr>
              <w:rPr>
                <w:rFonts w:cs="Times New Roman"/>
                <w:noProof/>
                <w:szCs w:val="24"/>
              </w:rPr>
            </w:pPr>
            <w:r w:rsidRPr="00657FDD">
              <w:rPr>
                <w:rFonts w:cs="Times New Roman"/>
                <w:noProof/>
                <w:szCs w:val="24"/>
              </w:rPr>
              <w:t>Professor</w:t>
            </w:r>
          </w:p>
          <w:p w14:paraId="60B4FB96" w14:textId="77777777" w:rsidR="00657FDD" w:rsidRPr="00657FDD" w:rsidRDefault="00657FDD" w:rsidP="00657FDD">
            <w:pPr>
              <w:rPr>
                <w:rFonts w:cs="Times New Roman"/>
                <w:noProof/>
                <w:szCs w:val="24"/>
              </w:rPr>
            </w:pPr>
            <w:r w:rsidRPr="00657FDD">
              <w:rPr>
                <w:rFonts w:cs="Times New Roman"/>
                <w:noProof/>
                <w:szCs w:val="24"/>
              </w:rPr>
              <w:t>Dept. of Civil and Environmental Engineering</w:t>
            </w:r>
          </w:p>
          <w:p w14:paraId="1A24A61A" w14:textId="77777777" w:rsidR="00657FDD" w:rsidRPr="00657FDD" w:rsidRDefault="00657FDD" w:rsidP="00657FDD">
            <w:pPr>
              <w:rPr>
                <w:rFonts w:cs="Times New Roman"/>
                <w:noProof/>
                <w:szCs w:val="24"/>
              </w:rPr>
            </w:pPr>
            <w:r w:rsidRPr="00657FDD">
              <w:rPr>
                <w:rFonts w:cs="Times New Roman"/>
                <w:noProof/>
                <w:szCs w:val="24"/>
              </w:rPr>
              <w:t>Colorado State University</w:t>
            </w:r>
          </w:p>
          <w:p w14:paraId="0B04E98C" w14:textId="77777777" w:rsidR="00657FDD" w:rsidRPr="00657FDD" w:rsidRDefault="00657FDD" w:rsidP="00657FDD">
            <w:pPr>
              <w:rPr>
                <w:rFonts w:cs="Times New Roman"/>
                <w:noProof/>
                <w:szCs w:val="24"/>
              </w:rPr>
            </w:pPr>
            <w:r w:rsidRPr="00657FDD">
              <w:rPr>
                <w:rFonts w:cs="Times New Roman"/>
                <w:noProof/>
                <w:szCs w:val="24"/>
              </w:rPr>
              <w:t>Phone: (970) 491-6685</w:t>
            </w:r>
          </w:p>
          <w:p w14:paraId="568058E1" w14:textId="77777777" w:rsidR="00657FDD" w:rsidRPr="00657FDD" w:rsidRDefault="00657FDD" w:rsidP="00657FDD">
            <w:pPr>
              <w:rPr>
                <w:rFonts w:cs="Times New Roman"/>
                <w:noProof/>
                <w:szCs w:val="24"/>
              </w:rPr>
            </w:pPr>
            <w:r w:rsidRPr="00657FDD">
              <w:rPr>
                <w:rFonts w:cs="Times New Roman"/>
                <w:noProof/>
                <w:szCs w:val="24"/>
              </w:rPr>
              <w:t>Email: prh@engr.colostate.edu</w:t>
            </w:r>
          </w:p>
          <w:p w14:paraId="14DE9259" w14:textId="77777777" w:rsidR="006369C0" w:rsidRDefault="00657FDD" w:rsidP="00657FDD">
            <w:pPr>
              <w:rPr>
                <w:rFonts w:cs="Times New Roman"/>
                <w:noProof/>
                <w:szCs w:val="24"/>
              </w:rPr>
            </w:pPr>
            <w:r w:rsidRPr="00657FDD">
              <w:rPr>
                <w:rFonts w:cs="Times New Roman"/>
                <w:noProof/>
                <w:szCs w:val="24"/>
              </w:rPr>
              <w:t>ORCID: 0000-0001-6884-6967</w:t>
            </w:r>
          </w:p>
        </w:tc>
      </w:tr>
      <w:tr w:rsidR="006369C0" w:rsidRPr="004B070F" w14:paraId="3EEA586C" w14:textId="77777777" w:rsidTr="00A1499D">
        <w:trPr>
          <w:jc w:val="center"/>
        </w:trPr>
        <w:tc>
          <w:tcPr>
            <w:tcW w:w="3415" w:type="dxa"/>
          </w:tcPr>
          <w:p w14:paraId="73BB3B48"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70DE3336"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49C17705" w14:textId="48A1D421" w:rsidR="006369C0" w:rsidRDefault="00F44E21" w:rsidP="00A208B7">
            <w:pPr>
              <w:spacing w:after="240"/>
              <w:rPr>
                <w:rFonts w:cs="Times New Roman"/>
              </w:rPr>
            </w:pPr>
            <w:r w:rsidRPr="00F44E21">
              <w:rPr>
                <w:rFonts w:cs="Times New Roman"/>
              </w:rPr>
              <w:t>$</w:t>
            </w:r>
            <w:r w:rsidR="007664C9">
              <w:rPr>
                <w:rFonts w:cs="Times New Roman"/>
              </w:rPr>
              <w:t>5</w:t>
            </w:r>
            <w:r w:rsidR="00E5098A">
              <w:rPr>
                <w:rFonts w:cs="Times New Roman"/>
              </w:rPr>
              <w:t>0</w:t>
            </w:r>
            <w:r w:rsidR="00165D8D">
              <w:rPr>
                <w:rFonts w:cs="Times New Roman"/>
              </w:rPr>
              <w:t>,</w:t>
            </w:r>
            <w:r w:rsidR="00C86A09">
              <w:rPr>
                <w:rFonts w:cs="Times New Roman"/>
              </w:rPr>
              <w:t>0</w:t>
            </w:r>
            <w:r w:rsidR="00BD39AE">
              <w:rPr>
                <w:rFonts w:cs="Times New Roman"/>
              </w:rPr>
              <w:t>00</w:t>
            </w:r>
          </w:p>
          <w:p w14:paraId="1DFFD389" w14:textId="77777777" w:rsidR="00F44E21" w:rsidRDefault="00A65FCA" w:rsidP="0091556D">
            <w:pPr>
              <w:tabs>
                <w:tab w:val="left" w:pos="3217"/>
                <w:tab w:val="right" w:pos="4027"/>
              </w:tabs>
              <w:rPr>
                <w:rFonts w:cs="Times New Roman"/>
              </w:rPr>
            </w:pPr>
            <w:r w:rsidRPr="00A65FCA">
              <w:rPr>
                <w:rFonts w:cs="Times New Roman"/>
              </w:rPr>
              <w:t>Colorado State University</w:t>
            </w:r>
          </w:p>
          <w:p w14:paraId="7A62E4A4" w14:textId="77777777" w:rsidR="00A65FCA" w:rsidRPr="004B070F" w:rsidRDefault="007664C9" w:rsidP="0091556D">
            <w:pPr>
              <w:tabs>
                <w:tab w:val="left" w:pos="3217"/>
                <w:tab w:val="right" w:pos="4027"/>
              </w:tabs>
              <w:rPr>
                <w:rFonts w:cs="Times New Roman"/>
              </w:rPr>
            </w:pPr>
            <w:r>
              <w:rPr>
                <w:rFonts w:cs="Times New Roman"/>
              </w:rPr>
              <w:t>$52,5</w:t>
            </w:r>
            <w:r w:rsidR="00A65FCA">
              <w:rPr>
                <w:rFonts w:cs="Times New Roman"/>
              </w:rPr>
              <w:t>00</w:t>
            </w:r>
          </w:p>
        </w:tc>
      </w:tr>
      <w:tr w:rsidR="006369C0" w:rsidRPr="004B070F" w14:paraId="541E1CB8" w14:textId="77777777" w:rsidTr="00A1499D">
        <w:trPr>
          <w:jc w:val="center"/>
        </w:trPr>
        <w:tc>
          <w:tcPr>
            <w:tcW w:w="3415" w:type="dxa"/>
          </w:tcPr>
          <w:p w14:paraId="3F4EEFFD"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5259A50F" w14:textId="77777777" w:rsidR="006369C0" w:rsidRDefault="00F829B1" w:rsidP="00CB31DB">
            <w:pPr>
              <w:rPr>
                <w:rFonts w:cs="Times New Roman"/>
              </w:rPr>
            </w:pPr>
            <w:r>
              <w:rPr>
                <w:rFonts w:cs="Times New Roman"/>
              </w:rPr>
              <w:t>$</w:t>
            </w:r>
            <w:r w:rsidR="007664C9">
              <w:rPr>
                <w:rFonts w:cs="Times New Roman"/>
              </w:rPr>
              <w:t>102</w:t>
            </w:r>
            <w:r w:rsidR="004A4163">
              <w:rPr>
                <w:rFonts w:cs="Times New Roman"/>
              </w:rPr>
              <w:t>,</w:t>
            </w:r>
            <w:r w:rsidR="007664C9">
              <w:rPr>
                <w:rFonts w:cs="Times New Roman"/>
              </w:rPr>
              <w:t>5</w:t>
            </w:r>
            <w:r w:rsidR="00BD39AE">
              <w:rPr>
                <w:rFonts w:cs="Times New Roman"/>
              </w:rPr>
              <w:t>0</w:t>
            </w:r>
            <w:r w:rsidR="00976A13">
              <w:rPr>
                <w:rFonts w:cs="Times New Roman"/>
              </w:rPr>
              <w:t>0</w:t>
            </w:r>
          </w:p>
        </w:tc>
      </w:tr>
      <w:tr w:rsidR="006369C0" w:rsidRPr="004B070F" w14:paraId="112050EE" w14:textId="77777777" w:rsidTr="00A1499D">
        <w:trPr>
          <w:jc w:val="center"/>
        </w:trPr>
        <w:tc>
          <w:tcPr>
            <w:tcW w:w="3415" w:type="dxa"/>
          </w:tcPr>
          <w:p w14:paraId="2240AABE"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25E30415" w14:textId="77777777" w:rsidR="006369C0" w:rsidRPr="004B070F" w:rsidRDefault="006369C0">
            <w:pPr>
              <w:rPr>
                <w:rFonts w:cs="Times New Roman"/>
              </w:rPr>
            </w:pPr>
            <w:r w:rsidRPr="00432B0E">
              <w:rPr>
                <w:rFonts w:cs="Times New Roman"/>
                <w:noProof/>
              </w:rPr>
              <w:t>69A3551747108</w:t>
            </w:r>
          </w:p>
        </w:tc>
      </w:tr>
      <w:tr w:rsidR="006369C0" w:rsidRPr="004B070F" w14:paraId="6180CF78" w14:textId="77777777" w:rsidTr="00A1499D">
        <w:trPr>
          <w:jc w:val="center"/>
        </w:trPr>
        <w:tc>
          <w:tcPr>
            <w:tcW w:w="3415" w:type="dxa"/>
          </w:tcPr>
          <w:p w14:paraId="1FCD6FE3" w14:textId="77777777" w:rsidR="006369C0" w:rsidRPr="004B070F" w:rsidRDefault="006369C0" w:rsidP="00947EC7">
            <w:pPr>
              <w:rPr>
                <w:rFonts w:cs="Times New Roman"/>
              </w:rPr>
            </w:pPr>
            <w:r>
              <w:rPr>
                <w:rFonts w:cs="Times New Roman"/>
              </w:rPr>
              <w:t>Start and End Dates</w:t>
            </w:r>
          </w:p>
        </w:tc>
        <w:tc>
          <w:tcPr>
            <w:tcW w:w="6660" w:type="dxa"/>
          </w:tcPr>
          <w:p w14:paraId="274A1E80" w14:textId="6F8713FE" w:rsidR="006369C0" w:rsidRPr="004B070F" w:rsidRDefault="00894902" w:rsidP="008C24EE">
            <w:pPr>
              <w:rPr>
                <w:rFonts w:cs="Times New Roman"/>
                <w:highlight w:val="yellow"/>
              </w:rPr>
            </w:pPr>
            <w:r>
              <w:rPr>
                <w:rFonts w:cs="Times New Roman"/>
                <w:noProof/>
              </w:rPr>
              <w:t>November</w:t>
            </w:r>
            <w:r w:rsidR="006369C0" w:rsidRPr="00432B0E">
              <w:rPr>
                <w:rFonts w:cs="Times New Roman"/>
                <w:noProof/>
              </w:rPr>
              <w:t xml:space="preserve"> </w:t>
            </w:r>
            <w:r>
              <w:rPr>
                <w:rFonts w:cs="Times New Roman"/>
                <w:noProof/>
              </w:rPr>
              <w:t>11</w:t>
            </w:r>
            <w:r w:rsidR="006369C0" w:rsidRPr="00432B0E">
              <w:rPr>
                <w:rFonts w:cs="Times New Roman"/>
                <w:noProof/>
              </w:rPr>
              <w:t>, 20</w:t>
            </w:r>
            <w:r w:rsidR="00812904">
              <w:rPr>
                <w:rFonts w:cs="Times New Roman"/>
                <w:noProof/>
              </w:rPr>
              <w:t>20</w:t>
            </w:r>
            <w:r w:rsidR="006369C0" w:rsidRPr="00432B0E">
              <w:rPr>
                <w:rFonts w:cs="Times New Roman"/>
                <w:noProof/>
              </w:rPr>
              <w:t xml:space="preserve"> to July 31, 202</w:t>
            </w:r>
            <w:r w:rsidR="009C1EC2">
              <w:rPr>
                <w:rFonts w:cs="Times New Roman"/>
                <w:noProof/>
              </w:rPr>
              <w:t>4</w:t>
            </w:r>
          </w:p>
        </w:tc>
      </w:tr>
      <w:tr w:rsidR="006369C0" w:rsidRPr="004B070F" w14:paraId="624ED218" w14:textId="77777777" w:rsidTr="00A1499D">
        <w:trPr>
          <w:jc w:val="center"/>
        </w:trPr>
        <w:tc>
          <w:tcPr>
            <w:tcW w:w="3415" w:type="dxa"/>
          </w:tcPr>
          <w:p w14:paraId="25A40690"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2EC9C7C3" w14:textId="2C16EF76" w:rsidR="00D52FFD" w:rsidRPr="00D52FFD" w:rsidRDefault="00D52FFD" w:rsidP="009C1EC2">
            <w:pPr>
              <w:spacing w:after="240"/>
              <w:rPr>
                <w:rFonts w:cs="Times New Roman"/>
                <w:noProof/>
                <w:szCs w:val="24"/>
              </w:rPr>
            </w:pPr>
            <w:r w:rsidRPr="00D52FFD">
              <w:rPr>
                <w:rFonts w:cs="Times New Roman"/>
                <w:noProof/>
                <w:szCs w:val="24"/>
              </w:rPr>
              <w:t>At present</w:t>
            </w:r>
            <w:r>
              <w:rPr>
                <w:rFonts w:cs="Times New Roman"/>
                <w:noProof/>
                <w:szCs w:val="24"/>
              </w:rPr>
              <w:t>,</w:t>
            </w:r>
            <w:r w:rsidRPr="00D52FFD">
              <w:rPr>
                <w:rFonts w:cs="Times New Roman"/>
                <w:noProof/>
                <w:szCs w:val="24"/>
              </w:rPr>
              <w:t xml:space="preserve"> there are a wide variety of modeling approaches used to simulate and represent the threats of natural hazards on transportation infrastructure. One disadvantage of this approach is that direct comparisons between both methods and disparate threats lack consistency and continuity. Hence</w:t>
            </w:r>
            <w:r w:rsidR="009E353D">
              <w:rPr>
                <w:rFonts w:cs="Times New Roman"/>
                <w:noProof/>
                <w:szCs w:val="24"/>
              </w:rPr>
              <w:t>,</w:t>
            </w:r>
            <w:r w:rsidRPr="00D52FFD">
              <w:rPr>
                <w:rFonts w:cs="Times New Roman"/>
                <w:noProof/>
                <w:szCs w:val="24"/>
              </w:rPr>
              <w:t xml:space="preserve"> practitioners hoping to determine levels of threat and system response must use a specific method depending on the system and the type of hazard. Clearly, input parameters for varying threats are part of the inherent nature of the hazard. But the modeling</w:t>
            </w:r>
            <w:r>
              <w:rPr>
                <w:rFonts w:cs="Times New Roman"/>
                <w:noProof/>
                <w:szCs w:val="24"/>
              </w:rPr>
              <w:t xml:space="preserve"> approach should be consistent.</w:t>
            </w:r>
          </w:p>
          <w:p w14:paraId="0E0148B4" w14:textId="77777777" w:rsidR="006369C0" w:rsidRPr="004B7858" w:rsidRDefault="00D52FFD" w:rsidP="00D52FFD">
            <w:pPr>
              <w:rPr>
                <w:rFonts w:cs="Times New Roman"/>
                <w:noProof/>
                <w:szCs w:val="24"/>
              </w:rPr>
            </w:pPr>
            <w:r w:rsidRPr="00D52FFD">
              <w:rPr>
                <w:rFonts w:cs="Times New Roman"/>
                <w:noProof/>
                <w:szCs w:val="24"/>
              </w:rPr>
              <w:t>In this work, a seamless modeling approach will be used to develop what amounts to a single modeling tool that can represent soils, fluids, solids, and their combination including concepts, for example, as fluid-structure interaction. The Material Point Method (MPM) has seen limited but successful development in modeling these types of systems but in this work the natural threat rubric will be incorporated under a single modeling domain. This will allow for consistency threat assessment, the development of a single computational tool, and the ability to effectively rank the seriousness and potential damage caused using a single platform.</w:t>
            </w:r>
          </w:p>
        </w:tc>
      </w:tr>
      <w:tr w:rsidR="006369C0" w:rsidRPr="004B070F" w14:paraId="5AC942DC" w14:textId="77777777" w:rsidTr="00A1499D">
        <w:trPr>
          <w:trHeight w:val="1034"/>
          <w:jc w:val="center"/>
        </w:trPr>
        <w:tc>
          <w:tcPr>
            <w:tcW w:w="3415" w:type="dxa"/>
          </w:tcPr>
          <w:p w14:paraId="70564739" w14:textId="16432C49" w:rsidR="006369C0" w:rsidRPr="004B070F" w:rsidRDefault="006369C0" w:rsidP="00DA74F1">
            <w:pPr>
              <w:spacing w:after="120"/>
              <w:rPr>
                <w:rFonts w:cs="Times New Roman"/>
              </w:rPr>
            </w:pPr>
            <w:r w:rsidRPr="004B070F">
              <w:rPr>
                <w:rFonts w:cs="Times New Roman"/>
              </w:rPr>
              <w:t>Describe Implementation of Research Outcomes (or why not implemented)</w:t>
            </w:r>
          </w:p>
          <w:p w14:paraId="38F73C6F" w14:textId="77777777" w:rsidR="006369C0" w:rsidRPr="004B070F" w:rsidRDefault="006369C0">
            <w:pPr>
              <w:rPr>
                <w:rFonts w:cs="Times New Roman"/>
              </w:rPr>
            </w:pPr>
            <w:r w:rsidRPr="004B070F">
              <w:rPr>
                <w:rFonts w:cs="Times New Roman"/>
              </w:rPr>
              <w:t>Place Any Photos Here</w:t>
            </w:r>
          </w:p>
        </w:tc>
        <w:tc>
          <w:tcPr>
            <w:tcW w:w="6660" w:type="dxa"/>
          </w:tcPr>
          <w:p w14:paraId="7FD6495C" w14:textId="2FF6159B" w:rsidR="006369C0" w:rsidRPr="004B070F" w:rsidRDefault="00B10856" w:rsidP="00AB062C">
            <w:r w:rsidRPr="00B10856">
              <w:t>Our developed MPM models are being further extended and used for related applications involving similar scenarios that include rockfall events and the mechanics of highway barriers to slow vehicles traveling at high speed.</w:t>
            </w:r>
          </w:p>
        </w:tc>
      </w:tr>
      <w:tr w:rsidR="006369C0" w:rsidRPr="004B070F" w14:paraId="574A2A89" w14:textId="77777777" w:rsidTr="00A1499D">
        <w:trPr>
          <w:trHeight w:val="395"/>
          <w:jc w:val="center"/>
        </w:trPr>
        <w:tc>
          <w:tcPr>
            <w:tcW w:w="3415" w:type="dxa"/>
          </w:tcPr>
          <w:p w14:paraId="7616D63F" w14:textId="77777777" w:rsidR="006369C0" w:rsidRPr="004B070F" w:rsidRDefault="006369C0">
            <w:pPr>
              <w:rPr>
                <w:rFonts w:cs="Times New Roman"/>
              </w:rPr>
            </w:pPr>
            <w:r w:rsidRPr="004B070F">
              <w:rPr>
                <w:rFonts w:cs="Times New Roman"/>
              </w:rPr>
              <w:lastRenderedPageBreak/>
              <w:t>Impacts/Benefits of Implementation</w:t>
            </w:r>
          </w:p>
          <w:p w14:paraId="65263767" w14:textId="77777777" w:rsidR="006369C0" w:rsidRPr="004B070F" w:rsidRDefault="006369C0">
            <w:pPr>
              <w:rPr>
                <w:rFonts w:cs="Times New Roman"/>
              </w:rPr>
            </w:pPr>
            <w:r>
              <w:rPr>
                <w:rFonts w:cs="Times New Roman"/>
              </w:rPr>
              <w:t>(actual, not anticipated)</w:t>
            </w:r>
          </w:p>
        </w:tc>
        <w:tc>
          <w:tcPr>
            <w:tcW w:w="6660" w:type="dxa"/>
          </w:tcPr>
          <w:p w14:paraId="062868D3" w14:textId="60D6E2CA" w:rsidR="006369C0" w:rsidRPr="004B070F" w:rsidRDefault="00B10856" w:rsidP="00AB062C">
            <w:pPr>
              <w:rPr>
                <w:rFonts w:cs="Times New Roman"/>
              </w:rPr>
            </w:pPr>
            <w:r w:rsidRPr="00B10856">
              <w:rPr>
                <w:rFonts w:cs="Times New Roman"/>
              </w:rPr>
              <w:t>The MPM is still in its infancy, and the varied nature of our results will provide more visibility to this class of method. Additionally, the numerical behavior of this method is still not well understood, and some of the work being accomplished will help to buttress physically meaningful results with more rigorous numerical comparisons.</w:t>
            </w:r>
          </w:p>
        </w:tc>
      </w:tr>
      <w:tr w:rsidR="006369C0" w:rsidRPr="004B070F" w14:paraId="2B0F9E11" w14:textId="77777777" w:rsidTr="00A1499D">
        <w:trPr>
          <w:jc w:val="center"/>
        </w:trPr>
        <w:tc>
          <w:tcPr>
            <w:tcW w:w="3415" w:type="dxa"/>
          </w:tcPr>
          <w:p w14:paraId="534EB956" w14:textId="77777777" w:rsidR="006369C0" w:rsidRPr="004B070F" w:rsidRDefault="006369C0">
            <w:pPr>
              <w:rPr>
                <w:rFonts w:cs="Times New Roman"/>
              </w:rPr>
            </w:pPr>
            <w:r w:rsidRPr="004B070F">
              <w:rPr>
                <w:rFonts w:cs="Times New Roman"/>
              </w:rPr>
              <w:t>Web Links</w:t>
            </w:r>
          </w:p>
          <w:p w14:paraId="0E2903D8"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568522A6"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4C8F2873" w14:textId="0C8952D0" w:rsidR="006369C0" w:rsidRPr="00B10856" w:rsidRDefault="00B10856" w:rsidP="00B10856">
            <w:pPr>
              <w:pStyle w:val="ListParagraph"/>
              <w:numPr>
                <w:ilvl w:val="0"/>
                <w:numId w:val="2"/>
              </w:numPr>
              <w:ind w:left="426"/>
              <w:rPr>
                <w:rFonts w:cs="Times New Roman"/>
              </w:rPr>
            </w:pPr>
            <w:r>
              <w:rPr>
                <w:rFonts w:cs="Times New Roman"/>
              </w:rPr>
              <w:t xml:space="preserve">MPC Final Report – </w:t>
            </w:r>
            <w:hyperlink r:id="rId6" w:history="1">
              <w:r w:rsidRPr="00B10856">
                <w:rPr>
                  <w:rStyle w:val="Hyperlink"/>
                  <w:rFonts w:cs="Times New Roman"/>
                </w:rPr>
                <w:t>Seamless Comparative Modeling of Natural Hazards Using the Material Point Method</w:t>
              </w:r>
            </w:hyperlink>
          </w:p>
        </w:tc>
      </w:tr>
    </w:tbl>
    <w:p w14:paraId="112FC74C"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5D8C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0CEA"/>
    <w:rsid w:val="000613D7"/>
    <w:rsid w:val="000639A7"/>
    <w:rsid w:val="000722B1"/>
    <w:rsid w:val="00073895"/>
    <w:rsid w:val="00083318"/>
    <w:rsid w:val="00083487"/>
    <w:rsid w:val="00094116"/>
    <w:rsid w:val="00095869"/>
    <w:rsid w:val="00096AF8"/>
    <w:rsid w:val="000A6B14"/>
    <w:rsid w:val="000A7B5A"/>
    <w:rsid w:val="000C1C20"/>
    <w:rsid w:val="000D5D43"/>
    <w:rsid w:val="000E6251"/>
    <w:rsid w:val="000F1E55"/>
    <w:rsid w:val="000F25D1"/>
    <w:rsid w:val="000F2B2D"/>
    <w:rsid w:val="000F3CC9"/>
    <w:rsid w:val="000F3EED"/>
    <w:rsid w:val="0010425C"/>
    <w:rsid w:val="0011278E"/>
    <w:rsid w:val="00113422"/>
    <w:rsid w:val="00124459"/>
    <w:rsid w:val="00124744"/>
    <w:rsid w:val="00130702"/>
    <w:rsid w:val="00131A23"/>
    <w:rsid w:val="00135006"/>
    <w:rsid w:val="00135512"/>
    <w:rsid w:val="00137A6B"/>
    <w:rsid w:val="00141F21"/>
    <w:rsid w:val="00144705"/>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B4811"/>
    <w:rsid w:val="001B74CD"/>
    <w:rsid w:val="001D0048"/>
    <w:rsid w:val="001D1BB3"/>
    <w:rsid w:val="001E3098"/>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60F4C"/>
    <w:rsid w:val="00261C20"/>
    <w:rsid w:val="00265E1D"/>
    <w:rsid w:val="00266FE5"/>
    <w:rsid w:val="00277249"/>
    <w:rsid w:val="002808B0"/>
    <w:rsid w:val="00291948"/>
    <w:rsid w:val="002925BA"/>
    <w:rsid w:val="002960EA"/>
    <w:rsid w:val="002A02C7"/>
    <w:rsid w:val="002A582C"/>
    <w:rsid w:val="002A7D96"/>
    <w:rsid w:val="002B4105"/>
    <w:rsid w:val="002C111E"/>
    <w:rsid w:val="002C1991"/>
    <w:rsid w:val="002D0AA3"/>
    <w:rsid w:val="002D1EB6"/>
    <w:rsid w:val="002E5203"/>
    <w:rsid w:val="002F1EA9"/>
    <w:rsid w:val="002F44C5"/>
    <w:rsid w:val="002F6FE5"/>
    <w:rsid w:val="003113AA"/>
    <w:rsid w:val="003152EB"/>
    <w:rsid w:val="00324C48"/>
    <w:rsid w:val="00325C8F"/>
    <w:rsid w:val="003342DB"/>
    <w:rsid w:val="00334A4C"/>
    <w:rsid w:val="00342B4B"/>
    <w:rsid w:val="00344EB6"/>
    <w:rsid w:val="00345ECC"/>
    <w:rsid w:val="00346FEC"/>
    <w:rsid w:val="003470FA"/>
    <w:rsid w:val="00352F16"/>
    <w:rsid w:val="00353193"/>
    <w:rsid w:val="00357985"/>
    <w:rsid w:val="00367C12"/>
    <w:rsid w:val="00370888"/>
    <w:rsid w:val="00371B4D"/>
    <w:rsid w:val="00373A1C"/>
    <w:rsid w:val="003771C8"/>
    <w:rsid w:val="0037769A"/>
    <w:rsid w:val="00377FA5"/>
    <w:rsid w:val="00381A7C"/>
    <w:rsid w:val="00382035"/>
    <w:rsid w:val="00396545"/>
    <w:rsid w:val="003A0FC3"/>
    <w:rsid w:val="003A1F97"/>
    <w:rsid w:val="003A6155"/>
    <w:rsid w:val="003A71EB"/>
    <w:rsid w:val="003B0FAD"/>
    <w:rsid w:val="003B2994"/>
    <w:rsid w:val="003B6493"/>
    <w:rsid w:val="003C597A"/>
    <w:rsid w:val="003D19A6"/>
    <w:rsid w:val="003D2341"/>
    <w:rsid w:val="003E052B"/>
    <w:rsid w:val="003E2C50"/>
    <w:rsid w:val="003E378B"/>
    <w:rsid w:val="003F4CA3"/>
    <w:rsid w:val="00400D46"/>
    <w:rsid w:val="004052C8"/>
    <w:rsid w:val="0041228D"/>
    <w:rsid w:val="00415B97"/>
    <w:rsid w:val="0041641D"/>
    <w:rsid w:val="0041651B"/>
    <w:rsid w:val="0042016D"/>
    <w:rsid w:val="004203E2"/>
    <w:rsid w:val="00420A04"/>
    <w:rsid w:val="00420A9E"/>
    <w:rsid w:val="004222E3"/>
    <w:rsid w:val="00423B9D"/>
    <w:rsid w:val="00430174"/>
    <w:rsid w:val="0043128E"/>
    <w:rsid w:val="00445EC4"/>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B070F"/>
    <w:rsid w:val="004B256D"/>
    <w:rsid w:val="004B55C6"/>
    <w:rsid w:val="004B684F"/>
    <w:rsid w:val="004B7858"/>
    <w:rsid w:val="004B79A5"/>
    <w:rsid w:val="004C064D"/>
    <w:rsid w:val="004C2A16"/>
    <w:rsid w:val="004C50F6"/>
    <w:rsid w:val="004D0566"/>
    <w:rsid w:val="004D13A5"/>
    <w:rsid w:val="004D2D48"/>
    <w:rsid w:val="004E13DC"/>
    <w:rsid w:val="004E2473"/>
    <w:rsid w:val="004E3C7F"/>
    <w:rsid w:val="004F1053"/>
    <w:rsid w:val="004F47E8"/>
    <w:rsid w:val="00503958"/>
    <w:rsid w:val="005101E5"/>
    <w:rsid w:val="005103AC"/>
    <w:rsid w:val="0051243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B12A2"/>
    <w:rsid w:val="005C5EFC"/>
    <w:rsid w:val="005D3E21"/>
    <w:rsid w:val="005D64F4"/>
    <w:rsid w:val="005E0BB4"/>
    <w:rsid w:val="005E1A27"/>
    <w:rsid w:val="005F7C9D"/>
    <w:rsid w:val="0060116D"/>
    <w:rsid w:val="0060282E"/>
    <w:rsid w:val="00607128"/>
    <w:rsid w:val="006122F3"/>
    <w:rsid w:val="006133F6"/>
    <w:rsid w:val="00615B2B"/>
    <w:rsid w:val="00615BEE"/>
    <w:rsid w:val="00620ED9"/>
    <w:rsid w:val="006259F0"/>
    <w:rsid w:val="00626C8E"/>
    <w:rsid w:val="00632FB6"/>
    <w:rsid w:val="00633CBF"/>
    <w:rsid w:val="00636073"/>
    <w:rsid w:val="00636265"/>
    <w:rsid w:val="006369C0"/>
    <w:rsid w:val="006406FA"/>
    <w:rsid w:val="00644861"/>
    <w:rsid w:val="006449B8"/>
    <w:rsid w:val="0065023F"/>
    <w:rsid w:val="00650A3E"/>
    <w:rsid w:val="00653BBF"/>
    <w:rsid w:val="006547BC"/>
    <w:rsid w:val="00657A8F"/>
    <w:rsid w:val="00657FDD"/>
    <w:rsid w:val="0066320A"/>
    <w:rsid w:val="006713A5"/>
    <w:rsid w:val="006740CA"/>
    <w:rsid w:val="006770E3"/>
    <w:rsid w:val="006919D5"/>
    <w:rsid w:val="00692D86"/>
    <w:rsid w:val="006A0EE1"/>
    <w:rsid w:val="006A1310"/>
    <w:rsid w:val="006A6A0C"/>
    <w:rsid w:val="006A73D4"/>
    <w:rsid w:val="006B398F"/>
    <w:rsid w:val="006B5186"/>
    <w:rsid w:val="006C5A77"/>
    <w:rsid w:val="006D0A5E"/>
    <w:rsid w:val="006D4303"/>
    <w:rsid w:val="006E2454"/>
    <w:rsid w:val="006E31D1"/>
    <w:rsid w:val="006E7362"/>
    <w:rsid w:val="006F1156"/>
    <w:rsid w:val="006F2A4C"/>
    <w:rsid w:val="006F6291"/>
    <w:rsid w:val="0070763B"/>
    <w:rsid w:val="0071185B"/>
    <w:rsid w:val="0071408E"/>
    <w:rsid w:val="00720E9C"/>
    <w:rsid w:val="007215E4"/>
    <w:rsid w:val="007247F1"/>
    <w:rsid w:val="00725E11"/>
    <w:rsid w:val="0073654F"/>
    <w:rsid w:val="007379F7"/>
    <w:rsid w:val="00744373"/>
    <w:rsid w:val="00746F9F"/>
    <w:rsid w:val="00751408"/>
    <w:rsid w:val="00757D9E"/>
    <w:rsid w:val="0076131C"/>
    <w:rsid w:val="00761FBD"/>
    <w:rsid w:val="00765E9F"/>
    <w:rsid w:val="007664C9"/>
    <w:rsid w:val="007700A5"/>
    <w:rsid w:val="007710E7"/>
    <w:rsid w:val="00772519"/>
    <w:rsid w:val="00772BA3"/>
    <w:rsid w:val="00776763"/>
    <w:rsid w:val="007842DA"/>
    <w:rsid w:val="00784948"/>
    <w:rsid w:val="007903C2"/>
    <w:rsid w:val="0079432C"/>
    <w:rsid w:val="007953B4"/>
    <w:rsid w:val="00797050"/>
    <w:rsid w:val="007973BC"/>
    <w:rsid w:val="007A0C7D"/>
    <w:rsid w:val="007A21C1"/>
    <w:rsid w:val="007C24D2"/>
    <w:rsid w:val="007C2BA0"/>
    <w:rsid w:val="007C4B35"/>
    <w:rsid w:val="007C4E20"/>
    <w:rsid w:val="007C5540"/>
    <w:rsid w:val="007C6A8C"/>
    <w:rsid w:val="007C6EDE"/>
    <w:rsid w:val="007D6DCA"/>
    <w:rsid w:val="007E3202"/>
    <w:rsid w:val="007E4B04"/>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94902"/>
    <w:rsid w:val="008A0AFB"/>
    <w:rsid w:val="008B09A8"/>
    <w:rsid w:val="008B4661"/>
    <w:rsid w:val="008C24EE"/>
    <w:rsid w:val="008C4D3A"/>
    <w:rsid w:val="008C675E"/>
    <w:rsid w:val="008C73A4"/>
    <w:rsid w:val="008D3649"/>
    <w:rsid w:val="008D3B6D"/>
    <w:rsid w:val="008D4AD9"/>
    <w:rsid w:val="008D5037"/>
    <w:rsid w:val="008D7A14"/>
    <w:rsid w:val="008E2450"/>
    <w:rsid w:val="008F1A28"/>
    <w:rsid w:val="008F3DF8"/>
    <w:rsid w:val="008F65B5"/>
    <w:rsid w:val="00900C47"/>
    <w:rsid w:val="00911460"/>
    <w:rsid w:val="009115C3"/>
    <w:rsid w:val="00915356"/>
    <w:rsid w:val="0091556D"/>
    <w:rsid w:val="00917C96"/>
    <w:rsid w:val="00920002"/>
    <w:rsid w:val="00925D40"/>
    <w:rsid w:val="009276B3"/>
    <w:rsid w:val="00927A42"/>
    <w:rsid w:val="00930A1B"/>
    <w:rsid w:val="00931512"/>
    <w:rsid w:val="009411DA"/>
    <w:rsid w:val="009412AE"/>
    <w:rsid w:val="0094595C"/>
    <w:rsid w:val="00946F41"/>
    <w:rsid w:val="009473E6"/>
    <w:rsid w:val="00947EC7"/>
    <w:rsid w:val="009504EC"/>
    <w:rsid w:val="009528F6"/>
    <w:rsid w:val="0096505F"/>
    <w:rsid w:val="00965801"/>
    <w:rsid w:val="00965963"/>
    <w:rsid w:val="009669A8"/>
    <w:rsid w:val="009701DE"/>
    <w:rsid w:val="00972040"/>
    <w:rsid w:val="00976A13"/>
    <w:rsid w:val="00976CEB"/>
    <w:rsid w:val="009771C9"/>
    <w:rsid w:val="00982FF9"/>
    <w:rsid w:val="0098520A"/>
    <w:rsid w:val="00986F88"/>
    <w:rsid w:val="00991563"/>
    <w:rsid w:val="009A4724"/>
    <w:rsid w:val="009B03F3"/>
    <w:rsid w:val="009B1A05"/>
    <w:rsid w:val="009B37D0"/>
    <w:rsid w:val="009B4250"/>
    <w:rsid w:val="009B6455"/>
    <w:rsid w:val="009C1EC2"/>
    <w:rsid w:val="009C3AF3"/>
    <w:rsid w:val="009D1318"/>
    <w:rsid w:val="009D61B8"/>
    <w:rsid w:val="009D71A7"/>
    <w:rsid w:val="009E32AE"/>
    <w:rsid w:val="009E353D"/>
    <w:rsid w:val="009E60A5"/>
    <w:rsid w:val="009E64B0"/>
    <w:rsid w:val="009E65CC"/>
    <w:rsid w:val="009F247B"/>
    <w:rsid w:val="009F2B46"/>
    <w:rsid w:val="009F682D"/>
    <w:rsid w:val="00A015A3"/>
    <w:rsid w:val="00A05E7E"/>
    <w:rsid w:val="00A06B49"/>
    <w:rsid w:val="00A07053"/>
    <w:rsid w:val="00A1029D"/>
    <w:rsid w:val="00A13CA0"/>
    <w:rsid w:val="00A1499D"/>
    <w:rsid w:val="00A208B7"/>
    <w:rsid w:val="00A229E6"/>
    <w:rsid w:val="00A22E07"/>
    <w:rsid w:val="00A2464F"/>
    <w:rsid w:val="00A26429"/>
    <w:rsid w:val="00A326E7"/>
    <w:rsid w:val="00A35353"/>
    <w:rsid w:val="00A42DF6"/>
    <w:rsid w:val="00A4418A"/>
    <w:rsid w:val="00A451A2"/>
    <w:rsid w:val="00A46100"/>
    <w:rsid w:val="00A47880"/>
    <w:rsid w:val="00A5155B"/>
    <w:rsid w:val="00A52709"/>
    <w:rsid w:val="00A61223"/>
    <w:rsid w:val="00A61B30"/>
    <w:rsid w:val="00A623BD"/>
    <w:rsid w:val="00A65FCA"/>
    <w:rsid w:val="00A67CF1"/>
    <w:rsid w:val="00A7297B"/>
    <w:rsid w:val="00A852B0"/>
    <w:rsid w:val="00A91F09"/>
    <w:rsid w:val="00A96BF2"/>
    <w:rsid w:val="00AA1F98"/>
    <w:rsid w:val="00AA5BEB"/>
    <w:rsid w:val="00AA60AA"/>
    <w:rsid w:val="00AB062C"/>
    <w:rsid w:val="00AB0769"/>
    <w:rsid w:val="00AB0D2E"/>
    <w:rsid w:val="00AB1DC1"/>
    <w:rsid w:val="00AB37E5"/>
    <w:rsid w:val="00AC3C2D"/>
    <w:rsid w:val="00AC3C67"/>
    <w:rsid w:val="00AC6B81"/>
    <w:rsid w:val="00AC7284"/>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75A"/>
    <w:rsid w:val="00B063C9"/>
    <w:rsid w:val="00B10856"/>
    <w:rsid w:val="00B14DE6"/>
    <w:rsid w:val="00B25B91"/>
    <w:rsid w:val="00B35E66"/>
    <w:rsid w:val="00B36C3F"/>
    <w:rsid w:val="00B42EF8"/>
    <w:rsid w:val="00B435E3"/>
    <w:rsid w:val="00B466A2"/>
    <w:rsid w:val="00B46EAD"/>
    <w:rsid w:val="00B50C0C"/>
    <w:rsid w:val="00B554FD"/>
    <w:rsid w:val="00B56CF1"/>
    <w:rsid w:val="00B56F4F"/>
    <w:rsid w:val="00B60274"/>
    <w:rsid w:val="00B6145D"/>
    <w:rsid w:val="00B62D41"/>
    <w:rsid w:val="00B63F87"/>
    <w:rsid w:val="00B65EB3"/>
    <w:rsid w:val="00B66072"/>
    <w:rsid w:val="00B753AD"/>
    <w:rsid w:val="00B808FD"/>
    <w:rsid w:val="00B80F8E"/>
    <w:rsid w:val="00B84341"/>
    <w:rsid w:val="00B93CEF"/>
    <w:rsid w:val="00B95278"/>
    <w:rsid w:val="00B9798B"/>
    <w:rsid w:val="00BA251C"/>
    <w:rsid w:val="00BA745B"/>
    <w:rsid w:val="00BA79E0"/>
    <w:rsid w:val="00BB1320"/>
    <w:rsid w:val="00BB16EE"/>
    <w:rsid w:val="00BB2473"/>
    <w:rsid w:val="00BC23E8"/>
    <w:rsid w:val="00BC4E0F"/>
    <w:rsid w:val="00BD2E5F"/>
    <w:rsid w:val="00BD39AE"/>
    <w:rsid w:val="00BD484D"/>
    <w:rsid w:val="00BD5797"/>
    <w:rsid w:val="00BE1DA3"/>
    <w:rsid w:val="00BF12EC"/>
    <w:rsid w:val="00BF199C"/>
    <w:rsid w:val="00BF1DA6"/>
    <w:rsid w:val="00BF275C"/>
    <w:rsid w:val="00C00905"/>
    <w:rsid w:val="00C010B9"/>
    <w:rsid w:val="00C05C39"/>
    <w:rsid w:val="00C06AA8"/>
    <w:rsid w:val="00C1015E"/>
    <w:rsid w:val="00C1254F"/>
    <w:rsid w:val="00C23D39"/>
    <w:rsid w:val="00C24EBB"/>
    <w:rsid w:val="00C33CA3"/>
    <w:rsid w:val="00C44A6D"/>
    <w:rsid w:val="00C537EA"/>
    <w:rsid w:val="00C543E5"/>
    <w:rsid w:val="00C56434"/>
    <w:rsid w:val="00C56B26"/>
    <w:rsid w:val="00C5701A"/>
    <w:rsid w:val="00C65822"/>
    <w:rsid w:val="00C71004"/>
    <w:rsid w:val="00C7764F"/>
    <w:rsid w:val="00C86A09"/>
    <w:rsid w:val="00C86AC4"/>
    <w:rsid w:val="00C93D8B"/>
    <w:rsid w:val="00C9711F"/>
    <w:rsid w:val="00C971CF"/>
    <w:rsid w:val="00CA2CF5"/>
    <w:rsid w:val="00CB31DB"/>
    <w:rsid w:val="00CB3FBA"/>
    <w:rsid w:val="00CB439F"/>
    <w:rsid w:val="00CB4A51"/>
    <w:rsid w:val="00CC186A"/>
    <w:rsid w:val="00CC34E0"/>
    <w:rsid w:val="00CC391D"/>
    <w:rsid w:val="00CD2F5D"/>
    <w:rsid w:val="00CE1984"/>
    <w:rsid w:val="00CE5260"/>
    <w:rsid w:val="00CE6956"/>
    <w:rsid w:val="00CE7707"/>
    <w:rsid w:val="00CF11BA"/>
    <w:rsid w:val="00CF3C6A"/>
    <w:rsid w:val="00CF4153"/>
    <w:rsid w:val="00D14607"/>
    <w:rsid w:val="00D25E50"/>
    <w:rsid w:val="00D2662E"/>
    <w:rsid w:val="00D37147"/>
    <w:rsid w:val="00D415CF"/>
    <w:rsid w:val="00D45A14"/>
    <w:rsid w:val="00D50207"/>
    <w:rsid w:val="00D52FFD"/>
    <w:rsid w:val="00D53071"/>
    <w:rsid w:val="00D5379D"/>
    <w:rsid w:val="00D62C64"/>
    <w:rsid w:val="00D64013"/>
    <w:rsid w:val="00D657ED"/>
    <w:rsid w:val="00D74215"/>
    <w:rsid w:val="00D75C0E"/>
    <w:rsid w:val="00D76096"/>
    <w:rsid w:val="00D95BC3"/>
    <w:rsid w:val="00DA3693"/>
    <w:rsid w:val="00DA713E"/>
    <w:rsid w:val="00DA74F1"/>
    <w:rsid w:val="00DB4ECC"/>
    <w:rsid w:val="00DB767A"/>
    <w:rsid w:val="00DC234C"/>
    <w:rsid w:val="00DC6752"/>
    <w:rsid w:val="00DD3A2A"/>
    <w:rsid w:val="00DD61DD"/>
    <w:rsid w:val="00DD6A32"/>
    <w:rsid w:val="00DE01BA"/>
    <w:rsid w:val="00DE55FB"/>
    <w:rsid w:val="00DE700B"/>
    <w:rsid w:val="00DE7E9D"/>
    <w:rsid w:val="00DF3B4C"/>
    <w:rsid w:val="00DF4B34"/>
    <w:rsid w:val="00E0241D"/>
    <w:rsid w:val="00E06EF5"/>
    <w:rsid w:val="00E15B0C"/>
    <w:rsid w:val="00E21FBA"/>
    <w:rsid w:val="00E22177"/>
    <w:rsid w:val="00E22AC0"/>
    <w:rsid w:val="00E25AD7"/>
    <w:rsid w:val="00E265D8"/>
    <w:rsid w:val="00E2770B"/>
    <w:rsid w:val="00E35EC4"/>
    <w:rsid w:val="00E3612D"/>
    <w:rsid w:val="00E37CD6"/>
    <w:rsid w:val="00E4047F"/>
    <w:rsid w:val="00E4125D"/>
    <w:rsid w:val="00E413D7"/>
    <w:rsid w:val="00E41F2E"/>
    <w:rsid w:val="00E44AAE"/>
    <w:rsid w:val="00E45ED8"/>
    <w:rsid w:val="00E5098A"/>
    <w:rsid w:val="00E52614"/>
    <w:rsid w:val="00E562BD"/>
    <w:rsid w:val="00E570E2"/>
    <w:rsid w:val="00E67770"/>
    <w:rsid w:val="00E70959"/>
    <w:rsid w:val="00E745BB"/>
    <w:rsid w:val="00E75B7F"/>
    <w:rsid w:val="00E8450E"/>
    <w:rsid w:val="00E90782"/>
    <w:rsid w:val="00E90BCE"/>
    <w:rsid w:val="00EA12E5"/>
    <w:rsid w:val="00EB69C5"/>
    <w:rsid w:val="00EC2ACB"/>
    <w:rsid w:val="00EC34DE"/>
    <w:rsid w:val="00ED3425"/>
    <w:rsid w:val="00EE3DC8"/>
    <w:rsid w:val="00EE529C"/>
    <w:rsid w:val="00EE6C73"/>
    <w:rsid w:val="00EF72E1"/>
    <w:rsid w:val="00F04DF2"/>
    <w:rsid w:val="00F07947"/>
    <w:rsid w:val="00F108C6"/>
    <w:rsid w:val="00F13AEB"/>
    <w:rsid w:val="00F1416E"/>
    <w:rsid w:val="00F15F66"/>
    <w:rsid w:val="00F174F8"/>
    <w:rsid w:val="00F20199"/>
    <w:rsid w:val="00F202B8"/>
    <w:rsid w:val="00F20A33"/>
    <w:rsid w:val="00F20FA0"/>
    <w:rsid w:val="00F23ED6"/>
    <w:rsid w:val="00F25513"/>
    <w:rsid w:val="00F33865"/>
    <w:rsid w:val="00F35FAC"/>
    <w:rsid w:val="00F37724"/>
    <w:rsid w:val="00F43E70"/>
    <w:rsid w:val="00F44E21"/>
    <w:rsid w:val="00F45EA0"/>
    <w:rsid w:val="00F46782"/>
    <w:rsid w:val="00F50059"/>
    <w:rsid w:val="00F52768"/>
    <w:rsid w:val="00F61209"/>
    <w:rsid w:val="00F6271A"/>
    <w:rsid w:val="00F636CB"/>
    <w:rsid w:val="00F65DD6"/>
    <w:rsid w:val="00F67BC5"/>
    <w:rsid w:val="00F70726"/>
    <w:rsid w:val="00F80C7F"/>
    <w:rsid w:val="00F829B1"/>
    <w:rsid w:val="00F85B6E"/>
    <w:rsid w:val="00F87DFA"/>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A0E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9E6"/>
    <w:pPr>
      <w:spacing w:after="0"/>
    </w:pPr>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B1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23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FE777-E085-443C-835F-7B4B14F8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UTC Project Information | Seamless Comparative Modeling of Natural Hazards Using the Material Point Method</vt:lpstr>
    </vt:vector>
  </TitlesOfParts>
  <Company>DOT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Seamless Comparative Modeling of Natural Hazards Using the Material Point Method</dc:title>
  <dc:creator/>
  <cp:lastModifiedBy>Nichols, Patrick</cp:lastModifiedBy>
  <cp:revision>456</cp:revision>
  <cp:lastPrinted>2024-12-22T18:39:00Z</cp:lastPrinted>
  <dcterms:created xsi:type="dcterms:W3CDTF">2019-01-17T15:14:00Z</dcterms:created>
  <dcterms:modified xsi:type="dcterms:W3CDTF">2024-12-22T18:39:00Z</dcterms:modified>
</cp:coreProperties>
</file>