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D26AB" w14:textId="2F3AE08E" w:rsidR="00321999" w:rsidRDefault="00321999" w:rsidP="00321999">
      <w:pPr>
        <w:pStyle w:val="Title"/>
        <w:rPr>
          <w:rFonts w:ascii="Arial" w:eastAsia="Times New Roman" w:hAnsi="Arial" w:cs="Arial"/>
          <w:sz w:val="34"/>
          <w:szCs w:val="34"/>
        </w:rPr>
      </w:pPr>
      <w:r>
        <w:rPr>
          <w:rFonts w:ascii="Arial" w:eastAsia="Times New Roman" w:hAnsi="Arial" w:cs="Arial"/>
          <w:sz w:val="34"/>
          <w:szCs w:val="34"/>
        </w:rPr>
        <w:t>MPC-646</w:t>
      </w:r>
    </w:p>
    <w:p w14:paraId="6D41512D" w14:textId="02EC9F5A" w:rsidR="00321999" w:rsidRDefault="00321999" w:rsidP="00321999">
      <w:pPr>
        <w:pStyle w:val="Title"/>
        <w:rPr>
          <w:rFonts w:ascii="Arial" w:eastAsia="Times New Roman" w:hAnsi="Arial" w:cs="Arial"/>
          <w:sz w:val="28"/>
          <w:szCs w:val="28"/>
        </w:rPr>
      </w:pPr>
      <w:r>
        <w:rPr>
          <w:rFonts w:ascii="Arial" w:eastAsia="Times New Roman" w:hAnsi="Arial" w:cs="Arial"/>
          <w:sz w:val="28"/>
          <w:szCs w:val="28"/>
        </w:rPr>
        <w:t>January 12, 2021</w:t>
      </w:r>
    </w:p>
    <w:p w14:paraId="5F081C3D" w14:textId="6638922F" w:rsidR="00343941" w:rsidRPr="00321999" w:rsidRDefault="007A6340" w:rsidP="00321999">
      <w:pPr>
        <w:pStyle w:val="Heading1"/>
      </w:pPr>
      <w:r w:rsidRPr="007A6340">
        <w:t>Project Title</w:t>
      </w:r>
    </w:p>
    <w:p w14:paraId="38D2B99B" w14:textId="2703F56C" w:rsidR="009D0B4A" w:rsidRPr="00B15EF1" w:rsidRDefault="00B15EF1" w:rsidP="007A6340">
      <w:pPr>
        <w:rPr>
          <w:rFonts w:cstheme="minorHAnsi"/>
        </w:rPr>
      </w:pPr>
      <w:r w:rsidRPr="00B15EF1">
        <w:rPr>
          <w:rFonts w:cstheme="minorHAnsi"/>
        </w:rPr>
        <w:t>Fatigue, Health and CMV Driving Behavior during the COVID-19 Pandemic</w:t>
      </w:r>
    </w:p>
    <w:p w14:paraId="53D51D35" w14:textId="77777777" w:rsidR="00321999" w:rsidRDefault="007A6340" w:rsidP="00321999">
      <w:pPr>
        <w:pStyle w:val="Heading1"/>
      </w:pPr>
      <w:r w:rsidRPr="007A6340">
        <w:t>Universit</w:t>
      </w:r>
      <w:r w:rsidR="00073055">
        <w:t>y</w:t>
      </w:r>
    </w:p>
    <w:p w14:paraId="0CDFCB91" w14:textId="346A8C29" w:rsidR="00641BCC" w:rsidRPr="00266F5F" w:rsidRDefault="002D1C8A" w:rsidP="007A6340">
      <w:pPr>
        <w:rPr>
          <w:b/>
        </w:rPr>
      </w:pPr>
      <w:r>
        <w:rPr>
          <w:color w:val="000000"/>
        </w:rPr>
        <w:t>University of Denver</w:t>
      </w:r>
    </w:p>
    <w:p w14:paraId="397EE0F2" w14:textId="26E5E63A" w:rsidR="00A01A6B" w:rsidRDefault="00266F5F" w:rsidP="00266F5F">
      <w:pPr>
        <w:pStyle w:val="Heading1"/>
      </w:pPr>
      <w:r>
        <w:t>Principal Investigators</w:t>
      </w:r>
    </w:p>
    <w:p w14:paraId="6A392E1D" w14:textId="646CA468" w:rsidR="00641BCC" w:rsidRPr="006613A1" w:rsidRDefault="000D0D32" w:rsidP="00641BCC">
      <w:pPr>
        <w:rPr>
          <w:color w:val="000000"/>
        </w:rPr>
      </w:pPr>
      <w:r>
        <w:rPr>
          <w:color w:val="000000"/>
        </w:rPr>
        <w:t>Patrick Sherry, PhD</w:t>
      </w:r>
    </w:p>
    <w:p w14:paraId="2EAAF1E4" w14:textId="77777777" w:rsidR="00641BCC" w:rsidRPr="006613A1" w:rsidRDefault="00641BCC" w:rsidP="00641BCC">
      <w:pPr>
        <w:rPr>
          <w:color w:val="000000"/>
        </w:rPr>
      </w:pPr>
      <w:r w:rsidRPr="006613A1">
        <w:rPr>
          <w:color w:val="000000"/>
        </w:rPr>
        <w:t>Research Professor, NCIT</w:t>
      </w:r>
    </w:p>
    <w:p w14:paraId="6F0E8C1F" w14:textId="77777777" w:rsidR="00641BCC" w:rsidRDefault="00641BCC" w:rsidP="00641BCC">
      <w:pPr>
        <w:rPr>
          <w:color w:val="000000"/>
        </w:rPr>
      </w:pPr>
      <w:r w:rsidRPr="006613A1">
        <w:rPr>
          <w:color w:val="000000"/>
        </w:rPr>
        <w:t>University of Denver</w:t>
      </w:r>
    </w:p>
    <w:p w14:paraId="03257CF0" w14:textId="35990B93" w:rsidR="00641BCC" w:rsidRPr="006613A1" w:rsidRDefault="000D0D32" w:rsidP="00641BCC">
      <w:pPr>
        <w:rPr>
          <w:color w:val="000000"/>
        </w:rPr>
      </w:pPr>
      <w:r>
        <w:rPr>
          <w:color w:val="000000"/>
        </w:rPr>
        <w:t xml:space="preserve">Phone: (303) </w:t>
      </w:r>
      <w:r w:rsidR="00641BCC" w:rsidRPr="006613A1">
        <w:rPr>
          <w:color w:val="000000"/>
        </w:rPr>
        <w:t>871-2495</w:t>
      </w:r>
    </w:p>
    <w:p w14:paraId="5036C726" w14:textId="30CFD1C0" w:rsidR="00641BCC" w:rsidRPr="00BD2C45" w:rsidRDefault="000D0D32" w:rsidP="00641BCC">
      <w:pPr>
        <w:rPr>
          <w:rStyle w:val="Hyperlink"/>
          <w:color w:val="auto"/>
        </w:rPr>
      </w:pPr>
      <w:r w:rsidRPr="00BD2C45">
        <w:t>Email: patrick.s</w:t>
      </w:r>
      <w:r w:rsidR="00641BCC" w:rsidRPr="00BD2C45">
        <w:t>herry@du.edu</w:t>
      </w:r>
    </w:p>
    <w:p w14:paraId="14FE914D" w14:textId="133FFA25" w:rsidR="00641BCC" w:rsidRPr="00BD2C45" w:rsidRDefault="00641BCC" w:rsidP="00BD2C45">
      <w:pPr>
        <w:spacing w:after="240"/>
      </w:pPr>
      <w:r w:rsidRPr="00BD2C45">
        <w:t xml:space="preserve">ORCID: </w:t>
      </w:r>
      <w:r w:rsidRPr="00BD2C45">
        <w:rPr>
          <w:shd w:val="clear" w:color="auto" w:fill="FFFFFF"/>
        </w:rPr>
        <w:t>0000-0001-9346-6931</w:t>
      </w:r>
    </w:p>
    <w:p w14:paraId="5AF1B5AF" w14:textId="52FF0EEA" w:rsidR="00641BCC" w:rsidRPr="00BD2C45" w:rsidRDefault="00641BCC" w:rsidP="00641BCC">
      <w:r w:rsidRPr="00BD2C45">
        <w:t>Ruth Chao</w:t>
      </w:r>
      <w:r w:rsidR="00D328DB" w:rsidRPr="00BD2C45">
        <w:t>, PhD</w:t>
      </w:r>
    </w:p>
    <w:p w14:paraId="4437DC70" w14:textId="77777777" w:rsidR="00D328DB" w:rsidRPr="00BD2C45" w:rsidRDefault="00D328DB" w:rsidP="00641BCC">
      <w:r w:rsidRPr="00BD2C45">
        <w:t>Professor</w:t>
      </w:r>
    </w:p>
    <w:p w14:paraId="05D3DE15" w14:textId="39CB3833" w:rsidR="00641BCC" w:rsidRPr="00BD2C45" w:rsidRDefault="00641BCC" w:rsidP="00641BCC">
      <w:r w:rsidRPr="00BD2C45">
        <w:t>University of Denver</w:t>
      </w:r>
    </w:p>
    <w:p w14:paraId="26159BD4" w14:textId="179681D9" w:rsidR="00641BCC" w:rsidRPr="00BD2C45" w:rsidRDefault="00D328DB" w:rsidP="00641BCC">
      <w:r w:rsidRPr="00BD2C45">
        <w:t xml:space="preserve">Phone: (303) </w:t>
      </w:r>
      <w:r w:rsidR="00641BCC" w:rsidRPr="00BD2C45">
        <w:t>871-2495</w:t>
      </w:r>
    </w:p>
    <w:p w14:paraId="2607E5EA" w14:textId="27DC0CE9" w:rsidR="00641BCC" w:rsidRPr="00BD2C45" w:rsidRDefault="00D328DB" w:rsidP="00641BCC">
      <w:pPr>
        <w:rPr>
          <w:rStyle w:val="Hyperlink"/>
          <w:color w:val="auto"/>
        </w:rPr>
      </w:pPr>
      <w:r w:rsidRPr="00BD2C45">
        <w:t>Email: chu-lien.c</w:t>
      </w:r>
      <w:r w:rsidR="00641BCC" w:rsidRPr="00BD2C45">
        <w:t>hao@du.edu</w:t>
      </w:r>
    </w:p>
    <w:p w14:paraId="1AEE9F6C" w14:textId="1EC06444" w:rsidR="00A01A6B" w:rsidRPr="00107C1D" w:rsidRDefault="00641BCC" w:rsidP="007A6340">
      <w:r w:rsidRPr="00D328DB">
        <w:t xml:space="preserve">ORCID: </w:t>
      </w:r>
      <w:r w:rsidRPr="00107C1D">
        <w:t>0000-0001-6451-3372</w:t>
      </w:r>
    </w:p>
    <w:p w14:paraId="0C834C37" w14:textId="3247B150" w:rsidR="008F2B6E" w:rsidRPr="008A6CA5" w:rsidRDefault="008A6CA5" w:rsidP="008A6CA5">
      <w:pPr>
        <w:pStyle w:val="Heading1"/>
      </w:pPr>
      <w:r>
        <w:t>Research Needs</w:t>
      </w:r>
    </w:p>
    <w:p w14:paraId="0788EC36" w14:textId="254E5154" w:rsidR="005F05E5" w:rsidRPr="00BE6C9D" w:rsidRDefault="008D6804" w:rsidP="000B3E4C">
      <w:pPr>
        <w:pStyle w:val="NormalWeb"/>
        <w:shd w:val="clear" w:color="auto" w:fill="FFFFFF"/>
        <w:spacing w:before="0" w:beforeAutospacing="0" w:after="240" w:afterAutospacing="0"/>
        <w:rPr>
          <w:rFonts w:eastAsiaTheme="minorHAnsi"/>
        </w:rPr>
      </w:pPr>
      <w:r>
        <w:rPr>
          <w:rFonts w:eastAsiaTheme="minorHAnsi"/>
        </w:rPr>
        <w:t xml:space="preserve">Improving transportation safety is </w:t>
      </w:r>
      <w:r>
        <w:t xml:space="preserve">the number one strategic goal of the US DOT </w:t>
      </w:r>
      <w:r>
        <w:rPr>
          <w:rFonts w:eastAsiaTheme="minorHAnsi"/>
        </w:rPr>
        <w:t xml:space="preserve">Specifically, </w:t>
      </w:r>
      <w:r w:rsidRPr="00765A89">
        <w:t>“Reduce Transportation-Related Fatalities and Serious Injuries Across the Transportation</w:t>
      </w:r>
      <w:r>
        <w:rPr>
          <w:rFonts w:ascii="Verdana" w:hAnsi="Verdana"/>
          <w:color w:val="000000"/>
          <w:sz w:val="20"/>
          <w:szCs w:val="20"/>
          <w:shd w:val="clear" w:color="auto" w:fill="FFFFFF"/>
        </w:rPr>
        <w:t xml:space="preserve"> </w:t>
      </w:r>
      <w:r w:rsidRPr="00765A89">
        <w:rPr>
          <w:color w:val="000000"/>
          <w:shd w:val="clear" w:color="auto" w:fill="FFFFFF"/>
        </w:rPr>
        <w:t>System.”</w:t>
      </w:r>
      <w:r w:rsidR="00022F9F">
        <w:rPr>
          <w:rStyle w:val="FootnoteReference"/>
          <w:rFonts w:ascii="Verdana" w:hAnsi="Verdana"/>
          <w:color w:val="000000"/>
          <w:sz w:val="20"/>
          <w:szCs w:val="20"/>
          <w:shd w:val="clear" w:color="auto" w:fill="FFFFFF"/>
        </w:rPr>
        <w:footnoteReference w:id="1"/>
      </w:r>
      <w:r w:rsidR="006108CD">
        <w:rPr>
          <w:rFonts w:eastAsiaTheme="minorHAnsi"/>
        </w:rPr>
        <w:t xml:space="preserve"> </w:t>
      </w:r>
      <w:r w:rsidR="008F2B6E">
        <w:rPr>
          <w:rFonts w:eastAsiaTheme="minorHAnsi"/>
        </w:rPr>
        <w:t>Fatigue has been thought to be a</w:t>
      </w:r>
      <w:r w:rsidR="00022F9F">
        <w:rPr>
          <w:rFonts w:eastAsiaTheme="minorHAnsi"/>
        </w:rPr>
        <w:t xml:space="preserve"> major </w:t>
      </w:r>
      <w:r w:rsidR="008F2B6E">
        <w:rPr>
          <w:rFonts w:eastAsiaTheme="minorHAnsi"/>
        </w:rPr>
        <w:t>factor contributing to accidents.</w:t>
      </w:r>
      <w:r w:rsidR="006108CD">
        <w:rPr>
          <w:rFonts w:eastAsiaTheme="minorHAnsi"/>
        </w:rPr>
        <w:t xml:space="preserve"> </w:t>
      </w:r>
      <w:r w:rsidR="00022F9F">
        <w:rPr>
          <w:rFonts w:eastAsiaTheme="minorHAnsi"/>
        </w:rPr>
        <w:t>A recent publication fr</w:t>
      </w:r>
      <w:r w:rsidR="00765A89">
        <w:rPr>
          <w:rFonts w:eastAsiaTheme="minorHAnsi"/>
        </w:rPr>
        <w:t>o</w:t>
      </w:r>
      <w:r w:rsidR="00022F9F">
        <w:rPr>
          <w:rFonts w:eastAsiaTheme="minorHAnsi"/>
        </w:rPr>
        <w:t xml:space="preserve">m NHSTA </w:t>
      </w:r>
      <w:r w:rsidR="00022F9F">
        <w:t>estimates that from 2</w:t>
      </w:r>
      <w:r w:rsidR="0044386D">
        <w:t>%</w:t>
      </w:r>
      <w:r w:rsidR="00022F9F">
        <w:t xml:space="preserve"> to 20</w:t>
      </w:r>
      <w:r w:rsidR="0044386D">
        <w:t>%</w:t>
      </w:r>
      <w:r w:rsidR="00022F9F">
        <w:t xml:space="preserve"> of annual traffic deaths are att</w:t>
      </w:r>
      <w:r w:rsidR="00220B5B">
        <w:t>ributable to driver drowsiness.</w:t>
      </w:r>
      <w:r w:rsidR="00022F9F">
        <w:rPr>
          <w:rStyle w:val="FootnoteReference"/>
        </w:rPr>
        <w:footnoteReference w:id="2"/>
      </w:r>
      <w:r w:rsidR="00022F9F">
        <w:t xml:space="preserve"> According to NHTSA, annually on average from 2009 to 2013, there were over 72,000 police-reported crashes involving drowsy drivers, injuring more than an estimated 41,000 people, and killing more than 800, as measured by NHTSA’s Fatality Analysis Reporting System (FARS) and National Automotive Sampling System (NASS) </w:t>
      </w:r>
      <w:r w:rsidR="00220B5B">
        <w:t>General Estimates System (GES).</w:t>
      </w:r>
      <w:r w:rsidR="00022F9F">
        <w:rPr>
          <w:rStyle w:val="FootnoteReference"/>
        </w:rPr>
        <w:footnoteReference w:id="3"/>
      </w:r>
      <w:r w:rsidR="00022F9F">
        <w:t xml:space="preserve"> FARS is a census of all fatal crashes that occur on the Nation’s roadways. NASS GES contains data from a nationally representative sample of police-reported crashes that result in fatality, injury, or property damage. </w:t>
      </w:r>
      <w:r w:rsidR="00765A89">
        <w:t>Using these data bases, o</w:t>
      </w:r>
      <w:r w:rsidR="00022F9F">
        <w:t xml:space="preserve">ne study inferred the existence of additional drowsy-driving crashes by looking for correlations with related factors such as the number of passengers in the vehicle, crash time and day of week, </w:t>
      </w:r>
      <w:r w:rsidR="00022F9F" w:rsidRPr="00BE6C9D">
        <w:t xml:space="preserve">driver sex and crash type. </w:t>
      </w:r>
      <w:r w:rsidR="00765A89" w:rsidRPr="00BE6C9D">
        <w:lastRenderedPageBreak/>
        <w:t>Similarly, a</w:t>
      </w:r>
      <w:r w:rsidR="000B6569" w:rsidRPr="00BE6C9D">
        <w:t xml:space="preserve">nother </w:t>
      </w:r>
      <w:r w:rsidR="00022F9F" w:rsidRPr="00BE6C9D">
        <w:t>study was conducted by the AAA Foundation for Traffic Safety and analyzed data from NHTSA’s NASS Crashworthiness Data System (CDS). They estimated that 7</w:t>
      </w:r>
      <w:r w:rsidR="0044386D">
        <w:t>%</w:t>
      </w:r>
      <w:r w:rsidR="00022F9F" w:rsidRPr="00BE6C9D">
        <w:t xml:space="preserve"> of all crashes and 16.5</w:t>
      </w:r>
      <w:r w:rsidR="0044386D">
        <w:t>%</w:t>
      </w:r>
      <w:r w:rsidR="00022F9F" w:rsidRPr="00BE6C9D">
        <w:t xml:space="preserve"> of fatal crashes involved a drowsy driver. This suggests that more than 5,000 people died in drowsy-driving-related motor vehicle crashes across the United States in </w:t>
      </w:r>
      <w:r w:rsidR="000B6569" w:rsidRPr="00BE6C9D">
        <w:t>the study year</w:t>
      </w:r>
      <w:r w:rsidR="00220B5B" w:rsidRPr="00BE6C9D">
        <w:t>.</w:t>
      </w:r>
      <w:r w:rsidR="00022F9F" w:rsidRPr="00BE6C9D">
        <w:rPr>
          <w:rStyle w:val="FootnoteReference"/>
        </w:rPr>
        <w:footnoteReference w:id="4"/>
      </w:r>
    </w:p>
    <w:p w14:paraId="4474914B" w14:textId="18578D74" w:rsidR="005F05E5" w:rsidRPr="00BE6C9D" w:rsidRDefault="005F05E5" w:rsidP="000B3E4C">
      <w:pPr>
        <w:pStyle w:val="NormalWeb"/>
        <w:shd w:val="clear" w:color="auto" w:fill="FFFFFF"/>
        <w:spacing w:before="0" w:beforeAutospacing="0" w:after="240" w:afterAutospacing="0"/>
        <w:textAlignment w:val="baseline"/>
        <w:rPr>
          <w:sz w:val="27"/>
          <w:szCs w:val="27"/>
        </w:rPr>
      </w:pPr>
      <w:r w:rsidRPr="00BE6C9D">
        <w:t>Each year over 40,00</w:t>
      </w:r>
      <w:r w:rsidR="00A8748C" w:rsidRPr="00BE6C9D">
        <w:t>0</w:t>
      </w:r>
      <w:r w:rsidRPr="00BE6C9D">
        <w:t xml:space="preserve"> people die in traffic accidents and crashes.</w:t>
      </w:r>
      <w:r w:rsidR="006108CD" w:rsidRPr="00BE6C9D">
        <w:t xml:space="preserve"> </w:t>
      </w:r>
      <w:r w:rsidRPr="00BE6C9D">
        <w:t>In addition, more than 3.5 million people wor</w:t>
      </w:r>
      <w:r w:rsidR="00A8748C" w:rsidRPr="00BE6C9D">
        <w:t>k</w:t>
      </w:r>
      <w:r w:rsidRPr="00BE6C9D">
        <w:t xml:space="preserve"> as truck drivers which is one of the largest occupations in the USA.</w:t>
      </w:r>
      <w:r w:rsidR="006108CD" w:rsidRPr="00BE6C9D">
        <w:t xml:space="preserve"> </w:t>
      </w:r>
      <w:r w:rsidRPr="00BE6C9D">
        <w:t xml:space="preserve">Although many truckers work a regular 40-hour workweek, almost half of truckers work longer hours. In comparison, about a quarter of workers in all occupations </w:t>
      </w:r>
      <w:r w:rsidR="00220B5B" w:rsidRPr="00BE6C9D">
        <w:t>work more than 40 hours a week.</w:t>
      </w:r>
      <w:r w:rsidRPr="00BE6C9D">
        <w:rPr>
          <w:rStyle w:val="FootnoteReference"/>
          <w:sz w:val="27"/>
          <w:szCs w:val="27"/>
        </w:rPr>
        <w:footnoteReference w:id="5"/>
      </w:r>
    </w:p>
    <w:p w14:paraId="1C9D13F8" w14:textId="44C81792" w:rsidR="005F05E5" w:rsidRPr="00BE6C9D" w:rsidRDefault="005F05E5" w:rsidP="000B3E4C">
      <w:pPr>
        <w:spacing w:after="240"/>
      </w:pPr>
      <w:r w:rsidRPr="00BE6C9D">
        <w:t>Also</w:t>
      </w:r>
      <w:r w:rsidR="006108CD" w:rsidRPr="00BE6C9D">
        <w:t>,</w:t>
      </w:r>
      <w:r w:rsidRPr="00BE6C9D">
        <w:t xml:space="preserve"> </w:t>
      </w:r>
      <w:r w:rsidR="00186748" w:rsidRPr="00BE6C9D">
        <w:t>a</w:t>
      </w:r>
      <w:r w:rsidRPr="00BE6C9D">
        <w:t xml:space="preserve"> total of 2,734 fatal crashes involving trucks and buses were reported in the United States in 2019.</w:t>
      </w:r>
      <w:r w:rsidR="006108CD" w:rsidRPr="00BE6C9D">
        <w:t xml:space="preserve"> </w:t>
      </w:r>
      <w:r w:rsidR="00186748" w:rsidRPr="00BE6C9D">
        <w:t xml:space="preserve">A total of </w:t>
      </w:r>
      <w:r w:rsidRPr="00BE6C9D">
        <w:t>3,087 people died in those crashes according to the </w:t>
      </w:r>
      <w:hyperlink r:id="rId8" w:tgtFrame="_blank" w:history="1">
        <w:r w:rsidRPr="00BE6C9D">
          <w:t>preliminary report</w:t>
        </w:r>
      </w:hyperlink>
      <w:r w:rsidRPr="00BE6C9D">
        <w:t> released in January 2020.</w:t>
      </w:r>
      <w:r w:rsidR="006108CD" w:rsidRPr="00BE6C9D">
        <w:t xml:space="preserve"> </w:t>
      </w:r>
      <w:r w:rsidRPr="00BE6C9D">
        <w:t>Another 60,818 people were hurt in crashes involving large trucks and buses</w:t>
      </w:r>
      <w:r w:rsidR="00A8748C" w:rsidRPr="00BE6C9D">
        <w:t>, and</w:t>
      </w:r>
      <w:r w:rsidRPr="00BE6C9D">
        <w:t xml:space="preserve"> 122,331 vehicles were damaged or wrecked.</w:t>
      </w:r>
      <w:r w:rsidRPr="00BE6C9D">
        <w:rPr>
          <w:vertAlign w:val="superscript"/>
        </w:rPr>
        <w:footnoteReference w:id="6"/>
      </w:r>
      <w:r w:rsidRPr="00BE6C9D">
        <w:t xml:space="preserve"> A typical U.S. </w:t>
      </w:r>
      <w:r w:rsidR="00A8748C" w:rsidRPr="00BE6C9D">
        <w:t>d</w:t>
      </w:r>
      <w:r w:rsidRPr="00BE6C9D">
        <w:t>river usually travels 12,000 to 15,000 miles every year and has a 1 in 15 chance of being in a crash. But most fleet drivers travel 20,000 to 25,000 miles or more every year, increasing their chance of being in an accident.</w:t>
      </w:r>
      <w:r w:rsidR="006108CD" w:rsidRPr="00BE6C9D">
        <w:t xml:space="preserve"> </w:t>
      </w:r>
      <w:r w:rsidRPr="00BE6C9D">
        <w:rPr>
          <w:color w:val="212529"/>
          <w:sz w:val="23"/>
          <w:szCs w:val="23"/>
        </w:rPr>
        <w:t>In 2018, 5,096 large trucks and buses were involved in fatal crashes, a 1</w:t>
      </w:r>
      <w:r w:rsidR="0044386D">
        <w:rPr>
          <w:color w:val="212529"/>
          <w:sz w:val="23"/>
          <w:szCs w:val="23"/>
        </w:rPr>
        <w:t>%</w:t>
      </w:r>
      <w:r w:rsidRPr="00BE6C9D">
        <w:rPr>
          <w:color w:val="212529"/>
          <w:sz w:val="23"/>
          <w:szCs w:val="23"/>
        </w:rPr>
        <w:t xml:space="preserve"> increase from 2017.</w:t>
      </w:r>
      <w:r w:rsidRPr="00BE6C9D">
        <w:rPr>
          <w:rStyle w:val="FootnoteReference"/>
          <w:color w:val="212529"/>
          <w:sz w:val="23"/>
          <w:szCs w:val="23"/>
        </w:rPr>
        <w:footnoteReference w:id="7"/>
      </w:r>
      <w:r w:rsidR="006108CD" w:rsidRPr="00BE6C9D">
        <w:rPr>
          <w:color w:val="212529"/>
          <w:sz w:val="23"/>
          <w:szCs w:val="23"/>
        </w:rPr>
        <w:t xml:space="preserve"> </w:t>
      </w:r>
      <w:r w:rsidR="00186748" w:rsidRPr="00BE6C9D">
        <w:rPr>
          <w:color w:val="212529"/>
          <w:sz w:val="23"/>
          <w:szCs w:val="23"/>
        </w:rPr>
        <w:t>Unfortunately, f</w:t>
      </w:r>
      <w:r w:rsidRPr="00BE6C9D">
        <w:rPr>
          <w:color w:val="212529"/>
          <w:sz w:val="23"/>
          <w:szCs w:val="23"/>
        </w:rPr>
        <w:t>rom 2017 to 2018, the number of fatal crashes involving large trucks or buses increased by 1</w:t>
      </w:r>
      <w:r w:rsidR="0044386D">
        <w:rPr>
          <w:color w:val="212529"/>
          <w:sz w:val="23"/>
          <w:szCs w:val="23"/>
        </w:rPr>
        <w:t>%</w:t>
      </w:r>
      <w:r w:rsidRPr="00BE6C9D">
        <w:rPr>
          <w:color w:val="212529"/>
          <w:sz w:val="23"/>
          <w:szCs w:val="23"/>
        </w:rPr>
        <w:t>.</w:t>
      </w:r>
      <w:r w:rsidRPr="00BE6C9D">
        <w:rPr>
          <w:rStyle w:val="FootnoteReference"/>
          <w:color w:val="212529"/>
          <w:sz w:val="23"/>
          <w:szCs w:val="23"/>
        </w:rPr>
        <w:footnoteReference w:id="8"/>
      </w:r>
      <w:r w:rsidR="006108CD" w:rsidRPr="00BE6C9D">
        <w:rPr>
          <w:color w:val="212529"/>
          <w:sz w:val="23"/>
          <w:szCs w:val="23"/>
        </w:rPr>
        <w:t xml:space="preserve"> </w:t>
      </w:r>
      <w:r w:rsidR="00186748" w:rsidRPr="00BE6C9D">
        <w:rPr>
          <w:color w:val="212529"/>
          <w:sz w:val="23"/>
          <w:szCs w:val="23"/>
        </w:rPr>
        <w:t>More concerning, f</w:t>
      </w:r>
      <w:r w:rsidRPr="00BE6C9D">
        <w:rPr>
          <w:color w:val="212529"/>
          <w:sz w:val="23"/>
          <w:szCs w:val="23"/>
        </w:rPr>
        <w:t>rom 2016 to 2018, according to NHTSA's CRSS data, large truck and bus injury crashes increased 8</w:t>
      </w:r>
      <w:r w:rsidR="0044386D">
        <w:rPr>
          <w:color w:val="212529"/>
          <w:sz w:val="23"/>
          <w:szCs w:val="23"/>
        </w:rPr>
        <w:t xml:space="preserve">% </w:t>
      </w:r>
      <w:r w:rsidRPr="00BE6C9D">
        <w:rPr>
          <w:color w:val="212529"/>
          <w:sz w:val="23"/>
          <w:szCs w:val="23"/>
        </w:rPr>
        <w:t>(from 112,000 in 2016 to 121,000 in 2018).</w:t>
      </w:r>
      <w:r w:rsidRPr="00BE6C9D">
        <w:rPr>
          <w:rStyle w:val="FootnoteReference"/>
          <w:color w:val="212529"/>
          <w:sz w:val="23"/>
          <w:szCs w:val="23"/>
        </w:rPr>
        <w:footnoteReference w:id="9"/>
      </w:r>
    </w:p>
    <w:p w14:paraId="51458284" w14:textId="7DE79321" w:rsidR="000B6569" w:rsidRPr="00BE6C9D" w:rsidRDefault="00186748" w:rsidP="000B3E4C">
      <w:pPr>
        <w:pStyle w:val="NormalWeb"/>
        <w:shd w:val="clear" w:color="auto" w:fill="FFFFFF"/>
        <w:spacing w:before="0" w:beforeAutospacing="0" w:after="240" w:afterAutospacing="0"/>
        <w:rPr>
          <w:sz w:val="27"/>
          <w:szCs w:val="27"/>
        </w:rPr>
      </w:pPr>
      <w:r w:rsidRPr="00BE6C9D">
        <w:t>Understanding and predicting the occurrence of traffic accidents and crashes is an important endeavor for those concerned with improving the safety of the driving public.</w:t>
      </w:r>
      <w:r w:rsidR="006108CD" w:rsidRPr="00BE6C9D">
        <w:t xml:space="preserve"> </w:t>
      </w:r>
      <w:r w:rsidRPr="00BE6C9D">
        <w:t>Recently, an important factor related to the occurrence of crashes, injuries and fatalities has been operator fatigue</w:t>
      </w:r>
      <w:r w:rsidR="00A8748C" w:rsidRPr="00BE6C9D">
        <w:t>. Also related to the occurrence of vehicular crashes has been the presence of aggressive driving behaviors such as reckless driving, risk taking and following too closely.</w:t>
      </w:r>
      <w:r w:rsidR="006108CD" w:rsidRPr="00BE6C9D">
        <w:t xml:space="preserve"> </w:t>
      </w:r>
      <w:r w:rsidR="00A8748C" w:rsidRPr="00BE6C9D">
        <w:t xml:space="preserve">These </w:t>
      </w:r>
      <w:r w:rsidR="005D13F3" w:rsidRPr="00BE6C9D">
        <w:t>behaviors</w:t>
      </w:r>
      <w:r w:rsidR="00A8748C" w:rsidRPr="00BE6C9D">
        <w:t xml:space="preserve"> are also associated with symptoms of drowsiness. </w:t>
      </w:r>
      <w:r w:rsidR="00681FBD" w:rsidRPr="00BE6C9D">
        <w:t>The National Sleep Foundation lists: 1) Difficulty focusing, frequent blinking, or heavy eyelids; 2) Daydreaming; wandering/disconnected thoughts; 3) Trouble remembering the last few miles driven; missing exits or traffic signs; 4) Yawning repeatedly or rubbing your eyes; 5) Trouble keeping your head up; 6) Drifting from your lane, tailgating, or hitting a shoulder rumble strip; and 7) Feeling restless and irritable as signs that suggest drowsiness.</w:t>
      </w:r>
      <w:r w:rsidR="006108CD" w:rsidRPr="00BE6C9D">
        <w:t xml:space="preserve"> </w:t>
      </w:r>
      <w:r w:rsidR="00681FBD" w:rsidRPr="00BE6C9D">
        <w:t>Note that tailgating and irritability are also associated with aggressive driving</w:t>
      </w:r>
      <w:r w:rsidR="00681FBD" w:rsidRPr="00BE6C9D">
        <w:rPr>
          <w:sz w:val="27"/>
          <w:szCs w:val="27"/>
        </w:rPr>
        <w:t>.</w:t>
      </w:r>
      <w:r w:rsidR="00681FBD" w:rsidRPr="00BE6C9D">
        <w:rPr>
          <w:rStyle w:val="FootnoteReference"/>
        </w:rPr>
        <w:footnoteReference w:id="10"/>
      </w:r>
    </w:p>
    <w:p w14:paraId="1A674DBA" w14:textId="66CEEA66" w:rsidR="00DA300D" w:rsidRDefault="005F05E5" w:rsidP="000B3E4C">
      <w:pPr>
        <w:pStyle w:val="p"/>
        <w:shd w:val="clear" w:color="auto" w:fill="FFFFFF"/>
        <w:spacing w:before="0" w:beforeAutospacing="0" w:after="240" w:afterAutospacing="0"/>
        <w:rPr>
          <w:color w:val="000000"/>
        </w:rPr>
      </w:pPr>
      <w:r>
        <w:rPr>
          <w:color w:val="333333"/>
        </w:rPr>
        <w:t>R</w:t>
      </w:r>
      <w:r w:rsidR="00765A89">
        <w:rPr>
          <w:color w:val="333333"/>
        </w:rPr>
        <w:t xml:space="preserve">ecently, </w:t>
      </w:r>
      <w:r w:rsidR="00DA300D">
        <w:rPr>
          <w:color w:val="333333"/>
        </w:rPr>
        <w:t xml:space="preserve">Gottlieb, et. al. (2018) studied the relationship between sleep duration and </w:t>
      </w:r>
      <w:r w:rsidR="006F4282">
        <w:rPr>
          <w:color w:val="333333"/>
        </w:rPr>
        <w:t>motor</w:t>
      </w:r>
      <w:r w:rsidR="00DA300D">
        <w:rPr>
          <w:color w:val="333333"/>
        </w:rPr>
        <w:t xml:space="preserve"> vehicle crashes in a sample of </w:t>
      </w:r>
      <w:r w:rsidR="00DA300D">
        <w:rPr>
          <w:color w:val="000000"/>
        </w:rPr>
        <w:t xml:space="preserve">3201 adults, 222 (6.9%) reported at least one motor vehicle crash </w:t>
      </w:r>
      <w:r w:rsidR="00DA300D">
        <w:rPr>
          <w:color w:val="000000"/>
        </w:rPr>
        <w:lastRenderedPageBreak/>
        <w:t>during the prior year. Fewer hours of sleep (</w:t>
      </w:r>
      <w:r w:rsidR="00DA300D">
        <w:rPr>
          <w:rStyle w:val="Emphasis"/>
          <w:color w:val="000000"/>
        </w:rPr>
        <w:t>p</w:t>
      </w:r>
      <w:r w:rsidR="00DA300D">
        <w:rPr>
          <w:color w:val="000000"/>
        </w:rPr>
        <w:t> = 0.04), and self-reported excessive sleepiness (</w:t>
      </w:r>
      <w:r w:rsidR="00DA300D">
        <w:rPr>
          <w:rStyle w:val="Emphasis"/>
          <w:color w:val="000000"/>
        </w:rPr>
        <w:t>p</w:t>
      </w:r>
      <w:r w:rsidR="00DA300D">
        <w:rPr>
          <w:color w:val="000000"/>
        </w:rPr>
        <w:t> &lt; 0.01) were each significantly associated with crash risk. Severe sleep apnea was associated with a 123% increased crash risk, compared to no sleep apnea. Sleeping 6 hours per night was associated with a 33% increased crash risk, compared to sleeping 7 or 8 hours per night. These associations were present even in those who did not report excessive sleepiness. The population-attributable fraction of motor vehicle crashes was 10% due to sleep apnea and 9% due to sleep duration less than 7 hours.</w:t>
      </w:r>
      <w:r w:rsidR="006108CD">
        <w:rPr>
          <w:color w:val="000000"/>
        </w:rPr>
        <w:t xml:space="preserve"> </w:t>
      </w:r>
      <w:r w:rsidR="00DA300D" w:rsidRPr="00DA300D">
        <w:rPr>
          <w:color w:val="000000"/>
        </w:rPr>
        <w:t>Thus, poor sleep</w:t>
      </w:r>
      <w:r w:rsidR="003365EA">
        <w:rPr>
          <w:color w:val="000000"/>
        </w:rPr>
        <w:t>,</w:t>
      </w:r>
      <w:r w:rsidR="00DA300D">
        <w:rPr>
          <w:rFonts w:ascii="Arial" w:hAnsi="Arial" w:cs="Arial"/>
          <w:b/>
          <w:bCs/>
          <w:color w:val="724128"/>
        </w:rPr>
        <w:t xml:space="preserve"> </w:t>
      </w:r>
      <w:r w:rsidR="00DA300D">
        <w:rPr>
          <w:color w:val="000000"/>
        </w:rPr>
        <w:t>due to either sleep apnea or insufficient sleep duration is strongly associated with motor vehicle crashes in the general population, independent of self-reported excessive sleepiness.</w:t>
      </w:r>
      <w:r w:rsidR="00DA300D">
        <w:rPr>
          <w:rStyle w:val="FootnoteReference"/>
          <w:color w:val="000000"/>
        </w:rPr>
        <w:footnoteReference w:id="11"/>
      </w:r>
    </w:p>
    <w:p w14:paraId="103576D7" w14:textId="4BFD6821" w:rsidR="008F2B6E" w:rsidRDefault="003365EA" w:rsidP="000B3E4C">
      <w:pPr>
        <w:pStyle w:val="NormalWeb"/>
        <w:shd w:val="clear" w:color="auto" w:fill="FFFFFF"/>
        <w:spacing w:before="0" w:beforeAutospacing="0" w:after="240" w:afterAutospacing="0"/>
        <w:rPr>
          <w:color w:val="333333"/>
        </w:rPr>
      </w:pPr>
      <w:r>
        <w:rPr>
          <w:color w:val="333333"/>
        </w:rPr>
        <w:t xml:space="preserve">A </w:t>
      </w:r>
      <w:r w:rsidR="009508DD">
        <w:rPr>
          <w:color w:val="333333"/>
        </w:rPr>
        <w:t>meta-analytic</w:t>
      </w:r>
      <w:r>
        <w:rPr>
          <w:color w:val="333333"/>
        </w:rPr>
        <w:t xml:space="preserve"> review of studies designed to investigate the relationship between sleepiness at the wheel and motor vehicle accidents was conducted in 2017.</w:t>
      </w:r>
      <w:r w:rsidR="006108CD">
        <w:rPr>
          <w:color w:val="333333"/>
        </w:rPr>
        <w:t xml:space="preserve"> </w:t>
      </w:r>
      <w:r>
        <w:rPr>
          <w:color w:val="333333"/>
        </w:rPr>
        <w:t xml:space="preserve">The </w:t>
      </w:r>
      <w:r w:rsidR="00FA67C8">
        <w:rPr>
          <w:color w:val="333333"/>
        </w:rPr>
        <w:t>authors</w:t>
      </w:r>
      <w:r>
        <w:rPr>
          <w:color w:val="333333"/>
        </w:rPr>
        <w:t xml:space="preserve"> conclude</w:t>
      </w:r>
      <w:r w:rsidR="00FA67C8">
        <w:rPr>
          <w:color w:val="333333"/>
        </w:rPr>
        <w:t>d</w:t>
      </w:r>
      <w:r>
        <w:rPr>
          <w:color w:val="333333"/>
        </w:rPr>
        <w:t xml:space="preserve"> that drivers experiencing sleepiness at the wheel are at an increased risk of motor vehicle accidents.</w:t>
      </w:r>
      <w:r>
        <w:rPr>
          <w:rStyle w:val="FootnoteReference"/>
          <w:color w:val="333333"/>
        </w:rPr>
        <w:footnoteReference w:id="12"/>
      </w:r>
    </w:p>
    <w:p w14:paraId="0C6E8E07" w14:textId="6AE09FB1" w:rsidR="00B13882" w:rsidRDefault="000D14B3" w:rsidP="000B3E4C">
      <w:pPr>
        <w:pStyle w:val="NormalWeb"/>
        <w:shd w:val="clear" w:color="auto" w:fill="FFFFFF"/>
        <w:spacing w:before="0" w:beforeAutospacing="0" w:after="240" w:afterAutospacing="0"/>
        <w:rPr>
          <w:color w:val="000000" w:themeColor="text1"/>
        </w:rPr>
      </w:pPr>
      <w:r w:rsidRPr="00B13882">
        <w:t xml:space="preserve">The </w:t>
      </w:r>
      <w:r w:rsidR="00C8537C">
        <w:t xml:space="preserve">Federal </w:t>
      </w:r>
      <w:r w:rsidR="00D177F5">
        <w:t>Motor</w:t>
      </w:r>
      <w:r w:rsidR="00C8537C">
        <w:t xml:space="preserve"> Carrier safety </w:t>
      </w:r>
      <w:r w:rsidR="005D13F3">
        <w:t>Administration</w:t>
      </w:r>
      <w:r w:rsidR="00C8537C">
        <w:t xml:space="preserve"> </w:t>
      </w:r>
      <w:r w:rsidR="00072A01">
        <w:t xml:space="preserve">(FMCSA) </w:t>
      </w:r>
      <w:r w:rsidRPr="00B13882">
        <w:t>Hours of S</w:t>
      </w:r>
      <w:r w:rsidR="00B13882">
        <w:t>ervice</w:t>
      </w:r>
      <w:r w:rsidRPr="00B13882">
        <w:t xml:space="preserve"> </w:t>
      </w:r>
      <w:r w:rsidR="00072A01">
        <w:t xml:space="preserve">(HOS) </w:t>
      </w:r>
      <w:r w:rsidRPr="00B13882">
        <w:t xml:space="preserve">rules are based on the </w:t>
      </w:r>
      <w:r w:rsidR="00B13882">
        <w:t xml:space="preserve">Federal </w:t>
      </w:r>
      <w:r w:rsidRPr="00B13882">
        <w:t xml:space="preserve">Motor Carrier Act of 1935 (1935 Act) and the </w:t>
      </w:r>
      <w:r w:rsidR="00072A01">
        <w:t xml:space="preserve">Federal </w:t>
      </w:r>
      <w:r w:rsidRPr="00B13882">
        <w:t>Motor Carrier Safety Act of 1984 (1984 Act).</w:t>
      </w:r>
      <w:r w:rsidR="006108CD">
        <w:t xml:space="preserve"> </w:t>
      </w:r>
      <w:r w:rsidRPr="00B13882">
        <w:t>The 1935 Act, states</w:t>
      </w:r>
      <w:r w:rsidR="006108CD">
        <w:t xml:space="preserve"> </w:t>
      </w:r>
      <w:r w:rsidRPr="00B13882">
        <w:t>that “The Secretary of Transportation may prescribe requirements for—(1) qualifications and maximum hours of service of employees of, and safety of operation and equipment of, a motor carrier; and (2) qualifications and maximum hours of service of employees of, and standards of equipment of, a motor private carrier, when needed to promote safety of operation.</w:t>
      </w:r>
      <w:r w:rsidR="00B13882">
        <w:rPr>
          <w:rStyle w:val="FootnoteReference"/>
        </w:rPr>
        <w:footnoteReference w:id="13"/>
      </w:r>
    </w:p>
    <w:p w14:paraId="15637224" w14:textId="2C5E393A" w:rsidR="00B13882" w:rsidRDefault="00E823E6" w:rsidP="00A27617">
      <w:pPr>
        <w:pStyle w:val="NormalWeb"/>
        <w:shd w:val="clear" w:color="auto" w:fill="FFFFFF"/>
        <w:spacing w:before="0" w:beforeAutospacing="0" w:after="120" w:afterAutospacing="0"/>
        <w:rPr>
          <w:color w:val="000000" w:themeColor="text1"/>
        </w:rPr>
      </w:pPr>
      <w:r w:rsidRPr="009A019E">
        <w:rPr>
          <w:color w:val="000000" w:themeColor="text1"/>
        </w:rPr>
        <w:t>The HOS regulations</w:t>
      </w:r>
      <w:r w:rsidR="00B13882">
        <w:rPr>
          <w:rStyle w:val="FootnoteReference"/>
          <w:color w:val="000000" w:themeColor="text1"/>
        </w:rPr>
        <w:footnoteReference w:id="14"/>
      </w:r>
      <w:r w:rsidRPr="009A019E">
        <w:rPr>
          <w:color w:val="000000" w:themeColor="text1"/>
        </w:rPr>
        <w:t xml:space="preserve"> </w:t>
      </w:r>
      <w:r w:rsidR="009A019E">
        <w:rPr>
          <w:color w:val="000000" w:themeColor="text1"/>
        </w:rPr>
        <w:t>require</w:t>
      </w:r>
      <w:r w:rsidR="000B3E4C">
        <w:rPr>
          <w:color w:val="000000" w:themeColor="text1"/>
        </w:rPr>
        <w:t>:</w:t>
      </w:r>
    </w:p>
    <w:p w14:paraId="1FD7FDD5" w14:textId="097C5074" w:rsidR="009A019E" w:rsidRDefault="009A019E" w:rsidP="00A27617">
      <w:pPr>
        <w:pStyle w:val="NormalWeb"/>
        <w:keepLines/>
        <w:numPr>
          <w:ilvl w:val="0"/>
          <w:numId w:val="28"/>
        </w:numPr>
        <w:shd w:val="clear" w:color="auto" w:fill="FFFFFF"/>
        <w:spacing w:before="0" w:beforeAutospacing="0" w:after="0" w:afterAutospacing="0"/>
        <w:ind w:left="720"/>
        <w:rPr>
          <w:color w:val="000000" w:themeColor="text1"/>
        </w:rPr>
      </w:pPr>
      <w:r w:rsidRPr="008A48DA">
        <w:rPr>
          <w:b/>
          <w:bCs/>
          <w:color w:val="000000" w:themeColor="text1"/>
        </w:rPr>
        <w:t>11-Hour Driving Limit</w:t>
      </w:r>
      <w:r w:rsidRPr="009A019E">
        <w:rPr>
          <w:color w:val="000000" w:themeColor="text1"/>
        </w:rPr>
        <w:t xml:space="preserve"> </w:t>
      </w:r>
      <w:r w:rsidR="00006A9A">
        <w:rPr>
          <w:color w:val="000000" w:themeColor="text1"/>
        </w:rPr>
        <w:t>–</w:t>
      </w:r>
      <w:r w:rsidRPr="009A019E">
        <w:rPr>
          <w:color w:val="000000" w:themeColor="text1"/>
        </w:rPr>
        <w:t xml:space="preserve"> </w:t>
      </w:r>
      <w:r w:rsidRPr="008A48DA">
        <w:rPr>
          <w:color w:val="000000" w:themeColor="text1"/>
        </w:rPr>
        <w:t>a maximum of 11 hours after 10 consecutive hours off duty.</w:t>
      </w:r>
    </w:p>
    <w:p w14:paraId="53F085D3" w14:textId="7D61B4E7" w:rsidR="009A019E" w:rsidRDefault="009A019E" w:rsidP="00A27617">
      <w:pPr>
        <w:pStyle w:val="NormalWeb"/>
        <w:keepLines/>
        <w:numPr>
          <w:ilvl w:val="0"/>
          <w:numId w:val="28"/>
        </w:numPr>
        <w:shd w:val="clear" w:color="auto" w:fill="FFFFFF"/>
        <w:spacing w:before="0" w:beforeAutospacing="0" w:after="0" w:afterAutospacing="0"/>
        <w:ind w:left="720"/>
        <w:rPr>
          <w:color w:val="000000" w:themeColor="text1"/>
        </w:rPr>
      </w:pPr>
      <w:r w:rsidRPr="008A48DA">
        <w:rPr>
          <w:b/>
          <w:bCs/>
          <w:color w:val="000000" w:themeColor="text1"/>
        </w:rPr>
        <w:t>14-Hour Limit</w:t>
      </w:r>
      <w:r w:rsidRPr="009A019E">
        <w:rPr>
          <w:b/>
          <w:bCs/>
          <w:color w:val="000000" w:themeColor="text1"/>
        </w:rPr>
        <w:t xml:space="preserve"> </w:t>
      </w:r>
      <w:r w:rsidR="00006A9A">
        <w:rPr>
          <w:color w:val="000000" w:themeColor="text1"/>
        </w:rPr>
        <w:t>–</w:t>
      </w:r>
      <w:r w:rsidRPr="009A019E">
        <w:rPr>
          <w:color w:val="000000" w:themeColor="text1"/>
        </w:rPr>
        <w:t xml:space="preserve"> </w:t>
      </w:r>
      <w:r w:rsidRPr="008A48DA">
        <w:rPr>
          <w:color w:val="000000" w:themeColor="text1"/>
        </w:rPr>
        <w:t>May not drive beyond the 14th consecutive hour after coming on duty, following 10 consecutive hours off duty. Off-duty time does not extend the 14-hour period.</w:t>
      </w:r>
    </w:p>
    <w:p w14:paraId="4929580F" w14:textId="6B1060BB" w:rsidR="009A019E" w:rsidRDefault="009A019E" w:rsidP="00A27617">
      <w:pPr>
        <w:pStyle w:val="NormalWeb"/>
        <w:keepLines/>
        <w:numPr>
          <w:ilvl w:val="0"/>
          <w:numId w:val="28"/>
        </w:numPr>
        <w:shd w:val="clear" w:color="auto" w:fill="FFFFFF"/>
        <w:spacing w:before="0" w:beforeAutospacing="0" w:after="0" w:afterAutospacing="0"/>
        <w:ind w:left="720"/>
        <w:rPr>
          <w:color w:val="000000" w:themeColor="text1"/>
        </w:rPr>
      </w:pPr>
      <w:r w:rsidRPr="008A48DA">
        <w:rPr>
          <w:b/>
          <w:bCs/>
          <w:color w:val="000000" w:themeColor="text1"/>
        </w:rPr>
        <w:t>30-Minute Driving Break</w:t>
      </w:r>
      <w:r w:rsidR="006108CD">
        <w:rPr>
          <w:b/>
          <w:bCs/>
          <w:color w:val="000000" w:themeColor="text1"/>
        </w:rPr>
        <w:t xml:space="preserve"> </w:t>
      </w:r>
      <w:r w:rsidR="00006A9A">
        <w:rPr>
          <w:color w:val="000000" w:themeColor="text1"/>
        </w:rPr>
        <w:t>–</w:t>
      </w:r>
      <w:r w:rsidRPr="009A019E">
        <w:rPr>
          <w:color w:val="000000" w:themeColor="text1"/>
        </w:rPr>
        <w:t xml:space="preserve"> </w:t>
      </w:r>
      <w:r w:rsidRPr="008A48DA">
        <w:rPr>
          <w:color w:val="000000" w:themeColor="text1"/>
        </w:rPr>
        <w:t xml:space="preserve">Drivers must take a 30-minute break </w:t>
      </w:r>
      <w:r w:rsidR="00072A01">
        <w:rPr>
          <w:color w:val="000000" w:themeColor="text1"/>
        </w:rPr>
        <w:t>after driving for</w:t>
      </w:r>
      <w:r w:rsidR="006108CD">
        <w:rPr>
          <w:color w:val="000000" w:themeColor="text1"/>
        </w:rPr>
        <w:t xml:space="preserve"> </w:t>
      </w:r>
      <w:r w:rsidRPr="008A48DA">
        <w:rPr>
          <w:color w:val="000000" w:themeColor="text1"/>
        </w:rPr>
        <w:t xml:space="preserve">8 cumulative hours without at least a 30-minute interruption. The break </w:t>
      </w:r>
      <w:r w:rsidR="00072A01">
        <w:rPr>
          <w:color w:val="000000" w:themeColor="text1"/>
        </w:rPr>
        <w:t xml:space="preserve">must be </w:t>
      </w:r>
      <w:r w:rsidRPr="008A48DA">
        <w:rPr>
          <w:color w:val="000000" w:themeColor="text1"/>
        </w:rPr>
        <w:t>any non-driving period of 30 consecutive minutes</w:t>
      </w:r>
      <w:r w:rsidR="004226A6">
        <w:rPr>
          <w:color w:val="000000" w:themeColor="text1"/>
        </w:rPr>
        <w:t>.</w:t>
      </w:r>
    </w:p>
    <w:p w14:paraId="4ACC8BAB" w14:textId="52DB699A" w:rsidR="009A019E" w:rsidRDefault="009A019E" w:rsidP="00A27617">
      <w:pPr>
        <w:pStyle w:val="NormalWeb"/>
        <w:keepLines/>
        <w:numPr>
          <w:ilvl w:val="0"/>
          <w:numId w:val="28"/>
        </w:numPr>
        <w:shd w:val="clear" w:color="auto" w:fill="FFFFFF"/>
        <w:spacing w:before="0" w:beforeAutospacing="0" w:after="0" w:afterAutospacing="0"/>
        <w:ind w:left="720"/>
        <w:rPr>
          <w:color w:val="000000" w:themeColor="text1"/>
        </w:rPr>
      </w:pPr>
      <w:r w:rsidRPr="008A48DA">
        <w:rPr>
          <w:b/>
          <w:bCs/>
          <w:color w:val="000000" w:themeColor="text1"/>
        </w:rPr>
        <w:t>60/70-Hour Limit</w:t>
      </w:r>
      <w:r w:rsidRPr="009A019E">
        <w:rPr>
          <w:b/>
          <w:bCs/>
          <w:color w:val="000000" w:themeColor="text1"/>
        </w:rPr>
        <w:t xml:space="preserve"> </w:t>
      </w:r>
      <w:r w:rsidR="00006A9A">
        <w:rPr>
          <w:color w:val="000000" w:themeColor="text1"/>
        </w:rPr>
        <w:t>–</w:t>
      </w:r>
      <w:r w:rsidRPr="009A019E">
        <w:rPr>
          <w:color w:val="000000" w:themeColor="text1"/>
        </w:rPr>
        <w:t xml:space="preserve"> </w:t>
      </w:r>
      <w:r w:rsidRPr="008A48DA">
        <w:rPr>
          <w:color w:val="000000" w:themeColor="text1"/>
        </w:rPr>
        <w:t>May not drive after 60/70 hours on duty in 7/8 consecutive days. A driver may restart a 7/8 consecutive day period after taking 34 or more consecutive hours off duty.</w:t>
      </w:r>
    </w:p>
    <w:p w14:paraId="2267CF60" w14:textId="2EE8726A" w:rsidR="009A019E" w:rsidRDefault="009A019E" w:rsidP="00A27617">
      <w:pPr>
        <w:pStyle w:val="NormalWeb"/>
        <w:keepLines/>
        <w:numPr>
          <w:ilvl w:val="0"/>
          <w:numId w:val="28"/>
        </w:numPr>
        <w:shd w:val="clear" w:color="auto" w:fill="FFFFFF"/>
        <w:spacing w:before="0" w:beforeAutospacing="0" w:after="0" w:afterAutospacing="0"/>
        <w:ind w:left="720"/>
        <w:rPr>
          <w:color w:val="000000" w:themeColor="text1"/>
        </w:rPr>
      </w:pPr>
      <w:r w:rsidRPr="008A48DA">
        <w:rPr>
          <w:b/>
          <w:bCs/>
          <w:color w:val="000000" w:themeColor="text1"/>
        </w:rPr>
        <w:t>Sleeper Berth Provision</w:t>
      </w:r>
      <w:r w:rsidRPr="009A019E">
        <w:rPr>
          <w:color w:val="000000" w:themeColor="text1"/>
        </w:rPr>
        <w:t xml:space="preserve"> </w:t>
      </w:r>
      <w:r w:rsidR="00006A9A">
        <w:rPr>
          <w:color w:val="000000" w:themeColor="text1"/>
        </w:rPr>
        <w:t>–</w:t>
      </w:r>
      <w:r w:rsidRPr="009A019E">
        <w:rPr>
          <w:color w:val="000000" w:themeColor="text1"/>
        </w:rPr>
        <w:t xml:space="preserve"> </w:t>
      </w:r>
      <w:r w:rsidRPr="008A48DA">
        <w:rPr>
          <w:color w:val="000000" w:themeColor="text1"/>
        </w:rPr>
        <w:t>Drivers may split their required 10-hour off-duty period, as long as one off-duty period (whether in or out of the sleeper berth) is at least 2 hours long and the other involves at least 7 consecutive hours spent in the sleeper berth. All sleeper berth pairings MUST add up to at least 10 hours. When used together, neither time period counts against the maximum 14- hour driving window.</w:t>
      </w:r>
      <w:r w:rsidRPr="009A019E">
        <w:rPr>
          <w:color w:val="000000" w:themeColor="text1"/>
        </w:rPr>
        <w:t xml:space="preserve"> </w:t>
      </w:r>
    </w:p>
    <w:p w14:paraId="136F9D84" w14:textId="3B66C4A2" w:rsidR="009A019E" w:rsidRDefault="009A019E" w:rsidP="00A27617">
      <w:pPr>
        <w:pStyle w:val="NormalWeb"/>
        <w:keepLines/>
        <w:numPr>
          <w:ilvl w:val="0"/>
          <w:numId w:val="28"/>
        </w:numPr>
        <w:shd w:val="clear" w:color="auto" w:fill="FFFFFF"/>
        <w:spacing w:before="0" w:beforeAutospacing="0" w:after="0" w:afterAutospacing="0"/>
        <w:ind w:left="720"/>
        <w:rPr>
          <w:color w:val="000000" w:themeColor="text1"/>
        </w:rPr>
      </w:pPr>
      <w:r w:rsidRPr="008A48DA">
        <w:rPr>
          <w:b/>
          <w:bCs/>
          <w:color w:val="000000" w:themeColor="text1"/>
        </w:rPr>
        <w:lastRenderedPageBreak/>
        <w:t>Adverse Driving Conditions</w:t>
      </w:r>
      <w:r w:rsidRPr="009A019E">
        <w:rPr>
          <w:color w:val="000000" w:themeColor="text1"/>
        </w:rPr>
        <w:t xml:space="preserve"> </w:t>
      </w:r>
      <w:r w:rsidR="0014039A">
        <w:rPr>
          <w:color w:val="000000" w:themeColor="text1"/>
        </w:rPr>
        <w:t>–</w:t>
      </w:r>
      <w:r w:rsidRPr="009A019E">
        <w:rPr>
          <w:color w:val="000000" w:themeColor="text1"/>
        </w:rPr>
        <w:t xml:space="preserve"> </w:t>
      </w:r>
      <w:r w:rsidRPr="008A48DA">
        <w:rPr>
          <w:color w:val="000000" w:themeColor="text1"/>
        </w:rPr>
        <w:t>Drivers are allowed to extend the 11-hour maximum driving limit and 14-hour driving window by up to 2 hours when adverse driving conditions are encountered.</w:t>
      </w:r>
    </w:p>
    <w:p w14:paraId="735ECFB1" w14:textId="3912989C" w:rsidR="009A019E" w:rsidRPr="009A019E" w:rsidRDefault="009A019E" w:rsidP="00A27617">
      <w:pPr>
        <w:pStyle w:val="NormalWeb"/>
        <w:keepLines/>
        <w:numPr>
          <w:ilvl w:val="0"/>
          <w:numId w:val="28"/>
        </w:numPr>
        <w:shd w:val="clear" w:color="auto" w:fill="FFFFFF"/>
        <w:spacing w:before="0" w:beforeAutospacing="0" w:after="240" w:afterAutospacing="0"/>
        <w:ind w:left="720"/>
        <w:rPr>
          <w:color w:val="000000" w:themeColor="text1"/>
        </w:rPr>
      </w:pPr>
      <w:r w:rsidRPr="008A48DA">
        <w:rPr>
          <w:b/>
          <w:bCs/>
          <w:color w:val="000000" w:themeColor="text1"/>
        </w:rPr>
        <w:t>Short-Haul Exception</w:t>
      </w:r>
      <w:r w:rsidR="006108CD">
        <w:rPr>
          <w:color w:val="000000" w:themeColor="text1"/>
        </w:rPr>
        <w:t xml:space="preserve"> </w:t>
      </w:r>
      <w:r w:rsidR="0014039A">
        <w:rPr>
          <w:color w:val="000000" w:themeColor="text1"/>
        </w:rPr>
        <w:t>–</w:t>
      </w:r>
      <w:r w:rsidRPr="009A019E">
        <w:rPr>
          <w:color w:val="000000" w:themeColor="text1"/>
        </w:rPr>
        <w:t xml:space="preserve"> </w:t>
      </w:r>
      <w:r w:rsidRPr="008A48DA">
        <w:rPr>
          <w:color w:val="000000" w:themeColor="text1"/>
        </w:rPr>
        <w:t xml:space="preserve">A driver is exempt from the </w:t>
      </w:r>
      <w:r w:rsidRPr="009A019E">
        <w:rPr>
          <w:color w:val="000000" w:themeColor="text1"/>
        </w:rPr>
        <w:t xml:space="preserve">preceding </w:t>
      </w:r>
      <w:r w:rsidRPr="008A48DA">
        <w:rPr>
          <w:color w:val="000000" w:themeColor="text1"/>
        </w:rPr>
        <w:t xml:space="preserve">requirements </w:t>
      </w:r>
      <w:r w:rsidRPr="009A019E">
        <w:rPr>
          <w:color w:val="000000" w:themeColor="text1"/>
        </w:rPr>
        <w:t xml:space="preserve">if </w:t>
      </w:r>
      <w:r w:rsidRPr="008A48DA">
        <w:rPr>
          <w:color w:val="000000" w:themeColor="text1"/>
        </w:rPr>
        <w:t xml:space="preserve">the driver operates within a 150 air-mile radius of the normal work reporting location, and the driver does not exceed a maximum duty period of 14 hours. Drivers using the short-haul exception (1) must report and return to the normal work reporting location within 14 consecutive </w:t>
      </w:r>
      <w:r w:rsidRPr="009A019E">
        <w:rPr>
          <w:color w:val="000000" w:themeColor="text1"/>
        </w:rPr>
        <w:t>hours and</w:t>
      </w:r>
      <w:r w:rsidRPr="008A48DA">
        <w:rPr>
          <w:color w:val="000000" w:themeColor="text1"/>
        </w:rPr>
        <w:t xml:space="preserve"> stay within a 150 air-mile radius of the work reporting location.</w:t>
      </w:r>
    </w:p>
    <w:p w14:paraId="3D853109" w14:textId="72AF5CA2" w:rsidR="006E13AE" w:rsidRPr="00FA53A1" w:rsidRDefault="006E13AE" w:rsidP="000B3E4C">
      <w:pPr>
        <w:shd w:val="clear" w:color="auto" w:fill="FFFFFF"/>
        <w:spacing w:after="240"/>
        <w:rPr>
          <w:rFonts w:ascii="Verdana" w:hAnsi="Verdana"/>
          <w:color w:val="222222"/>
          <w:sz w:val="23"/>
          <w:szCs w:val="23"/>
        </w:rPr>
      </w:pPr>
      <w:r>
        <w:t>T</w:t>
      </w:r>
      <w:r w:rsidR="00E823E6">
        <w:t xml:space="preserve">hese </w:t>
      </w:r>
      <w:r w:rsidR="00B13882">
        <w:t xml:space="preserve">recent </w:t>
      </w:r>
      <w:r w:rsidR="00E823E6">
        <w:t xml:space="preserve">changes </w:t>
      </w:r>
      <w:r w:rsidR="000D14B3">
        <w:t>purport to increase driver flexib</w:t>
      </w:r>
      <w:r w:rsidR="00FA53A1">
        <w:t>ility while maintaining safety.</w:t>
      </w:r>
      <w:r w:rsidR="000D14B3">
        <w:rPr>
          <w:rStyle w:val="FootnoteReference"/>
        </w:rPr>
        <w:footnoteReference w:id="15"/>
      </w:r>
    </w:p>
    <w:p w14:paraId="651CF20F" w14:textId="39B841EA" w:rsidR="006E13AE" w:rsidRPr="00474864" w:rsidRDefault="006E13AE" w:rsidP="00C11229">
      <w:pPr>
        <w:pStyle w:val="NormalWeb"/>
        <w:shd w:val="clear" w:color="auto" w:fill="FFFFFF"/>
        <w:spacing w:before="0" w:beforeAutospacing="0" w:after="240" w:afterAutospacing="0"/>
      </w:pPr>
      <w:r w:rsidRPr="00897106">
        <w:t>On March 13, 2020 the Federal Motor Carrier Safety Administration (FMSCA)</w:t>
      </w:r>
      <w:r w:rsidR="000B3E4C" w:rsidRPr="00897106">
        <w:t xml:space="preserve"> </w:t>
      </w:r>
      <w:r w:rsidRPr="00897106">
        <w:t>suspended the 82-year-old hours-of- service (HOS) rules for commercial vehicles delivering relief in response to the coronavirus outbreak</w:t>
      </w:r>
      <w:r>
        <w:rPr>
          <w:rFonts w:ascii="Arial" w:hAnsi="Arial" w:cs="Arial"/>
          <w:color w:val="2C4269"/>
          <w:sz w:val="27"/>
          <w:szCs w:val="27"/>
        </w:rPr>
        <w:t>.</w:t>
      </w:r>
      <w:r w:rsidR="00897106" w:rsidRPr="00497E77">
        <w:rPr>
          <w:rStyle w:val="FootnoteReference"/>
        </w:rPr>
        <w:footnoteReference w:id="16"/>
      </w:r>
      <w:r w:rsidR="006108CD">
        <w:rPr>
          <w:rStyle w:val="FootnoteReference"/>
        </w:rPr>
        <w:t xml:space="preserve"> </w:t>
      </w:r>
      <w:r w:rsidRPr="00897106">
        <w:t>The suspension of the HOS rules may create increased risk from drowsy driving and driver fatigue. According to the </w:t>
      </w:r>
      <w:hyperlink r:id="rId9" w:tgtFrame="_blank" w:history="1">
        <w:r w:rsidRPr="00897106">
          <w:t>CDC</w:t>
        </w:r>
      </w:hyperlink>
      <w:r w:rsidRPr="00897106">
        <w:t xml:space="preserve">, drowsy driving decreases </w:t>
      </w:r>
      <w:r w:rsidR="002B2FC3" w:rsidRPr="00897106">
        <w:t>drivers’</w:t>
      </w:r>
      <w:r w:rsidRPr="00897106">
        <w:t xml:space="preserve"> ability to pay attention to the road, slows reaction times and affects drivers’ ability to make decisions.</w:t>
      </w:r>
      <w:r w:rsidR="006108CD">
        <w:t xml:space="preserve"> </w:t>
      </w:r>
      <w:r w:rsidRPr="00897106">
        <w:t xml:space="preserve">The CDC believes that drowsy driving may be responsible for up to </w:t>
      </w:r>
      <w:r w:rsidR="00897106" w:rsidRPr="00897106">
        <w:t>nearly 1000</w:t>
      </w:r>
      <w:r w:rsidRPr="00897106">
        <w:t xml:space="preserve"> fatal crashes annually</w:t>
      </w:r>
      <w:r>
        <w:rPr>
          <w:rFonts w:ascii="Arial" w:hAnsi="Arial" w:cs="Arial"/>
          <w:color w:val="2C4269"/>
          <w:sz w:val="27"/>
          <w:szCs w:val="27"/>
        </w:rPr>
        <w:t>.</w:t>
      </w:r>
      <w:r w:rsidR="00897106" w:rsidRPr="00497E77">
        <w:rPr>
          <w:rStyle w:val="FootnoteReference"/>
        </w:rPr>
        <w:footnoteReference w:id="17"/>
      </w:r>
      <w:r w:rsidRPr="00497E77">
        <w:rPr>
          <w:rStyle w:val="FootnoteReference"/>
        </w:rPr>
        <w:t> </w:t>
      </w:r>
      <w:r w:rsidRPr="00497E77">
        <w:t>The Large Truck Crash Causation Study (LTCCS) reported that </w:t>
      </w:r>
      <w:hyperlink r:id="rId10" w:tgtFrame="_blank" w:history="1">
        <w:r w:rsidRPr="00497E77">
          <w:t>13</w:t>
        </w:r>
        <w:r w:rsidR="00AD2892">
          <w:t xml:space="preserve">% </w:t>
        </w:r>
        <w:r w:rsidRPr="00497E77">
          <w:t>of commercial motor vehicle</w:t>
        </w:r>
      </w:hyperlink>
      <w:r w:rsidRPr="00497E77">
        <w:t> (CMV) drivers were considered to have been fatigued at the time of their crash</w:t>
      </w:r>
      <w:r w:rsidR="00897106" w:rsidRPr="00497E77">
        <w:t xml:space="preserve"> and that the relative risk of being involved in a crash when fatigued was 8 times greater than when not fatigued</w:t>
      </w:r>
      <w:r w:rsidR="00897106">
        <w:rPr>
          <w:rFonts w:ascii="Arial" w:hAnsi="Arial" w:cs="Arial"/>
          <w:color w:val="2C4269"/>
          <w:sz w:val="27"/>
          <w:szCs w:val="27"/>
        </w:rPr>
        <w:t>.</w:t>
      </w:r>
      <w:r w:rsidR="00897106" w:rsidRPr="00497E77">
        <w:rPr>
          <w:rStyle w:val="FootnoteReference"/>
        </w:rPr>
        <w:footnoteReference w:id="18"/>
      </w:r>
    </w:p>
    <w:p w14:paraId="12428858" w14:textId="49BAC43E" w:rsidR="00350D16" w:rsidRDefault="006621B6" w:rsidP="000B3E4C">
      <w:pPr>
        <w:spacing w:after="240"/>
      </w:pPr>
      <w:r>
        <w:t xml:space="preserve">Efforts to identify operators and drivers who might experience fatigue or sleepiness when operating a motor </w:t>
      </w:r>
      <w:r w:rsidR="00FA67C8">
        <w:t>vehicle</w:t>
      </w:r>
      <w:r>
        <w:t xml:space="preserve"> have been on identifying person who might experience fatigue in the near future as wel</w:t>
      </w:r>
      <w:r w:rsidR="00FA67C8">
        <w:t>l</w:t>
      </w:r>
      <w:r>
        <w:t xml:space="preserve"> as monitoring drivers.</w:t>
      </w:r>
      <w:r w:rsidR="006108CD">
        <w:t xml:space="preserve"> </w:t>
      </w:r>
      <w:r w:rsidR="00FA67C8">
        <w:t>Technology is under development to assess driver performance</w:t>
      </w:r>
      <w:r w:rsidR="00350D16">
        <w:t xml:space="preserve">, while driving, </w:t>
      </w:r>
      <w:r w:rsidR="00FA67C8">
        <w:t>related to fatigue.</w:t>
      </w:r>
      <w:r w:rsidR="006108CD">
        <w:t xml:space="preserve"> </w:t>
      </w:r>
      <w:r w:rsidR="00FA67C8">
        <w:t xml:space="preserve">However, the need to identify operators fatigue levels and potential for decreased performance due to fatigue </w:t>
      </w:r>
      <w:r w:rsidR="00FA67C8" w:rsidRPr="00FA67C8">
        <w:rPr>
          <w:i/>
          <w:iCs/>
        </w:rPr>
        <w:t>before they begin to operate a vehicle</w:t>
      </w:r>
      <w:r w:rsidR="00FA67C8">
        <w:t xml:space="preserve"> is of considerable importance as well.</w:t>
      </w:r>
      <w:r w:rsidR="006108CD">
        <w:t xml:space="preserve"> </w:t>
      </w:r>
      <w:r w:rsidR="00FA67C8">
        <w:t xml:space="preserve">Once an individual has begun to operate a vehicle even more risk is </w:t>
      </w:r>
      <w:r w:rsidR="006F4282">
        <w:t>encountered</w:t>
      </w:r>
      <w:r w:rsidR="00FA67C8">
        <w:t>.</w:t>
      </w:r>
      <w:r w:rsidR="006108CD">
        <w:t xml:space="preserve"> </w:t>
      </w:r>
      <w:r w:rsidR="00204F71">
        <w:t>I</w:t>
      </w:r>
      <w:r w:rsidR="006E13AE">
        <w:t>n</w:t>
      </w:r>
      <w:r w:rsidR="00204F71">
        <w:t xml:space="preserve"> addition to </w:t>
      </w:r>
      <w:r w:rsidR="00020175">
        <w:t>measuring</w:t>
      </w:r>
      <w:r w:rsidR="00204F71">
        <w:t xml:space="preserve"> the degree of fatigue present before an operator begins to operat</w:t>
      </w:r>
      <w:r w:rsidR="00020175">
        <w:t>e</w:t>
      </w:r>
      <w:r w:rsidR="00204F71">
        <w:t xml:space="preserve"> a vehicle there ais evidence to suggest that certain attitudes, behaviors and behavioral </w:t>
      </w:r>
      <w:r w:rsidR="00020175">
        <w:t>characteristics</w:t>
      </w:r>
      <w:r w:rsidR="00204F71">
        <w:t xml:space="preserve"> are </w:t>
      </w:r>
      <w:r w:rsidR="00020175">
        <w:t>associated</w:t>
      </w:r>
      <w:r w:rsidR="00204F71">
        <w:t xml:space="preserve"> with the likelihood of driving aggressively and with little regard for the other drivers.</w:t>
      </w:r>
    </w:p>
    <w:p w14:paraId="07E6B22E" w14:textId="613A249D" w:rsidR="00A27BEB" w:rsidRDefault="00A27BEB" w:rsidP="00A07E5E">
      <w:pPr>
        <w:pStyle w:val="Heading2"/>
      </w:pPr>
      <w:r>
        <w:t>Personal</w:t>
      </w:r>
      <w:r w:rsidR="00C107C9">
        <w:t>ity and Accidents</w:t>
      </w:r>
      <w:r w:rsidR="00514DC8">
        <w:t>/Crashes</w:t>
      </w:r>
    </w:p>
    <w:p w14:paraId="2B31956D" w14:textId="2399B6E0" w:rsidR="00A27BEB" w:rsidRPr="000B3E4C" w:rsidRDefault="00DB176F" w:rsidP="000B3E4C">
      <w:pPr>
        <w:spacing w:after="240"/>
      </w:pPr>
      <w:r>
        <w:t xml:space="preserve">Murray et al. (2006) developed a model for predicting a truck crash involvement using logistic regression </w:t>
      </w:r>
      <w:r w:rsidR="005D13F3">
        <w:t>using</w:t>
      </w:r>
      <w:r>
        <w:t xml:space="preserve"> driver’s historical driving record and later used the significant factors identified to plan for effective enforcement actions to counteract the driving behaviors. The model suggested that drivers who had a past crash increase</w:t>
      </w:r>
      <w:r w:rsidR="00360516">
        <w:t>d</w:t>
      </w:r>
      <w:r>
        <w:t xml:space="preserve"> their likelihood of a future crash by 87%, </w:t>
      </w:r>
      <w:r w:rsidR="00360516">
        <w:t xml:space="preserve">in his model </w:t>
      </w:r>
      <w:r>
        <w:t xml:space="preserve">reckless driving and improper turn violation </w:t>
      </w:r>
      <w:r w:rsidR="00360516">
        <w:t>were</w:t>
      </w:r>
      <w:r>
        <w:t xml:space="preserve"> the most important predictors.</w:t>
      </w:r>
    </w:p>
    <w:p w14:paraId="66D24987" w14:textId="5D0074E6" w:rsidR="00DB176F" w:rsidRDefault="00C107C9" w:rsidP="000B3E4C">
      <w:pPr>
        <w:spacing w:after="240"/>
      </w:pPr>
      <w:r w:rsidRPr="005D13F3">
        <w:lastRenderedPageBreak/>
        <w:t>Other research has found that</w:t>
      </w:r>
      <w:r w:rsidR="006108CD">
        <w:t xml:space="preserve"> </w:t>
      </w:r>
      <w:r w:rsidR="00DB176F" w:rsidRPr="005D13F3">
        <w:t xml:space="preserve">a </w:t>
      </w:r>
      <w:r w:rsidRPr="005D13F3">
        <w:t xml:space="preserve">major </w:t>
      </w:r>
      <w:r w:rsidR="00DB176F" w:rsidRPr="005D13F3">
        <w:t xml:space="preserve">cause </w:t>
      </w:r>
      <w:r w:rsidRPr="005D13F3">
        <w:t xml:space="preserve">of crashes </w:t>
      </w:r>
      <w:r w:rsidR="00DB176F" w:rsidRPr="005D13F3">
        <w:t>is aggressive driving, broadly defined as any deliberate unsafe driving behavior (</w:t>
      </w:r>
      <w:bookmarkStart w:id="0" w:name="bbib68"/>
      <w:r w:rsidR="00DB176F" w:rsidRPr="005D13F3">
        <w:fldChar w:fldCharType="begin"/>
      </w:r>
      <w:r w:rsidR="00DB176F" w:rsidRPr="005D13F3">
        <w:instrText xml:space="preserve"> HYPERLINK "https://www-sciencedirect-com.du.idm.oclc.org/science/article/pii/S0001457510001417" \l "bib68" </w:instrText>
      </w:r>
      <w:r w:rsidR="00DB176F" w:rsidRPr="005D13F3">
        <w:fldChar w:fldCharType="separate"/>
      </w:r>
      <w:r w:rsidR="00DB176F" w:rsidRPr="005D13F3">
        <w:t>Tasca, 2000</w:t>
      </w:r>
      <w:r w:rsidR="00DB176F" w:rsidRPr="005D13F3">
        <w:fldChar w:fldCharType="end"/>
      </w:r>
      <w:bookmarkStart w:id="1" w:name="bbib1"/>
      <w:bookmarkEnd w:id="0"/>
      <w:r w:rsidR="000B3E4C">
        <w:t xml:space="preserve">, </w:t>
      </w:r>
      <w:hyperlink r:id="rId11" w:anchor="bib1" w:history="1">
        <w:r w:rsidR="00DB176F" w:rsidRPr="005D13F3">
          <w:t>AAA, 2009</w:t>
        </w:r>
      </w:hyperlink>
      <w:r w:rsidR="00DB176F" w:rsidRPr="005D13F3">
        <w:t>; see also </w:t>
      </w:r>
      <w:bookmarkStart w:id="2" w:name="bbib54"/>
      <w:r w:rsidR="00DB176F" w:rsidRPr="005D13F3">
        <w:fldChar w:fldCharType="begin"/>
      </w:r>
      <w:r w:rsidR="00DB176F" w:rsidRPr="005D13F3">
        <w:instrText xml:space="preserve"> HYPERLINK "https://www-sciencedirect-com.du.idm.oclc.org/science/article/pii/S0001457510001417" \l "bib54" </w:instrText>
      </w:r>
      <w:r w:rsidR="00DB176F" w:rsidRPr="005D13F3">
        <w:fldChar w:fldCharType="separate"/>
      </w:r>
      <w:r w:rsidR="00DB176F" w:rsidRPr="005D13F3">
        <w:t>NHTSA, 2009</w:t>
      </w:r>
      <w:r w:rsidR="00DB176F" w:rsidRPr="005D13F3">
        <w:fldChar w:fldCharType="end"/>
      </w:r>
      <w:bookmarkEnd w:id="2"/>
      <w:r w:rsidR="00DB176F" w:rsidRPr="005D13F3">
        <w:t>).</w:t>
      </w:r>
      <w:bookmarkStart w:id="3" w:name="bfn3"/>
      <w:r w:rsidR="00DB176F" w:rsidRPr="00AC4369">
        <w:rPr>
          <w:sz w:val="22"/>
          <w:szCs w:val="22"/>
        </w:rPr>
        <w:fldChar w:fldCharType="begin"/>
      </w:r>
      <w:r w:rsidR="00DB176F" w:rsidRPr="00AC4369">
        <w:rPr>
          <w:sz w:val="22"/>
          <w:szCs w:val="22"/>
        </w:rPr>
        <w:instrText xml:space="preserve"> HYPERLINK "https://www-sciencedirect-com.du.idm.oclc.org/science/article/pii/S0001457510001417" \l "fn3" </w:instrText>
      </w:r>
      <w:r w:rsidR="00DB176F" w:rsidRPr="00AC4369">
        <w:rPr>
          <w:sz w:val="22"/>
          <w:szCs w:val="22"/>
        </w:rPr>
        <w:fldChar w:fldCharType="separate"/>
      </w:r>
      <w:r w:rsidR="00DB176F" w:rsidRPr="00AC4369">
        <w:rPr>
          <w:rStyle w:val="Hyperlink"/>
          <w:rFonts w:ascii="Georgia" w:hAnsi="Georgia"/>
          <w:color w:val="0C7DBB"/>
          <w:sz w:val="22"/>
          <w:szCs w:val="22"/>
          <w:u w:val="none"/>
          <w:vertAlign w:val="superscript"/>
        </w:rPr>
        <w:t>3</w:t>
      </w:r>
      <w:r w:rsidR="00DB176F" w:rsidRPr="00AC4369">
        <w:rPr>
          <w:sz w:val="22"/>
          <w:szCs w:val="22"/>
        </w:rPr>
        <w:fldChar w:fldCharType="end"/>
      </w:r>
      <w:bookmarkEnd w:id="3"/>
      <w:r w:rsidR="00DB176F" w:rsidRPr="00AC4369">
        <w:rPr>
          <w:rFonts w:ascii="Georgia" w:hAnsi="Georgia"/>
          <w:color w:val="2E2E2E"/>
          <w:sz w:val="22"/>
          <w:szCs w:val="22"/>
        </w:rPr>
        <w:t xml:space="preserve"> A </w:t>
      </w:r>
      <w:r w:rsidR="00DB176F" w:rsidRPr="005D13F3">
        <w:t>recent study by the American Automobile Association (</w:t>
      </w:r>
      <w:hyperlink r:id="rId12" w:anchor="bib1" w:history="1">
        <w:r w:rsidR="00DB176F" w:rsidRPr="005D13F3">
          <w:t>AAA, 2009</w:t>
        </w:r>
      </w:hyperlink>
      <w:bookmarkEnd w:id="1"/>
      <w:r w:rsidR="00DB176F" w:rsidRPr="005D13F3">
        <w:t xml:space="preserve">) estimated that 56% of the fatal crashes that occurred between 2003 and 2007 involved potential aggressive driving behavior, with speeding being the most common potentially aggressive action making up about 31% of total fatal crashes. Other </w:t>
      </w:r>
      <w:r w:rsidR="006A07BD" w:rsidRPr="005D13F3">
        <w:t>behaviors</w:t>
      </w:r>
      <w:r w:rsidRPr="005D13F3">
        <w:t xml:space="preserve"> considered</w:t>
      </w:r>
      <w:r w:rsidR="006108CD">
        <w:t xml:space="preserve"> </w:t>
      </w:r>
      <w:r w:rsidR="00DB176F" w:rsidRPr="005D13F3">
        <w:t xml:space="preserve">aggressive </w:t>
      </w:r>
      <w:r w:rsidRPr="005D13F3">
        <w:t>related</w:t>
      </w:r>
      <w:r w:rsidR="006108CD">
        <w:t xml:space="preserve"> </w:t>
      </w:r>
      <w:r w:rsidR="00DB176F" w:rsidRPr="005D13F3">
        <w:t>to fatal crashes included failure to yield right of way (11.4% of fatal crashes), reckless/careless/erratic driving (7.4%), failure to obey signs/control devices (6.6%), and improper turning (4.1%).</w:t>
      </w:r>
      <w:r w:rsidR="006108CD">
        <w:t xml:space="preserve"> </w:t>
      </w:r>
      <w:r w:rsidR="00DB176F" w:rsidRPr="005D13F3">
        <w:t>(Paleti, Eluru, &amp; Bhat (2010)).</w:t>
      </w:r>
    </w:p>
    <w:p w14:paraId="5161E251" w14:textId="0AACF2F0" w:rsidR="00DB176F" w:rsidRDefault="00072A01" w:rsidP="000B3E4C">
      <w:pPr>
        <w:spacing w:after="240"/>
      </w:pPr>
      <w:r>
        <w:t>Dahlen (</w:t>
      </w:r>
      <w:r w:rsidR="005D13F3">
        <w:t>2012</w:t>
      </w:r>
      <w:r>
        <w:t>) replicated p</w:t>
      </w:r>
      <w:r w:rsidR="00DB176F">
        <w:t>revious research show</w:t>
      </w:r>
      <w:r>
        <w:t xml:space="preserve">ing </w:t>
      </w:r>
      <w:r w:rsidR="006A07BD">
        <w:t>a relationship between</w:t>
      </w:r>
      <w:r w:rsidR="00DB176F">
        <w:t xml:space="preserve"> </w:t>
      </w:r>
      <w:r>
        <w:t>personality</w:t>
      </w:r>
      <w:r w:rsidR="006108CD">
        <w:t xml:space="preserve"> </w:t>
      </w:r>
      <w:r w:rsidR="00DB176F">
        <w:t xml:space="preserve">variables </w:t>
      </w:r>
      <w:r w:rsidR="0006463E">
        <w:t xml:space="preserve">and the </w:t>
      </w:r>
      <w:r w:rsidR="00DB176F">
        <w:t>predict</w:t>
      </w:r>
      <w:r w:rsidR="0006463E">
        <w:t>ion of</w:t>
      </w:r>
      <w:r w:rsidR="006108CD">
        <w:t xml:space="preserve"> </w:t>
      </w:r>
      <w:r w:rsidR="00DB176F">
        <w:t xml:space="preserve">accidents in general (e.g., Wallace and Vodanovich, 2003) and MVAs in particular (Arthur and Graziano, 1996). </w:t>
      </w:r>
      <w:r>
        <w:t>T</w:t>
      </w:r>
      <w:r w:rsidR="00DB176F">
        <w:t xml:space="preserve">he </w:t>
      </w:r>
      <w:r>
        <w:t xml:space="preserve">personality factors the Five Factor Model (FFM) </w:t>
      </w:r>
      <w:r w:rsidR="00DB176F">
        <w:t>predict</w:t>
      </w:r>
      <w:r>
        <w:t>ed</w:t>
      </w:r>
      <w:r w:rsidR="00DB176F">
        <w:t xml:space="preserve"> aggressive driving better than </w:t>
      </w:r>
      <w:r w:rsidR="0006463E">
        <w:t>accidents</w:t>
      </w:r>
      <w:r w:rsidR="00DB176F">
        <w:t xml:space="preserve">. </w:t>
      </w:r>
      <w:r>
        <w:t>Dahlen found an absolute</w:t>
      </w:r>
      <w:r w:rsidR="006108CD">
        <w:t xml:space="preserve"> </w:t>
      </w:r>
      <w:r>
        <w:t>correlation of (M</w:t>
      </w:r>
      <w:r w:rsidR="00E238C6">
        <w:t> </w:t>
      </w:r>
      <w:r>
        <w:t>|r|</w:t>
      </w:r>
      <w:r w:rsidR="00E238C6">
        <w:t> </w:t>
      </w:r>
      <w:r>
        <w:t>=</w:t>
      </w:r>
      <w:r w:rsidR="00E238C6">
        <w:t> </w:t>
      </w:r>
      <w:r>
        <w:t>.25)</w:t>
      </w:r>
      <w:r w:rsidR="006108CD">
        <w:t xml:space="preserve"> </w:t>
      </w:r>
      <w:r w:rsidR="00DB176F">
        <w:t xml:space="preserve">between the five factors and aggressive driving </w:t>
      </w:r>
      <w:r>
        <w:t xml:space="preserve">while that between </w:t>
      </w:r>
      <w:r w:rsidR="00DB176F">
        <w:t xml:space="preserve">the five factors and vehicular crashes </w:t>
      </w:r>
      <w:r>
        <w:t xml:space="preserve">was </w:t>
      </w:r>
      <w:r w:rsidR="00DB176F">
        <w:t xml:space="preserve">(M |r| = .07) </w:t>
      </w:r>
      <w:r>
        <w:t>as compared to the Arthur and Graziano (1996) findin</w:t>
      </w:r>
      <w:r w:rsidR="00E9616C">
        <w:t>g</w:t>
      </w:r>
      <w:r>
        <w:t xml:space="preserve"> a correlation of </w:t>
      </w:r>
      <w:r w:rsidR="00DB176F">
        <w:t xml:space="preserve">(r = .08). </w:t>
      </w:r>
      <w:r>
        <w:t>T</w:t>
      </w:r>
      <w:r w:rsidR="00DB176F">
        <w:t xml:space="preserve">he six </w:t>
      </w:r>
      <w:r>
        <w:t xml:space="preserve">factors of </w:t>
      </w:r>
      <w:r w:rsidR="00DB176F">
        <w:t xml:space="preserve">driver personality explained 36% of the variance in aggressive driving, </w:t>
      </w:r>
      <w:r>
        <w:t>but</w:t>
      </w:r>
      <w:r w:rsidR="00DB176F">
        <w:t xml:space="preserve"> only 7% of the variance in driving performance (i.e., crashes and moving violations). </w:t>
      </w:r>
      <w:r>
        <w:t xml:space="preserve">Thus, </w:t>
      </w:r>
      <w:r w:rsidR="00DB176F">
        <w:t xml:space="preserve">driver personality and aggressive driving </w:t>
      </w:r>
      <w:r>
        <w:t xml:space="preserve">are clearly </w:t>
      </w:r>
      <w:r w:rsidR="00E9616C">
        <w:t>related</w:t>
      </w:r>
      <w:r>
        <w:t xml:space="preserve"> to driver safety</w:t>
      </w:r>
      <w:r w:rsidR="00E9616C">
        <w:t>, but other factors also contribute.</w:t>
      </w:r>
    </w:p>
    <w:p w14:paraId="44074AED" w14:textId="27F0926B" w:rsidR="00DB176F" w:rsidRPr="000B3E4C" w:rsidRDefault="00F36208" w:rsidP="000B3E4C">
      <w:pPr>
        <w:spacing w:after="240"/>
      </w:pPr>
      <w:r>
        <w:t>The issue of whether self-report da</w:t>
      </w:r>
      <w:r w:rsidR="00D779A5">
        <w:t xml:space="preserve">ta </w:t>
      </w:r>
      <w:r>
        <w:t>is valid and reliable has always been of inters.</w:t>
      </w:r>
      <w:r w:rsidR="006108CD">
        <w:t xml:space="preserve"> </w:t>
      </w:r>
      <w:r>
        <w:t>S</w:t>
      </w:r>
      <w:r w:rsidR="00DB176F">
        <w:t xml:space="preserve">ome research shows that respondents can fake their responses on measures of the FFM </w:t>
      </w:r>
      <w:r w:rsidR="00DB176F" w:rsidRPr="00917419">
        <w:rPr>
          <w:i/>
          <w:iCs/>
        </w:rPr>
        <w:t>when instructed to do so in laboratory settings</w:t>
      </w:r>
      <w:r w:rsidR="00DB176F">
        <w:t xml:space="preserve"> (e.g., Viswesvaran and Ones, 1999), </w:t>
      </w:r>
      <w:r>
        <w:t xml:space="preserve">but </w:t>
      </w:r>
      <w:r w:rsidR="00DB176F">
        <w:t>the amount of response distortion in job applicant samples is estimated to be much less</w:t>
      </w:r>
      <w:r w:rsidR="00D779A5">
        <w:t xml:space="preserve"> when instructions are not provided</w:t>
      </w:r>
      <w:r w:rsidR="006108CD">
        <w:t xml:space="preserve"> </w:t>
      </w:r>
      <w:r w:rsidR="00DB176F">
        <w:t>(e.g., Hough, 1998; Ones et al., 1996). In addition, most research indicates that social desirability does not influence the criterion-related validity (e.g., Hough et al., 1990) or the factor structure (e.g., Ellingson et al., 2001) of personality test scores. Therefore, using measures of broad personality constructs could be advantageous over more transparent measures (e.g., driving anger) in applied situations where respondents might be inclined to minimize their shortcomings (e.g., traffic court, driver training, and the selection of professional drivers).”</w:t>
      </w:r>
      <w:r w:rsidR="006108CD">
        <w:t xml:space="preserve"> </w:t>
      </w:r>
      <w:r w:rsidR="00DB176F">
        <w:t>(Dahlen, et al., 2012)</w:t>
      </w:r>
    </w:p>
    <w:p w14:paraId="675D8807" w14:textId="3B8D4DCA" w:rsidR="00A27BEB" w:rsidRPr="00D779A5" w:rsidRDefault="00BF2DFA" w:rsidP="000B3E4C">
      <w:pPr>
        <w:spacing w:after="240"/>
      </w:pPr>
      <w:r w:rsidRPr="00D779A5">
        <w:t xml:space="preserve">Owsley (2003) </w:t>
      </w:r>
      <w:r w:rsidR="00917419" w:rsidRPr="00D779A5">
        <w:t xml:space="preserve">found that </w:t>
      </w:r>
      <w:r w:rsidR="00D779A5">
        <w:t>p</w:t>
      </w:r>
      <w:r w:rsidRPr="00917419">
        <w:t>ersonality characteristics such as impulsiveness have been linked to the driving safety and driving.</w:t>
      </w:r>
      <w:r w:rsidR="00C01C43">
        <w:t xml:space="preserve"> </w:t>
      </w:r>
      <w:r w:rsidRPr="00917419">
        <w:t>Using the IVE questionnaire impulsiveness, venturesomeness, and empathy were measured in 305 older drivers (ages 57–87 years old). S</w:t>
      </w:r>
      <w:r w:rsidR="00917419" w:rsidRPr="00917419">
        <w:t xml:space="preserve">tudy participants </w:t>
      </w:r>
      <w:r w:rsidRPr="00917419">
        <w:t xml:space="preserve">who reported four or more driving errors had higher impulsivity and empathy scores and lower venturesomeness scores. </w:t>
      </w:r>
      <w:r w:rsidR="00917419" w:rsidRPr="00917419">
        <w:t>Persons</w:t>
      </w:r>
      <w:r w:rsidRPr="00917419">
        <w:t xml:space="preserve"> reporting driving violations were more likely to have high impulsivity scores. Driving six or more places per week was associated with lower levels of impulsivity. The results sugges</w:t>
      </w:r>
      <w:r w:rsidR="00917419" w:rsidRPr="00917419">
        <w:t>t</w:t>
      </w:r>
      <w:r w:rsidRPr="00917419">
        <w:t xml:space="preserve"> that self-report </w:t>
      </w:r>
      <w:r w:rsidR="00917419" w:rsidRPr="00917419">
        <w:t xml:space="preserve">personality measures are related to </w:t>
      </w:r>
      <w:r w:rsidRPr="00917419">
        <w:t xml:space="preserve">driving behaviors </w:t>
      </w:r>
      <w:r w:rsidR="00917419" w:rsidRPr="00917419">
        <w:t xml:space="preserve">and </w:t>
      </w:r>
      <w:r w:rsidR="001E7D2B">
        <w:t xml:space="preserve">driving outcomes </w:t>
      </w:r>
      <w:r w:rsidR="00917419">
        <w:t>(</w:t>
      </w:r>
      <w:r w:rsidRPr="00917419">
        <w:t>Owsely</w:t>
      </w:r>
      <w:r w:rsidR="00917419">
        <w:t xml:space="preserve">, </w:t>
      </w:r>
      <w:r w:rsidRPr="00917419">
        <w:t>2003)</w:t>
      </w:r>
      <w:r w:rsidR="00917419">
        <w:t>.</w:t>
      </w:r>
    </w:p>
    <w:p w14:paraId="1EF45602" w14:textId="0BC7EE20" w:rsidR="00BF2DFA" w:rsidRPr="000B3E4C" w:rsidRDefault="001E7D2B" w:rsidP="000B3E4C">
      <w:pPr>
        <w:spacing w:after="240"/>
        <w:rPr>
          <w:color w:val="000000"/>
          <w:shd w:val="clear" w:color="auto" w:fill="FFFFFF"/>
        </w:rPr>
      </w:pPr>
      <w:r>
        <w:t>Alavi (2017)</w:t>
      </w:r>
      <w:r w:rsidR="00B51ADF">
        <w:t>, extending</w:t>
      </w:r>
      <w:r>
        <w:t xml:space="preserve"> the notion that atti</w:t>
      </w:r>
      <w:r w:rsidR="00B51ADF">
        <w:t>tudes</w:t>
      </w:r>
      <w:r>
        <w:t xml:space="preserve"> and personality characteristics are related to driving style and behavior examined the relationship between personality and mental disorders and road accidents.</w:t>
      </w:r>
      <w:r w:rsidR="006108CD">
        <w:t xml:space="preserve"> </w:t>
      </w:r>
      <w:r w:rsidR="00917419">
        <w:rPr>
          <w:color w:val="000000"/>
          <w:shd w:val="clear" w:color="auto" w:fill="FFFFFF"/>
        </w:rPr>
        <w:t xml:space="preserve">The results revealed that </w:t>
      </w:r>
      <w:r>
        <w:rPr>
          <w:color w:val="000000"/>
          <w:shd w:val="clear" w:color="auto" w:fill="FFFFFF"/>
        </w:rPr>
        <w:t>varying levels</w:t>
      </w:r>
      <w:r w:rsidR="00D779A5">
        <w:rPr>
          <w:color w:val="000000"/>
          <w:shd w:val="clear" w:color="auto" w:fill="FFFFFF"/>
        </w:rPr>
        <w:t xml:space="preserve"> of</w:t>
      </w:r>
      <w:r>
        <w:rPr>
          <w:color w:val="000000"/>
          <w:shd w:val="clear" w:color="auto" w:fill="FFFFFF"/>
        </w:rPr>
        <w:t xml:space="preserve"> </w:t>
      </w:r>
      <w:r w:rsidR="00917419">
        <w:rPr>
          <w:color w:val="000000"/>
          <w:shd w:val="clear" w:color="auto" w:fill="FFFFFF"/>
        </w:rPr>
        <w:t xml:space="preserve">depression increased the odds of </w:t>
      </w:r>
      <w:r w:rsidR="00D779A5">
        <w:rPr>
          <w:color w:val="000000"/>
          <w:shd w:val="clear" w:color="auto" w:fill="FFFFFF"/>
        </w:rPr>
        <w:t xml:space="preserve">reporting </w:t>
      </w:r>
      <w:r w:rsidR="00917419">
        <w:rPr>
          <w:color w:val="000000"/>
          <w:shd w:val="clear" w:color="auto" w:fill="FFFFFF"/>
        </w:rPr>
        <w:t xml:space="preserve">road accidents by 2.4-fold. Furthermore, </w:t>
      </w:r>
      <w:r>
        <w:rPr>
          <w:color w:val="000000"/>
          <w:shd w:val="clear" w:color="auto" w:fill="FFFFFF"/>
        </w:rPr>
        <w:t xml:space="preserve">the presence of </w:t>
      </w:r>
      <w:r w:rsidR="00917419">
        <w:rPr>
          <w:color w:val="000000"/>
          <w:shd w:val="clear" w:color="auto" w:fill="FFFFFF"/>
        </w:rPr>
        <w:t>obsession</w:t>
      </w:r>
      <w:r>
        <w:rPr>
          <w:color w:val="000000"/>
          <w:shd w:val="clear" w:color="auto" w:fill="FFFFFF"/>
        </w:rPr>
        <w:t>al</w:t>
      </w:r>
      <w:r w:rsidR="00917419">
        <w:rPr>
          <w:color w:val="000000"/>
          <w:shd w:val="clear" w:color="auto" w:fill="FFFFFF"/>
        </w:rPr>
        <w:t xml:space="preserve"> disorder</w:t>
      </w:r>
      <w:r>
        <w:rPr>
          <w:color w:val="000000"/>
          <w:shd w:val="clear" w:color="auto" w:fill="FFFFFF"/>
        </w:rPr>
        <w:t xml:space="preserve"> </w:t>
      </w:r>
      <w:r w:rsidR="00917419">
        <w:rPr>
          <w:color w:val="000000"/>
          <w:shd w:val="clear" w:color="auto" w:fill="FFFFFF"/>
        </w:rPr>
        <w:t xml:space="preserve">increased </w:t>
      </w:r>
      <w:r w:rsidR="00917419">
        <w:rPr>
          <w:color w:val="000000"/>
          <w:shd w:val="clear" w:color="auto" w:fill="FFFFFF"/>
        </w:rPr>
        <w:lastRenderedPageBreak/>
        <w:t xml:space="preserve">the odds of road accidents by 2.7-fold. </w:t>
      </w:r>
      <w:r w:rsidR="00B51ADF">
        <w:rPr>
          <w:color w:val="000000"/>
          <w:shd w:val="clear" w:color="auto" w:fill="FFFFFF"/>
        </w:rPr>
        <w:t>Overall,</w:t>
      </w:r>
      <w:r>
        <w:rPr>
          <w:color w:val="000000"/>
          <w:shd w:val="clear" w:color="auto" w:fill="FFFFFF"/>
        </w:rPr>
        <w:t xml:space="preserve"> the</w:t>
      </w:r>
      <w:r w:rsidR="006108CD">
        <w:rPr>
          <w:color w:val="000000"/>
          <w:shd w:val="clear" w:color="auto" w:fill="FFFFFF"/>
        </w:rPr>
        <w:t xml:space="preserve"> </w:t>
      </w:r>
      <w:r w:rsidR="00917419">
        <w:rPr>
          <w:color w:val="000000"/>
          <w:shd w:val="clear" w:color="auto" w:fill="FFFFFF"/>
        </w:rPr>
        <w:t xml:space="preserve">neuroticism </w:t>
      </w:r>
      <w:r>
        <w:rPr>
          <w:color w:val="000000"/>
          <w:shd w:val="clear" w:color="auto" w:fill="FFFFFF"/>
        </w:rPr>
        <w:t xml:space="preserve">factor of the FFM </w:t>
      </w:r>
      <w:r w:rsidR="00917419">
        <w:rPr>
          <w:color w:val="000000"/>
          <w:shd w:val="clear" w:color="auto" w:fill="FFFFFF"/>
        </w:rPr>
        <w:t>was more likely to increase crash probability by 1.1-fold</w:t>
      </w:r>
      <w:r>
        <w:rPr>
          <w:color w:val="000000"/>
          <w:shd w:val="clear" w:color="auto" w:fill="FFFFFF"/>
        </w:rPr>
        <w:t>.</w:t>
      </w:r>
      <w:r w:rsidR="00917419">
        <w:rPr>
          <w:color w:val="000000"/>
          <w:shd w:val="clear" w:color="auto" w:fill="FFFFFF"/>
        </w:rPr>
        <w:t>”</w:t>
      </w:r>
      <w:r w:rsidR="006108CD">
        <w:rPr>
          <w:color w:val="000000"/>
          <w:shd w:val="clear" w:color="auto" w:fill="FFFFFF"/>
        </w:rPr>
        <w:t xml:space="preserve"> </w:t>
      </w:r>
      <w:r w:rsidR="00917419">
        <w:rPr>
          <w:color w:val="000000"/>
          <w:shd w:val="clear" w:color="auto" w:fill="FFFFFF"/>
        </w:rPr>
        <w:t>Alavi (20</w:t>
      </w:r>
      <w:r w:rsidR="00B51ADF">
        <w:rPr>
          <w:color w:val="000000"/>
          <w:shd w:val="clear" w:color="auto" w:fill="FFFFFF"/>
        </w:rPr>
        <w:t>17</w:t>
      </w:r>
      <w:r w:rsidR="00917419">
        <w:rPr>
          <w:color w:val="000000"/>
          <w:shd w:val="clear" w:color="auto" w:fill="FFFFFF"/>
        </w:rPr>
        <w:t>)</w:t>
      </w:r>
    </w:p>
    <w:p w14:paraId="18E82255" w14:textId="223BA43A" w:rsidR="0006463E" w:rsidRPr="00DD1492" w:rsidRDefault="008B3125" w:rsidP="000B3E4C">
      <w:pPr>
        <w:spacing w:after="240"/>
        <w:rPr>
          <w:b/>
        </w:rPr>
      </w:pPr>
      <w:r w:rsidRPr="00DD1492">
        <w:rPr>
          <w:color w:val="000000"/>
          <w:shd w:val="clear" w:color="auto" w:fill="FFFFFF"/>
        </w:rPr>
        <w:t xml:space="preserve">Fernandez (2020) studied the relationship between various personality </w:t>
      </w:r>
      <w:r w:rsidR="00B51ADF" w:rsidRPr="00DD1492">
        <w:rPr>
          <w:color w:val="000000"/>
          <w:shd w:val="clear" w:color="auto" w:fill="FFFFFF"/>
        </w:rPr>
        <w:t>characteristics</w:t>
      </w:r>
      <w:r w:rsidRPr="00DD1492">
        <w:rPr>
          <w:color w:val="000000"/>
          <w:shd w:val="clear" w:color="auto" w:fill="FFFFFF"/>
        </w:rPr>
        <w:t xml:space="preserve"> and the Attitudes Toward Safety Regulations Scale (ATSRS).</w:t>
      </w:r>
      <w:r w:rsidR="006108CD" w:rsidRPr="00DD1492">
        <w:rPr>
          <w:color w:val="000000"/>
          <w:shd w:val="clear" w:color="auto" w:fill="FFFFFF"/>
        </w:rPr>
        <w:t xml:space="preserve"> </w:t>
      </w:r>
      <w:r w:rsidR="0018104F" w:rsidRPr="00DD1492">
        <w:rPr>
          <w:color w:val="000000"/>
          <w:shd w:val="clear" w:color="auto" w:fill="FFFFFF"/>
        </w:rPr>
        <w:t>Using several measures of personality includ</w:t>
      </w:r>
      <w:r w:rsidR="00B51ADF" w:rsidRPr="00DD1492">
        <w:rPr>
          <w:color w:val="000000"/>
          <w:shd w:val="clear" w:color="auto" w:fill="FFFFFF"/>
        </w:rPr>
        <w:t>ing</w:t>
      </w:r>
      <w:r w:rsidR="0018104F" w:rsidRPr="00DD1492">
        <w:rPr>
          <w:color w:val="000000"/>
          <w:shd w:val="clear" w:color="auto" w:fill="FFFFFF"/>
        </w:rPr>
        <w:t xml:space="preserve"> the </w:t>
      </w:r>
      <w:r w:rsidR="00B51ADF" w:rsidRPr="00DD1492">
        <w:rPr>
          <w:color w:val="000000"/>
          <w:shd w:val="clear" w:color="auto" w:fill="FFFFFF"/>
        </w:rPr>
        <w:t>FFM</w:t>
      </w:r>
      <w:r w:rsidR="0018104F" w:rsidRPr="00DD1492">
        <w:rPr>
          <w:color w:val="000000"/>
          <w:shd w:val="clear" w:color="auto" w:fill="FFFFFF"/>
        </w:rPr>
        <w:t>, a burnout scale</w:t>
      </w:r>
      <w:r w:rsidR="0063206A" w:rsidRPr="00DD1492">
        <w:rPr>
          <w:color w:val="000000"/>
          <w:shd w:val="clear" w:color="auto" w:fill="FFFFFF"/>
        </w:rPr>
        <w:t xml:space="preserve">, </w:t>
      </w:r>
      <w:r w:rsidR="0018104F" w:rsidRPr="00DD1492">
        <w:rPr>
          <w:color w:val="000000"/>
          <w:shd w:val="clear" w:color="auto" w:fill="FFFFFF"/>
        </w:rPr>
        <w:t xml:space="preserve">the </w:t>
      </w:r>
      <w:r w:rsidR="00B51ADF" w:rsidRPr="00DD1492">
        <w:rPr>
          <w:color w:val="000000"/>
          <w:shd w:val="clear" w:color="auto" w:fill="FFFFFF"/>
        </w:rPr>
        <w:t>S</w:t>
      </w:r>
      <w:r w:rsidR="0018104F" w:rsidRPr="00DD1492">
        <w:rPr>
          <w:color w:val="000000"/>
          <w:shd w:val="clear" w:color="auto" w:fill="FFFFFF"/>
        </w:rPr>
        <w:t>wedis</w:t>
      </w:r>
      <w:r w:rsidR="00B51ADF" w:rsidRPr="00DD1492">
        <w:rPr>
          <w:color w:val="000000"/>
          <w:shd w:val="clear" w:color="auto" w:fill="FFFFFF"/>
        </w:rPr>
        <w:t>h</w:t>
      </w:r>
      <w:r w:rsidR="0018104F" w:rsidRPr="00DD1492">
        <w:rPr>
          <w:color w:val="000000"/>
          <w:shd w:val="clear" w:color="auto" w:fill="FFFFFF"/>
        </w:rPr>
        <w:t xml:space="preserve"> occupational fatigue inventory (Ahlsber, 1997) and the Driver Fatigue scale (DF-8)</w:t>
      </w:r>
      <w:r w:rsidR="0063206A" w:rsidRPr="00DD1492">
        <w:rPr>
          <w:color w:val="000000"/>
          <w:shd w:val="clear" w:color="auto" w:fill="FFFFFF"/>
        </w:rPr>
        <w:t xml:space="preserve"> created by the author they</w:t>
      </w:r>
      <w:r w:rsidRPr="00DD1492">
        <w:rPr>
          <w:color w:val="000000"/>
          <w:shd w:val="clear" w:color="auto" w:fill="FFFFFF"/>
        </w:rPr>
        <w:t xml:space="preserve"> found that Emotional Stability and Agreeableness positively predict Enforcement and Effectiveness. Openness to experience negatively predicts General attitudes, while Extraversion negatively predicts effectiveness. Two of the three </w:t>
      </w:r>
      <w:r w:rsidR="0063206A" w:rsidRPr="00DD1492">
        <w:rPr>
          <w:color w:val="000000"/>
          <w:shd w:val="clear" w:color="auto" w:fill="FFFFFF"/>
        </w:rPr>
        <w:t>b</w:t>
      </w:r>
      <w:r w:rsidRPr="00DD1492">
        <w:rPr>
          <w:color w:val="000000"/>
          <w:shd w:val="clear" w:color="auto" w:fill="FFFFFF"/>
        </w:rPr>
        <w:t xml:space="preserve">urnout </w:t>
      </w:r>
      <w:r w:rsidR="0063206A" w:rsidRPr="00DD1492">
        <w:rPr>
          <w:color w:val="000000"/>
          <w:shd w:val="clear" w:color="auto" w:fill="FFFFFF"/>
        </w:rPr>
        <w:t>scales were</w:t>
      </w:r>
      <w:r w:rsidRPr="00DD1492">
        <w:rPr>
          <w:color w:val="000000"/>
          <w:shd w:val="clear" w:color="auto" w:fill="FFFFFF"/>
        </w:rPr>
        <w:t xml:space="preserve"> also been shown to be good predictors for General Attitudes, and Professional efficiency for Enforcement and Effectiveness. Similarly, some characteristics of job content and JDS also only slightly influenced the three dimensions. Professional efficiency (22.</w:t>
      </w:r>
      <w:r w:rsidRPr="00DD1492">
        <w:t>7</w:t>
      </w:r>
      <w:r w:rsidRPr="00DD1492">
        <w:rPr>
          <w:color w:val="000000"/>
          <w:shd w:val="clear" w:color="auto" w:fill="FFFFFF"/>
        </w:rPr>
        <w:t>%) and Emotional Stability (22.3%) were the best predictor variables and explained a greater degree of variance</w:t>
      </w:r>
      <w:r w:rsidRPr="00DD1492">
        <w:rPr>
          <w:color w:val="2E2E2E"/>
          <w:sz w:val="27"/>
          <w:szCs w:val="27"/>
        </w:rPr>
        <w:t>.</w:t>
      </w:r>
      <w:r w:rsidR="004068E3" w:rsidRPr="00DD1492">
        <w:rPr>
          <w:rStyle w:val="FootnoteReference"/>
          <w:color w:val="2E2E2E"/>
        </w:rPr>
        <w:footnoteReference w:id="19"/>
      </w:r>
    </w:p>
    <w:p w14:paraId="0B619FFB" w14:textId="33FFAA29" w:rsidR="002D44EB" w:rsidRPr="00DD1492" w:rsidRDefault="004068E3" w:rsidP="000B3E4C">
      <w:pPr>
        <w:spacing w:after="240"/>
        <w:rPr>
          <w:b/>
        </w:rPr>
      </w:pPr>
      <w:r w:rsidRPr="00DD1492">
        <w:t>Continuing</w:t>
      </w:r>
      <w:r w:rsidR="0063206A" w:rsidRPr="00DD1492">
        <w:t xml:space="preserve"> to examine and review the findings between personality and driving outcomes</w:t>
      </w:r>
      <w:bookmarkStart w:id="4" w:name="bbb0035"/>
      <w:r w:rsidR="002D44EB" w:rsidRPr="00DD1492">
        <w:fldChar w:fldCharType="begin"/>
      </w:r>
      <w:r w:rsidR="002D44EB" w:rsidRPr="00DD1492">
        <w:instrText xml:space="preserve"> HYPERLINK "https://www-sciencedirect-com.du.idm.oclc.org/science/article/pii/S2590198220300865" \l "bb0035" </w:instrText>
      </w:r>
      <w:r w:rsidR="002D44EB" w:rsidRPr="00DD1492">
        <w:fldChar w:fldCharType="separate"/>
      </w:r>
      <w:r w:rsidR="002D44EB" w:rsidRPr="00DD1492">
        <w:t xml:space="preserve"> Wåhlberg et al. (2017)</w:t>
      </w:r>
      <w:r w:rsidR="002D44EB" w:rsidRPr="00DD1492">
        <w:fldChar w:fldCharType="end"/>
      </w:r>
      <w:bookmarkEnd w:id="4"/>
      <w:r w:rsidR="002D44EB" w:rsidRPr="00DD1492">
        <w:t> </w:t>
      </w:r>
      <w:r w:rsidRPr="00DD1492">
        <w:t>conducted a meta-analysis on the relationship between personality and crashes. S</w:t>
      </w:r>
      <w:r w:rsidR="002D44EB" w:rsidRPr="00DD1492">
        <w:t xml:space="preserve">cores on </w:t>
      </w:r>
      <w:r w:rsidRPr="00DD1492">
        <w:t>FFM</w:t>
      </w:r>
      <w:r w:rsidR="002D44EB" w:rsidRPr="00DD1492">
        <w:t xml:space="preserve"> measures </w:t>
      </w:r>
      <w:r w:rsidRPr="00DD1492">
        <w:t>were</w:t>
      </w:r>
      <w:r w:rsidR="002D44EB" w:rsidRPr="00DD1492">
        <w:t xml:space="preserve"> small but reliable predictors of the number of automobile crashes. Specifically, higher involvement in crashes was positively associated with self-reported levels of extraversion and neuroticism, and negatively associated with self-reported levels of agreeableness and conscientiousness</w:t>
      </w:r>
      <w:r w:rsidR="002D44EB" w:rsidRPr="00DD1492">
        <w:rPr>
          <w:color w:val="2E2E2E"/>
          <w:sz w:val="27"/>
          <w:szCs w:val="27"/>
        </w:rPr>
        <w:t>.</w:t>
      </w:r>
      <w:r w:rsidRPr="00DD1492">
        <w:rPr>
          <w:rStyle w:val="FootnoteReference"/>
          <w:color w:val="2E2E2E"/>
        </w:rPr>
        <w:footnoteReference w:id="20"/>
      </w:r>
    </w:p>
    <w:p w14:paraId="0700ADC9" w14:textId="38FD7CFA" w:rsidR="00D177F5" w:rsidRPr="00DD1492" w:rsidRDefault="00EE146D" w:rsidP="000B3E4C">
      <w:pPr>
        <w:pStyle w:val="NormalWeb"/>
        <w:spacing w:before="0" w:beforeAutospacing="0" w:after="240" w:afterAutospacing="0"/>
        <w:rPr>
          <w:color w:val="2E2E2E"/>
          <w:sz w:val="27"/>
          <w:szCs w:val="27"/>
        </w:rPr>
      </w:pPr>
      <w:r w:rsidRPr="00DD1492">
        <w:t xml:space="preserve">Mamcarz, et. al. (2019) also used the Impulsiveness, Venturesomeness and </w:t>
      </w:r>
      <w:r w:rsidR="00286645" w:rsidRPr="00DD1492">
        <w:t>Empathy</w:t>
      </w:r>
      <w:r w:rsidRPr="00DD1492">
        <w:t xml:space="preserve"> scale (IVE)</w:t>
      </w:r>
      <w:r w:rsidR="006108CD" w:rsidRPr="00DD1492">
        <w:t xml:space="preserve"> </w:t>
      </w:r>
      <w:r w:rsidRPr="00DD1492">
        <w:t>Eysenck Impulsiveness-Venturesomeness-Empathy Questionnaire (Eysenck, 2006) to examine the r</w:t>
      </w:r>
      <w:r w:rsidR="00252749" w:rsidRPr="00DD1492">
        <w:t>e</w:t>
      </w:r>
      <w:r w:rsidRPr="00DD1492">
        <w:t>lati</w:t>
      </w:r>
      <w:r w:rsidR="00252749" w:rsidRPr="00DD1492">
        <w:t>onship</w:t>
      </w:r>
      <w:r w:rsidRPr="00DD1492">
        <w:t xml:space="preserve"> between</w:t>
      </w:r>
      <w:r w:rsidR="0020203E" w:rsidRPr="00DD1492">
        <w:t xml:space="preserve"> personality and traffic accidents.</w:t>
      </w:r>
      <w:r w:rsidR="006108CD" w:rsidRPr="00DD1492">
        <w:t xml:space="preserve"> </w:t>
      </w:r>
      <w:r w:rsidRPr="00DD1492">
        <w:t>The results showed that there</w:t>
      </w:r>
      <w:r w:rsidRPr="00DD1492">
        <w:rPr>
          <w:color w:val="2E2E2E"/>
        </w:rPr>
        <w:t xml:space="preserve"> are statistically positive correlation</w:t>
      </w:r>
      <w:r w:rsidR="0020203E" w:rsidRPr="00DD1492">
        <w:rPr>
          <w:color w:val="2E2E2E"/>
        </w:rPr>
        <w:t>s</w:t>
      </w:r>
      <w:r w:rsidRPr="00DD1492">
        <w:rPr>
          <w:color w:val="2E2E2E"/>
        </w:rPr>
        <w:t xml:space="preserve"> between personality traits and work stress. </w:t>
      </w:r>
      <w:r w:rsidR="0020203E" w:rsidRPr="00DD1492">
        <w:rPr>
          <w:color w:val="2E2E2E"/>
        </w:rPr>
        <w:t>More importantly</w:t>
      </w:r>
      <w:r w:rsidRPr="00DD1492">
        <w:rPr>
          <w:color w:val="2E2E2E"/>
        </w:rPr>
        <w:t>, the</w:t>
      </w:r>
      <w:r w:rsidR="0020203E" w:rsidRPr="00DD1492">
        <w:rPr>
          <w:color w:val="2E2E2E"/>
        </w:rPr>
        <w:t>y</w:t>
      </w:r>
      <w:r w:rsidRPr="00DD1492">
        <w:rPr>
          <w:color w:val="2E2E2E"/>
        </w:rPr>
        <w:t xml:space="preserve"> also found </w:t>
      </w:r>
      <w:r w:rsidR="0020203E" w:rsidRPr="00DD1492">
        <w:rPr>
          <w:color w:val="2E2E2E"/>
        </w:rPr>
        <w:t>a</w:t>
      </w:r>
      <w:r w:rsidRPr="00DD1492">
        <w:rPr>
          <w:color w:val="2E2E2E"/>
        </w:rPr>
        <w:t xml:space="preserve"> correlation between </w:t>
      </w:r>
      <w:r w:rsidR="0020203E" w:rsidRPr="00DD1492">
        <w:rPr>
          <w:color w:val="2E2E2E"/>
        </w:rPr>
        <w:t xml:space="preserve">personality and </w:t>
      </w:r>
      <w:r w:rsidRPr="00DD1492">
        <w:rPr>
          <w:color w:val="2E2E2E"/>
        </w:rPr>
        <w:t>different types of traffic incidents</w:t>
      </w:r>
      <w:r w:rsidRPr="00DD1492">
        <w:rPr>
          <w:color w:val="2E2E2E"/>
          <w:sz w:val="27"/>
          <w:szCs w:val="27"/>
        </w:rPr>
        <w:t>.</w:t>
      </w:r>
      <w:r w:rsidRPr="00DD1492">
        <w:rPr>
          <w:rStyle w:val="FootnoteReference"/>
          <w:color w:val="2E2E2E"/>
        </w:rPr>
        <w:footnoteReference w:id="21"/>
      </w:r>
    </w:p>
    <w:p w14:paraId="24727F0F" w14:textId="1ED981A7" w:rsidR="002D44EB" w:rsidRPr="00DD1492" w:rsidRDefault="00252749" w:rsidP="000B3E4C">
      <w:pPr>
        <w:spacing w:after="240"/>
        <w:rPr>
          <w:b/>
        </w:rPr>
      </w:pPr>
      <w:r w:rsidRPr="00DD1492">
        <w:t>Nordfjærn &amp; Simsekog˘lu (2014) examined the role of empathy</w:t>
      </w:r>
      <w:r w:rsidR="0020203E" w:rsidRPr="00DD1492">
        <w:t xml:space="preserve">, </w:t>
      </w:r>
      <w:r w:rsidRPr="00DD1492">
        <w:t xml:space="preserve">conformity and driving </w:t>
      </w:r>
      <w:r w:rsidR="0020203E" w:rsidRPr="00DD1492">
        <w:t>behaviors</w:t>
      </w:r>
      <w:r w:rsidRPr="00DD1492">
        <w:t xml:space="preserve"> in a sample of Turkish urban drivers. Results showed that </w:t>
      </w:r>
      <w:r w:rsidR="0020203E" w:rsidRPr="00DD1492">
        <w:t>both</w:t>
      </w:r>
      <w:r w:rsidRPr="00DD1492">
        <w:t xml:space="preserve"> traits and cultural factors were associated with driving violations and errors. </w:t>
      </w:r>
      <w:r w:rsidR="0020203E" w:rsidRPr="00DD1492">
        <w:t>Using a measure designed to det</w:t>
      </w:r>
      <w:r w:rsidR="001752B1">
        <w:t>e</w:t>
      </w:r>
      <w:r w:rsidR="0020203E" w:rsidRPr="00DD1492">
        <w:t xml:space="preserve">ct empath, defined as the </w:t>
      </w:r>
      <w:r w:rsidRPr="00DD1492">
        <w:t>ability to conceive the emotions of others</w:t>
      </w:r>
      <w:r w:rsidR="0020203E" w:rsidRPr="00DD1492">
        <w:t xml:space="preserve">, </w:t>
      </w:r>
      <w:r w:rsidRPr="00DD1492">
        <w:t xml:space="preserve">was related to lower levels of reported driving errors and violations, whereas a tendency to amend </w:t>
      </w:r>
      <w:r w:rsidR="00143AE5" w:rsidRPr="00DD1492">
        <w:t>behavior</w:t>
      </w:r>
      <w:r w:rsidRPr="00DD1492">
        <w:t xml:space="preserve"> in line with </w:t>
      </w:r>
      <w:r w:rsidR="00143AE5" w:rsidRPr="00DD1492">
        <w:t>behavior</w:t>
      </w:r>
      <w:r w:rsidRPr="00DD1492">
        <w:t xml:space="preserve"> of others (conformity) was related to higher levels. The findings highlight the </w:t>
      </w:r>
      <w:r w:rsidR="0020203E" w:rsidRPr="00DD1492">
        <w:t xml:space="preserve">importance of </w:t>
      </w:r>
      <w:r w:rsidRPr="00DD1492">
        <w:t xml:space="preserve">social pressure </w:t>
      </w:r>
      <w:r w:rsidR="0020203E" w:rsidRPr="00DD1492">
        <w:t xml:space="preserve">and social norms influencing </w:t>
      </w:r>
      <w:r w:rsidRPr="00DD1492">
        <w:t>driving violations</w:t>
      </w:r>
      <w:r w:rsidR="0020203E" w:rsidRPr="00DD1492">
        <w:t xml:space="preserve"> </w:t>
      </w:r>
      <w:r w:rsidRPr="00DD1492">
        <w:t>suggest</w:t>
      </w:r>
      <w:r w:rsidR="0020203E" w:rsidRPr="00DD1492">
        <w:t>ing</w:t>
      </w:r>
      <w:r w:rsidRPr="00DD1492">
        <w:t xml:space="preserve"> that interventions aimed at reducing </w:t>
      </w:r>
      <w:r w:rsidR="0020203E" w:rsidRPr="00DD1492">
        <w:t>problematic</w:t>
      </w:r>
      <w:r w:rsidRPr="00DD1492">
        <w:t xml:space="preserve"> driving </w:t>
      </w:r>
      <w:r w:rsidR="0020203E" w:rsidRPr="00DD1492">
        <w:t>behaviors</w:t>
      </w:r>
      <w:r w:rsidRPr="00DD1492">
        <w:t xml:space="preserve"> in urban settings should focus on increasing drivers’ resistance to this pressure.</w:t>
      </w:r>
      <w:r w:rsidRPr="00DD1492">
        <w:rPr>
          <w:rStyle w:val="FootnoteReference"/>
        </w:rPr>
        <w:footnoteReference w:id="22"/>
      </w:r>
    </w:p>
    <w:p w14:paraId="59EE7EBB" w14:textId="02B1865C" w:rsidR="00B0203A" w:rsidRPr="008843D2" w:rsidRDefault="0018104F" w:rsidP="000B3E4C">
      <w:pPr>
        <w:spacing w:after="240"/>
        <w:rPr>
          <w:color w:val="2E2E2E"/>
          <w:sz w:val="27"/>
          <w:szCs w:val="27"/>
        </w:rPr>
      </w:pPr>
      <w:r w:rsidRPr="00DD1492">
        <w:t>Wood</w:t>
      </w:r>
      <w:r w:rsidR="00460393" w:rsidRPr="00DD1492">
        <w:t xml:space="preserve"> (</w:t>
      </w:r>
      <w:r w:rsidRPr="00DD1492">
        <w:t xml:space="preserve">2020) </w:t>
      </w:r>
      <w:r w:rsidR="004068E3" w:rsidRPr="00DD1492">
        <w:t>examined the relationship between e</w:t>
      </w:r>
      <w:r w:rsidRPr="00DD1492">
        <w:t xml:space="preserve">stimates of ZIP-code-level automobile fatality rates </w:t>
      </w:r>
      <w:r w:rsidR="0043024A" w:rsidRPr="00DD1492">
        <w:t xml:space="preserve">in a dataset </w:t>
      </w:r>
      <w:r w:rsidRPr="00DD1492">
        <w:t xml:space="preserve">comprising 2.8 million responses to a widely used self-report personality questionnaire. </w:t>
      </w:r>
      <w:r w:rsidR="0043024A" w:rsidRPr="00DD1492">
        <w:t>A</w:t>
      </w:r>
      <w:r w:rsidRPr="00DD1492">
        <w:t>n area's wealth and population density</w:t>
      </w:r>
      <w:r w:rsidR="0043024A" w:rsidRPr="00DD1492">
        <w:t xml:space="preserve"> were controlled and </w:t>
      </w:r>
      <w:r w:rsidRPr="00DD1492">
        <w:t>estimated at the slightly larger level of US Census ZIP Code Tabulation Areas (ZCTAs). Rates of fatal crash</w:t>
      </w:r>
      <w:r w:rsidRPr="0043024A">
        <w:t xml:space="preserve"> </w:t>
      </w:r>
      <w:r w:rsidRPr="008843D2">
        <w:lastRenderedPageBreak/>
        <w:t xml:space="preserve">involvement tended to be higher in areas where respondents were more likely to describe themselves as being depressed, moody, and quarrelsome. </w:t>
      </w:r>
      <w:r w:rsidR="0043024A" w:rsidRPr="008843D2">
        <w:t>R</w:t>
      </w:r>
      <w:r w:rsidRPr="008843D2">
        <w:t>ates of fatal crash involvement tended to be higher in areas where respondents described themselves as more helpful and as less easily distracted. However, many small-area-level associations between self-rated personality and fatality rates were found to be in the same direction across more states than expected by chance indicat</w:t>
      </w:r>
      <w:r w:rsidR="0043024A" w:rsidRPr="008843D2">
        <w:t>ing that</w:t>
      </w:r>
      <w:r w:rsidRPr="008843D2">
        <w:t xml:space="preserve"> associations were highly reliable and general.</w:t>
      </w:r>
      <w:r w:rsidR="006108CD" w:rsidRPr="008843D2">
        <w:t xml:space="preserve"> </w:t>
      </w:r>
      <w:r w:rsidR="00322B22" w:rsidRPr="008843D2">
        <w:t>Areas in which residents were more likely to endorse the items “is outgoing, sociable,” and less likely to endorse the items “is reserved” and “tends to be quiet” tended to have lower automobile fatality rates. Each of these associations were also highly general, being estimated in the same direction for about 80% of the 51 state-specific estimates.</w:t>
      </w:r>
      <w:r w:rsidR="006108CD" w:rsidRPr="008843D2">
        <w:t xml:space="preserve"> </w:t>
      </w:r>
      <w:r w:rsidR="00322B22" w:rsidRPr="008843D2">
        <w:t>Residents in ZCTAs that tended to provide higher endorsement of the items “starts quarrels with others” and “can be cold and aloof” had elevated risk of involvement in automobile fatalities. These relationships were estimated to be positive in at least 75% of all states.</w:t>
      </w:r>
      <w:r w:rsidR="006108CD" w:rsidRPr="008843D2">
        <w:t xml:space="preserve"> </w:t>
      </w:r>
      <w:r w:rsidR="00322B22" w:rsidRPr="008843D2">
        <w:t>The</w:t>
      </w:r>
      <w:r w:rsidR="0043024A" w:rsidRPr="008843D2">
        <w:t xml:space="preserve">se findings suggest that </w:t>
      </w:r>
      <w:r w:rsidR="00322B22" w:rsidRPr="008843D2">
        <w:t>know</w:t>
      </w:r>
      <w:r w:rsidR="0043024A" w:rsidRPr="008843D2">
        <w:t>ing</w:t>
      </w:r>
      <w:r w:rsidR="00322B22" w:rsidRPr="008843D2">
        <w:t xml:space="preserve"> </w:t>
      </w:r>
      <w:r w:rsidR="0043024A" w:rsidRPr="008843D2">
        <w:t xml:space="preserve">average personality </w:t>
      </w:r>
      <w:r w:rsidR="00C26617" w:rsidRPr="008843D2">
        <w:t>characteristics</w:t>
      </w:r>
      <w:r w:rsidR="0043024A" w:rsidRPr="008843D2">
        <w:t xml:space="preserve"> of </w:t>
      </w:r>
      <w:r w:rsidR="00C26617" w:rsidRPr="008843D2">
        <w:t xml:space="preserve">the population of given </w:t>
      </w:r>
      <w:r w:rsidR="0043024A" w:rsidRPr="008843D2">
        <w:t xml:space="preserve">geographic area might be useful </w:t>
      </w:r>
      <w:r w:rsidR="00C26617" w:rsidRPr="008843D2">
        <w:t xml:space="preserve">in </w:t>
      </w:r>
      <w:r w:rsidR="0043024A" w:rsidRPr="008843D2">
        <w:t xml:space="preserve">the prediction of </w:t>
      </w:r>
      <w:r w:rsidR="00C26617" w:rsidRPr="008843D2">
        <w:t xml:space="preserve">local </w:t>
      </w:r>
      <w:r w:rsidR="0043024A" w:rsidRPr="008843D2">
        <w:t>acc</w:t>
      </w:r>
      <w:r w:rsidR="00C26617" w:rsidRPr="008843D2">
        <w:t>i</w:t>
      </w:r>
      <w:r w:rsidR="0043024A" w:rsidRPr="008843D2">
        <w:t xml:space="preserve">dent rates </w:t>
      </w:r>
      <w:r w:rsidR="00C26617" w:rsidRPr="008843D2">
        <w:t>or setting of insurance rates.</w:t>
      </w:r>
    </w:p>
    <w:p w14:paraId="51BB7319" w14:textId="6DCEA5A3" w:rsidR="00020175" w:rsidRPr="000B3E4C" w:rsidRDefault="00C26617" w:rsidP="000B3E4C">
      <w:pPr>
        <w:pStyle w:val="NormalWeb"/>
        <w:spacing w:before="0" w:beforeAutospacing="0" w:after="240" w:afterAutospacing="0"/>
        <w:rPr>
          <w:rFonts w:ascii="Times" w:hAnsi="Times"/>
        </w:rPr>
      </w:pPr>
      <w:r w:rsidRPr="00C26617">
        <w:rPr>
          <w:rFonts w:ascii="Times" w:hAnsi="Times"/>
        </w:rPr>
        <w:t xml:space="preserve">In summary, </w:t>
      </w:r>
      <w:r w:rsidR="00B0203A" w:rsidRPr="00C26617">
        <w:rPr>
          <w:rFonts w:ascii="Times" w:hAnsi="Times"/>
        </w:rPr>
        <w:t>Dorn &amp; Wahlberg (2020)</w:t>
      </w:r>
      <w:r w:rsidRPr="00C26617">
        <w:rPr>
          <w:rFonts w:ascii="Times" w:hAnsi="Times"/>
        </w:rPr>
        <w:t xml:space="preserve"> note that t</w:t>
      </w:r>
      <w:r w:rsidR="00B0203A" w:rsidRPr="00C26617">
        <w:rPr>
          <w:rFonts w:ascii="Times" w:hAnsi="Times"/>
        </w:rPr>
        <w:t xml:space="preserve">he </w:t>
      </w:r>
      <w:r w:rsidRPr="00C26617">
        <w:rPr>
          <w:rFonts w:ascii="Times" w:hAnsi="Times"/>
        </w:rPr>
        <w:t xml:space="preserve">concept of </w:t>
      </w:r>
      <w:r w:rsidR="00B0203A" w:rsidRPr="00C26617">
        <w:rPr>
          <w:rFonts w:ascii="Times" w:hAnsi="Times"/>
        </w:rPr>
        <w:t>accident proneness</w:t>
      </w:r>
      <w:r w:rsidRPr="00C26617">
        <w:rPr>
          <w:rFonts w:ascii="Times" w:hAnsi="Times"/>
        </w:rPr>
        <w:t xml:space="preserve">, or personality characteristics that are associated subsequent accidents, provides a basis for understanding that </w:t>
      </w:r>
      <w:r w:rsidR="00B0203A" w:rsidRPr="00C26617">
        <w:rPr>
          <w:rFonts w:ascii="Times" w:hAnsi="Times"/>
        </w:rPr>
        <w:t xml:space="preserve">that driver </w:t>
      </w:r>
      <w:r w:rsidR="0020203E" w:rsidRPr="00C26617">
        <w:rPr>
          <w:rFonts w:ascii="Times" w:hAnsi="Times"/>
        </w:rPr>
        <w:t>behavior</w:t>
      </w:r>
      <w:r w:rsidR="00B0203A" w:rsidRPr="00C26617">
        <w:rPr>
          <w:rFonts w:ascii="Times" w:hAnsi="Times"/>
        </w:rPr>
        <w:t xml:space="preserve"> is </w:t>
      </w:r>
      <w:r w:rsidRPr="00C26617">
        <w:rPr>
          <w:rFonts w:ascii="Times" w:hAnsi="Times"/>
        </w:rPr>
        <w:t xml:space="preserve">less susceptible to </w:t>
      </w:r>
      <w:r w:rsidR="00B0203A" w:rsidRPr="00C26617">
        <w:rPr>
          <w:rFonts w:ascii="Times" w:hAnsi="Times"/>
        </w:rPr>
        <w:t xml:space="preserve">change in the long term, as evidenced by </w:t>
      </w:r>
      <w:r w:rsidRPr="00C26617">
        <w:rPr>
          <w:rFonts w:ascii="Times" w:hAnsi="Times"/>
        </w:rPr>
        <w:t>limited effectiveness</w:t>
      </w:r>
      <w:r w:rsidR="00B0203A" w:rsidRPr="00C26617">
        <w:rPr>
          <w:rFonts w:ascii="Times" w:hAnsi="Times"/>
        </w:rPr>
        <w:t xml:space="preserve"> of all types of driver education and training</w:t>
      </w:r>
      <w:r w:rsidR="0020203E">
        <w:rPr>
          <w:rFonts w:ascii="Times" w:hAnsi="Times"/>
        </w:rPr>
        <w:t xml:space="preserve"> due to the influence of personality</w:t>
      </w:r>
      <w:r w:rsidR="00B0203A" w:rsidRPr="00C26617">
        <w:rPr>
          <w:rFonts w:ascii="Times" w:hAnsi="Times"/>
        </w:rPr>
        <w:t xml:space="preserve"> (af Wåhlberg</w:t>
      </w:r>
      <w:r w:rsidR="008843D2">
        <w:rPr>
          <w:rFonts w:ascii="Times" w:hAnsi="Times"/>
        </w:rPr>
        <w:t xml:space="preserve"> </w:t>
      </w:r>
      <w:r w:rsidR="000B79B2">
        <w:t>2017</w:t>
      </w:r>
      <w:r w:rsidR="00B0203A" w:rsidRPr="00C26617">
        <w:rPr>
          <w:rFonts w:ascii="Times" w:hAnsi="Times"/>
        </w:rPr>
        <w:t>).</w:t>
      </w:r>
      <w:r w:rsidR="006108CD">
        <w:rPr>
          <w:rFonts w:ascii="Times" w:hAnsi="Times"/>
        </w:rPr>
        <w:t xml:space="preserve"> </w:t>
      </w:r>
      <w:r w:rsidRPr="00C26617">
        <w:rPr>
          <w:rFonts w:ascii="Times" w:hAnsi="Times"/>
        </w:rPr>
        <w:t>Moreover,</w:t>
      </w:r>
      <w:r w:rsidR="006108CD">
        <w:rPr>
          <w:rFonts w:ascii="Times" w:hAnsi="Times"/>
        </w:rPr>
        <w:t xml:space="preserve"> </w:t>
      </w:r>
      <w:r w:rsidR="00917419" w:rsidRPr="00C26617">
        <w:rPr>
          <w:rFonts w:ascii="Times" w:hAnsi="Times"/>
        </w:rPr>
        <w:t xml:space="preserve">personality measures could be used as a means for assessing individuals potentially at risk for </w:t>
      </w:r>
      <w:r w:rsidRPr="00C26617">
        <w:rPr>
          <w:rFonts w:ascii="Times" w:hAnsi="Times"/>
        </w:rPr>
        <w:t xml:space="preserve">aggressive driving and or </w:t>
      </w:r>
      <w:r w:rsidR="00917419" w:rsidRPr="00C26617">
        <w:rPr>
          <w:rFonts w:ascii="Times" w:hAnsi="Times"/>
        </w:rPr>
        <w:t>negative driving behaviors</w:t>
      </w:r>
      <w:r w:rsidRPr="00C26617">
        <w:rPr>
          <w:rFonts w:ascii="Times" w:hAnsi="Times"/>
        </w:rPr>
        <w:t xml:space="preserve"> in the case of new drivers or selection of commercial vehicle drivers.</w:t>
      </w:r>
      <w:r w:rsidR="006108CD">
        <w:rPr>
          <w:rFonts w:ascii="Times" w:hAnsi="Times"/>
        </w:rPr>
        <w:t xml:space="preserve"> </w:t>
      </w:r>
      <w:r w:rsidR="00917419" w:rsidRPr="00C26617">
        <w:rPr>
          <w:rFonts w:ascii="Times" w:hAnsi="Times"/>
        </w:rPr>
        <w:t>(Dahlen, et al., 2012)</w:t>
      </w:r>
    </w:p>
    <w:p w14:paraId="7C8F3404" w14:textId="060013B9" w:rsidR="00A27BEB" w:rsidRDefault="00A27BEB" w:rsidP="004D670B">
      <w:pPr>
        <w:pStyle w:val="Heading2"/>
      </w:pPr>
      <w:r>
        <w:t>Conclusion</w:t>
      </w:r>
    </w:p>
    <w:p w14:paraId="6D792D52" w14:textId="0D36E545" w:rsidR="000966C4" w:rsidRDefault="00E75BE9" w:rsidP="000B3E4C">
      <w:pPr>
        <w:spacing w:after="240"/>
        <w:rPr>
          <w:rFonts w:ascii="Times" w:hAnsi="Times"/>
        </w:rPr>
      </w:pPr>
      <w:bookmarkStart w:id="5" w:name="_Hlk21443707"/>
      <w:r>
        <w:rPr>
          <w:rFonts w:ascii="Times" w:hAnsi="Times"/>
        </w:rPr>
        <w:t xml:space="preserve">As can be seen from the above review, the need for a </w:t>
      </w:r>
      <w:r w:rsidR="000966C4">
        <w:rPr>
          <w:rFonts w:ascii="Times" w:hAnsi="Times"/>
        </w:rPr>
        <w:t xml:space="preserve">personality </w:t>
      </w:r>
      <w:r w:rsidR="00020175">
        <w:rPr>
          <w:rFonts w:ascii="Times" w:hAnsi="Times"/>
        </w:rPr>
        <w:t xml:space="preserve">assessment of driver propensities prior to beginning driving is </w:t>
      </w:r>
      <w:r w:rsidR="000966C4">
        <w:rPr>
          <w:rFonts w:ascii="Times" w:hAnsi="Times"/>
        </w:rPr>
        <w:t xml:space="preserve">increasingly supported by research and is </w:t>
      </w:r>
      <w:r w:rsidR="00020175">
        <w:rPr>
          <w:rFonts w:ascii="Times" w:hAnsi="Times"/>
        </w:rPr>
        <w:t xml:space="preserve">warranted as it would </w:t>
      </w:r>
      <w:r w:rsidR="006E13AE">
        <w:rPr>
          <w:rFonts w:ascii="Times" w:hAnsi="Times"/>
        </w:rPr>
        <w:t xml:space="preserve">aide in </w:t>
      </w:r>
      <w:r w:rsidR="00020175">
        <w:rPr>
          <w:rFonts w:ascii="Times" w:hAnsi="Times"/>
        </w:rPr>
        <w:t>identif</w:t>
      </w:r>
      <w:r w:rsidR="006E13AE">
        <w:rPr>
          <w:rFonts w:ascii="Times" w:hAnsi="Times"/>
        </w:rPr>
        <w:t>ying</w:t>
      </w:r>
      <w:r w:rsidR="00020175">
        <w:rPr>
          <w:rFonts w:ascii="Times" w:hAnsi="Times"/>
        </w:rPr>
        <w:t xml:space="preserve"> those drivers likely to be at risk for developing or demonstrating aggressive or otherwise </w:t>
      </w:r>
      <w:r w:rsidR="00143AE5">
        <w:rPr>
          <w:rFonts w:ascii="Times" w:hAnsi="Times"/>
        </w:rPr>
        <w:t>problematic</w:t>
      </w:r>
      <w:r w:rsidR="00020175">
        <w:rPr>
          <w:rFonts w:ascii="Times" w:hAnsi="Times"/>
        </w:rPr>
        <w:t xml:space="preserve"> driving behaviors.</w:t>
      </w:r>
      <w:r w:rsidR="006108CD">
        <w:rPr>
          <w:rFonts w:ascii="Times" w:hAnsi="Times"/>
        </w:rPr>
        <w:t xml:space="preserve"> </w:t>
      </w:r>
      <w:r w:rsidR="00020175">
        <w:rPr>
          <w:rFonts w:ascii="Times" w:hAnsi="Times"/>
        </w:rPr>
        <w:t xml:space="preserve">These unwanted and unsafe driving </w:t>
      </w:r>
      <w:r w:rsidR="00143AE5">
        <w:rPr>
          <w:rFonts w:ascii="Times" w:hAnsi="Times"/>
        </w:rPr>
        <w:t>behaviors</w:t>
      </w:r>
      <w:r w:rsidR="00020175">
        <w:rPr>
          <w:rFonts w:ascii="Times" w:hAnsi="Times"/>
        </w:rPr>
        <w:t xml:space="preserve"> could be further exacerbated by </w:t>
      </w:r>
      <w:r w:rsidR="00143AE5">
        <w:rPr>
          <w:rFonts w:ascii="Times" w:hAnsi="Times"/>
        </w:rPr>
        <w:t>fatigue</w:t>
      </w:r>
      <w:r w:rsidR="00020175">
        <w:rPr>
          <w:rFonts w:ascii="Times" w:hAnsi="Times"/>
        </w:rPr>
        <w:t>.</w:t>
      </w:r>
      <w:r w:rsidR="006108CD">
        <w:rPr>
          <w:rFonts w:ascii="Times" w:hAnsi="Times"/>
        </w:rPr>
        <w:t xml:space="preserve"> </w:t>
      </w:r>
      <w:r w:rsidR="00A65963">
        <w:rPr>
          <w:rFonts w:ascii="Times" w:hAnsi="Times"/>
        </w:rPr>
        <w:t>An</w:t>
      </w:r>
      <w:r w:rsidR="0062121F">
        <w:rPr>
          <w:rFonts w:ascii="Times" w:hAnsi="Times"/>
        </w:rPr>
        <w:t xml:space="preserve"> </w:t>
      </w:r>
      <w:r>
        <w:rPr>
          <w:rFonts w:ascii="Times" w:hAnsi="Times"/>
        </w:rPr>
        <w:t xml:space="preserve">assessment </w:t>
      </w:r>
      <w:r w:rsidR="006E13AE">
        <w:rPr>
          <w:rFonts w:ascii="Times" w:hAnsi="Times"/>
        </w:rPr>
        <w:t>of these propensities</w:t>
      </w:r>
      <w:r w:rsidR="00A65963">
        <w:rPr>
          <w:rFonts w:ascii="Times" w:hAnsi="Times"/>
        </w:rPr>
        <w:t>, if sufficiently valid and predictive of accident involvement,</w:t>
      </w:r>
      <w:r>
        <w:rPr>
          <w:rFonts w:ascii="Times" w:hAnsi="Times"/>
        </w:rPr>
        <w:t xml:space="preserve"> prior to a person beginning operation of a vehicle</w:t>
      </w:r>
      <w:r w:rsidR="000966C4">
        <w:rPr>
          <w:rFonts w:ascii="Times" w:hAnsi="Times"/>
        </w:rPr>
        <w:t>,</w:t>
      </w:r>
      <w:r>
        <w:rPr>
          <w:rFonts w:ascii="Times" w:hAnsi="Times"/>
        </w:rPr>
        <w:t xml:space="preserve"> would be extremely valuable to the </w:t>
      </w:r>
      <w:r w:rsidR="00A65587">
        <w:rPr>
          <w:rFonts w:ascii="Times" w:hAnsi="Times"/>
        </w:rPr>
        <w:t xml:space="preserve">safety of the </w:t>
      </w:r>
      <w:r>
        <w:rPr>
          <w:rFonts w:ascii="Times" w:hAnsi="Times"/>
        </w:rPr>
        <w:t xml:space="preserve">transportation </w:t>
      </w:r>
      <w:r w:rsidR="000B3E4C">
        <w:rPr>
          <w:rFonts w:ascii="Times" w:hAnsi="Times"/>
        </w:rPr>
        <w:t>system.</w:t>
      </w:r>
    </w:p>
    <w:p w14:paraId="31774217" w14:textId="7C9838CF" w:rsidR="001F267C" w:rsidRDefault="00665504" w:rsidP="000B3E4C">
      <w:pPr>
        <w:spacing w:after="240"/>
      </w:pPr>
      <w:r w:rsidRPr="0034321C">
        <w:rPr>
          <w:rFonts w:ascii="Times" w:hAnsi="Times"/>
        </w:rPr>
        <w:t xml:space="preserve">The purpose of the </w:t>
      </w:r>
      <w:r>
        <w:rPr>
          <w:rFonts w:ascii="Times" w:hAnsi="Times"/>
        </w:rPr>
        <w:t xml:space="preserve">proposed </w:t>
      </w:r>
      <w:r w:rsidRPr="0034321C">
        <w:rPr>
          <w:rFonts w:ascii="Times" w:hAnsi="Times"/>
        </w:rPr>
        <w:t xml:space="preserve">project is to gather data designed to </w:t>
      </w:r>
      <w:r w:rsidR="00143AE5">
        <w:rPr>
          <w:rFonts w:ascii="Times" w:hAnsi="Times"/>
        </w:rPr>
        <w:t xml:space="preserve">further </w:t>
      </w:r>
      <w:r w:rsidRPr="0034321C">
        <w:rPr>
          <w:rFonts w:ascii="Times" w:hAnsi="Times"/>
        </w:rPr>
        <w:t xml:space="preserve">validate the </w:t>
      </w:r>
      <w:r w:rsidR="00143AE5">
        <w:rPr>
          <w:rFonts w:ascii="Times" w:hAnsi="Times"/>
        </w:rPr>
        <w:t xml:space="preserve">role of empathy and other psychological </w:t>
      </w:r>
      <w:r w:rsidR="000966C4">
        <w:rPr>
          <w:rFonts w:ascii="Times" w:hAnsi="Times"/>
        </w:rPr>
        <w:t xml:space="preserve">characteristics </w:t>
      </w:r>
      <w:r w:rsidR="00143AE5">
        <w:rPr>
          <w:rFonts w:ascii="Times" w:hAnsi="Times"/>
        </w:rPr>
        <w:t>in the prediction of</w:t>
      </w:r>
      <w:r w:rsidR="000966C4">
        <w:rPr>
          <w:rFonts w:ascii="Times" w:hAnsi="Times"/>
        </w:rPr>
        <w:t xml:space="preserve"> CMV</w:t>
      </w:r>
      <w:r w:rsidR="00143AE5">
        <w:rPr>
          <w:rFonts w:ascii="Times" w:hAnsi="Times"/>
        </w:rPr>
        <w:t xml:space="preserve"> driver safety and to document the extent of fatigue and </w:t>
      </w:r>
      <w:r w:rsidR="00D177F5">
        <w:rPr>
          <w:rFonts w:ascii="Times" w:hAnsi="Times"/>
        </w:rPr>
        <w:t>psychological</w:t>
      </w:r>
      <w:r w:rsidR="00143AE5">
        <w:rPr>
          <w:rFonts w:ascii="Times" w:hAnsi="Times"/>
        </w:rPr>
        <w:t xml:space="preserve"> associated with the COVID-19 pandemic of 2020.</w:t>
      </w:r>
    </w:p>
    <w:p w14:paraId="64FFDE4A" w14:textId="5CFB09EA" w:rsidR="00ED62AC" w:rsidRDefault="00A3014F" w:rsidP="000B3E4C">
      <w:pPr>
        <w:spacing w:after="240"/>
      </w:pPr>
      <w:bookmarkStart w:id="6" w:name="_Hlk522191333"/>
      <w:r>
        <w:t xml:space="preserve">The proposed </w:t>
      </w:r>
      <w:r w:rsidR="00D34A8D">
        <w:t>project</w:t>
      </w:r>
      <w:r>
        <w:t xml:space="preserve"> will </w:t>
      </w:r>
      <w:r w:rsidR="00ED62AC">
        <w:t xml:space="preserve">build on previous research </w:t>
      </w:r>
      <w:r w:rsidR="00D34A8D">
        <w:t>to</w:t>
      </w:r>
      <w:r w:rsidR="00ED62AC">
        <w:t xml:space="preserve"> </w:t>
      </w:r>
      <w:r w:rsidR="00BE346D">
        <w:t xml:space="preserve">demonstrate the accuracy of a measure of fatigue and alertness in the transportation industry and hopefully lead to </w:t>
      </w:r>
      <w:r w:rsidR="00A65587">
        <w:t xml:space="preserve">a reduction in </w:t>
      </w:r>
      <w:r w:rsidR="000B3E4C">
        <w:t>accidents and injuries.</w:t>
      </w:r>
    </w:p>
    <w:bookmarkEnd w:id="5"/>
    <w:bookmarkEnd w:id="6"/>
    <w:p w14:paraId="65EB55A7" w14:textId="32AAAB65" w:rsidR="0017066B" w:rsidRPr="008D3F40" w:rsidRDefault="008D3F40" w:rsidP="002A176E">
      <w:pPr>
        <w:pStyle w:val="Heading1"/>
        <w:pageBreakBefore/>
      </w:pPr>
      <w:r w:rsidRPr="008D3F40">
        <w:lastRenderedPageBreak/>
        <w:t>Research Objectives</w:t>
      </w:r>
    </w:p>
    <w:p w14:paraId="3F03857C" w14:textId="6DE116DE" w:rsidR="006648AA" w:rsidRDefault="006737AA" w:rsidP="00EE77A9">
      <w:pPr>
        <w:tabs>
          <w:tab w:val="left" w:pos="360"/>
        </w:tabs>
        <w:spacing w:after="120"/>
      </w:pPr>
      <w:r w:rsidRPr="006737AA">
        <w:t xml:space="preserve">The objectives of this project are </w:t>
      </w:r>
      <w:r w:rsidR="006648AA">
        <w:t>as follows</w:t>
      </w:r>
    </w:p>
    <w:p w14:paraId="73706B1E" w14:textId="661F9615" w:rsidR="00C2454E" w:rsidRPr="008E446F" w:rsidRDefault="00856DD6" w:rsidP="001F000C">
      <w:pPr>
        <w:pStyle w:val="ListParagraph"/>
        <w:numPr>
          <w:ilvl w:val="0"/>
          <w:numId w:val="8"/>
        </w:numPr>
        <w:tabs>
          <w:tab w:val="left" w:pos="900"/>
        </w:tabs>
        <w:ind w:left="900" w:hanging="540"/>
        <w:rPr>
          <w:rFonts w:cs="Times New Roman"/>
          <w:szCs w:val="24"/>
        </w:rPr>
      </w:pPr>
      <w:r>
        <w:rPr>
          <w:rFonts w:cs="Times New Roman"/>
          <w:szCs w:val="24"/>
        </w:rPr>
        <w:t>Conduct a r</w:t>
      </w:r>
      <w:r w:rsidR="00C2454E" w:rsidRPr="008E446F">
        <w:rPr>
          <w:rFonts w:cs="Times New Roman"/>
          <w:szCs w:val="24"/>
        </w:rPr>
        <w:t xml:space="preserve">eview of current literature on </w:t>
      </w:r>
      <w:r w:rsidR="001C6E81">
        <w:rPr>
          <w:rFonts w:cs="Times New Roman"/>
          <w:szCs w:val="24"/>
        </w:rPr>
        <w:t>personality</w:t>
      </w:r>
      <w:r w:rsidR="00A65963">
        <w:rPr>
          <w:rFonts w:cs="Times New Roman"/>
          <w:szCs w:val="24"/>
        </w:rPr>
        <w:t>, fatigue, and driving behavior</w:t>
      </w:r>
      <w:r w:rsidR="00C40F4A">
        <w:rPr>
          <w:rFonts w:cs="Times New Roman"/>
          <w:szCs w:val="24"/>
        </w:rPr>
        <w:t>.</w:t>
      </w:r>
    </w:p>
    <w:p w14:paraId="2FBE3F72" w14:textId="4E2CF053" w:rsidR="00E31229" w:rsidRDefault="00E31229" w:rsidP="001F000C">
      <w:pPr>
        <w:pStyle w:val="ListParagraph"/>
        <w:numPr>
          <w:ilvl w:val="0"/>
          <w:numId w:val="8"/>
        </w:numPr>
        <w:tabs>
          <w:tab w:val="left" w:pos="900"/>
        </w:tabs>
        <w:ind w:left="900" w:hanging="540"/>
        <w:rPr>
          <w:rFonts w:cs="Times New Roman"/>
          <w:szCs w:val="24"/>
        </w:rPr>
      </w:pPr>
      <w:r>
        <w:rPr>
          <w:rFonts w:cs="Times New Roman"/>
          <w:szCs w:val="24"/>
        </w:rPr>
        <w:t xml:space="preserve">Gather </w:t>
      </w:r>
      <w:r w:rsidR="00526F24">
        <w:rPr>
          <w:rFonts w:cs="Times New Roman"/>
          <w:szCs w:val="24"/>
        </w:rPr>
        <w:t xml:space="preserve">data </w:t>
      </w:r>
      <w:r w:rsidR="007C652E">
        <w:rPr>
          <w:rFonts w:cs="Times New Roman"/>
          <w:szCs w:val="24"/>
        </w:rPr>
        <w:t xml:space="preserve">using </w:t>
      </w:r>
      <w:r w:rsidR="00497E77">
        <w:rPr>
          <w:rFonts w:cs="Times New Roman"/>
          <w:szCs w:val="24"/>
        </w:rPr>
        <w:t xml:space="preserve">online </w:t>
      </w:r>
      <w:r w:rsidR="007C652E">
        <w:rPr>
          <w:rFonts w:cs="Times New Roman"/>
          <w:szCs w:val="24"/>
        </w:rPr>
        <w:t xml:space="preserve">smartphone </w:t>
      </w:r>
      <w:r w:rsidR="00497E77">
        <w:rPr>
          <w:rFonts w:cs="Times New Roman"/>
          <w:szCs w:val="24"/>
        </w:rPr>
        <w:t>surveys</w:t>
      </w:r>
      <w:r w:rsidR="007C652E">
        <w:rPr>
          <w:rFonts w:cs="Times New Roman"/>
          <w:szCs w:val="24"/>
        </w:rPr>
        <w:t xml:space="preserve"> </w:t>
      </w:r>
      <w:r w:rsidR="00BE346D">
        <w:rPr>
          <w:rFonts w:cs="Times New Roman"/>
          <w:szCs w:val="24"/>
        </w:rPr>
        <w:t>from empl</w:t>
      </w:r>
      <w:r w:rsidR="00526F24">
        <w:rPr>
          <w:rFonts w:cs="Times New Roman"/>
          <w:szCs w:val="24"/>
        </w:rPr>
        <w:t>o</w:t>
      </w:r>
      <w:r w:rsidR="00BE346D">
        <w:rPr>
          <w:rFonts w:cs="Times New Roman"/>
          <w:szCs w:val="24"/>
        </w:rPr>
        <w:t>yees of the transportation industry</w:t>
      </w:r>
      <w:r w:rsidR="00C40F4A">
        <w:rPr>
          <w:rFonts w:cs="Times New Roman"/>
          <w:szCs w:val="24"/>
        </w:rPr>
        <w:t>.</w:t>
      </w:r>
    </w:p>
    <w:p w14:paraId="1626D4AB" w14:textId="6AE23D04" w:rsidR="00A65587" w:rsidRDefault="00A65587" w:rsidP="001F000C">
      <w:pPr>
        <w:pStyle w:val="ListParagraph"/>
        <w:numPr>
          <w:ilvl w:val="0"/>
          <w:numId w:val="8"/>
        </w:numPr>
        <w:tabs>
          <w:tab w:val="left" w:pos="900"/>
        </w:tabs>
        <w:ind w:left="900" w:hanging="540"/>
        <w:rPr>
          <w:rFonts w:cs="Times New Roman"/>
          <w:szCs w:val="24"/>
        </w:rPr>
      </w:pPr>
      <w:r>
        <w:rPr>
          <w:rFonts w:cs="Times New Roman"/>
          <w:szCs w:val="24"/>
        </w:rPr>
        <w:t xml:space="preserve">Compare the </w:t>
      </w:r>
      <w:r w:rsidR="00A65963">
        <w:rPr>
          <w:rFonts w:cs="Times New Roman"/>
          <w:szCs w:val="24"/>
        </w:rPr>
        <w:t xml:space="preserve">data gathered previously </w:t>
      </w:r>
      <w:r>
        <w:rPr>
          <w:rFonts w:cs="Times New Roman"/>
          <w:szCs w:val="24"/>
        </w:rPr>
        <w:t>to other existing measures of fatigue and alertness.</w:t>
      </w:r>
    </w:p>
    <w:p w14:paraId="044BB1E0" w14:textId="62113434" w:rsidR="00860791" w:rsidRDefault="00860791" w:rsidP="001F000C">
      <w:pPr>
        <w:pStyle w:val="ListParagraph"/>
        <w:numPr>
          <w:ilvl w:val="0"/>
          <w:numId w:val="8"/>
        </w:numPr>
        <w:tabs>
          <w:tab w:val="left" w:pos="900"/>
        </w:tabs>
        <w:ind w:left="900" w:hanging="540"/>
        <w:rPr>
          <w:rFonts w:cs="Times New Roman"/>
          <w:szCs w:val="24"/>
        </w:rPr>
      </w:pPr>
      <w:r>
        <w:rPr>
          <w:rFonts w:cs="Times New Roman"/>
          <w:szCs w:val="24"/>
        </w:rPr>
        <w:t>Determine whether levels of fatigue</w:t>
      </w:r>
      <w:r w:rsidR="00B45FEA">
        <w:rPr>
          <w:rFonts w:cs="Times New Roman"/>
          <w:szCs w:val="24"/>
        </w:rPr>
        <w:t xml:space="preserve"> and</w:t>
      </w:r>
      <w:r>
        <w:rPr>
          <w:rFonts w:cs="Times New Roman"/>
          <w:szCs w:val="24"/>
        </w:rPr>
        <w:t xml:space="preserve"> empathy and amount of driving are related to driver safety.</w:t>
      </w:r>
    </w:p>
    <w:p w14:paraId="7692171D" w14:textId="064B27F1" w:rsidR="00860791" w:rsidRDefault="00860791" w:rsidP="001F000C">
      <w:pPr>
        <w:pStyle w:val="ListParagraph"/>
        <w:numPr>
          <w:ilvl w:val="0"/>
          <w:numId w:val="8"/>
        </w:numPr>
        <w:tabs>
          <w:tab w:val="left" w:pos="900"/>
        </w:tabs>
        <w:ind w:left="900" w:hanging="540"/>
        <w:rPr>
          <w:rFonts w:cs="Times New Roman"/>
          <w:szCs w:val="24"/>
        </w:rPr>
      </w:pPr>
      <w:r>
        <w:rPr>
          <w:rFonts w:cs="Times New Roman"/>
          <w:szCs w:val="24"/>
        </w:rPr>
        <w:t>Determine whether the levels of fatigue, stress, mood, and social isolation are different from pre-COVID levels.</w:t>
      </w:r>
    </w:p>
    <w:p w14:paraId="18E36DA0" w14:textId="3EDBFE64" w:rsidR="000966C4" w:rsidRPr="000966C4" w:rsidRDefault="000966C4" w:rsidP="001F000C">
      <w:pPr>
        <w:pStyle w:val="ListParagraph"/>
        <w:numPr>
          <w:ilvl w:val="0"/>
          <w:numId w:val="8"/>
        </w:numPr>
        <w:tabs>
          <w:tab w:val="left" w:pos="900"/>
        </w:tabs>
        <w:ind w:left="900" w:hanging="540"/>
      </w:pPr>
      <w:r>
        <w:rPr>
          <w:rFonts w:ascii="Times" w:hAnsi="Times"/>
        </w:rPr>
        <w:t xml:space="preserve">Examine </w:t>
      </w:r>
      <w:r w:rsidRPr="000966C4">
        <w:rPr>
          <w:rFonts w:ascii="Times" w:hAnsi="Times"/>
        </w:rPr>
        <w:t>the role of empathy and other psychological characteristics in the prediction of CMV driver safety</w:t>
      </w:r>
      <w:r w:rsidR="003D3651">
        <w:rPr>
          <w:rFonts w:ascii="Times" w:hAnsi="Times"/>
        </w:rPr>
        <w:t>.</w:t>
      </w:r>
    </w:p>
    <w:p w14:paraId="670254AA" w14:textId="3B9C91AE" w:rsidR="000966C4" w:rsidRDefault="001F000C" w:rsidP="001F000C">
      <w:pPr>
        <w:pStyle w:val="ListParagraph"/>
        <w:numPr>
          <w:ilvl w:val="0"/>
          <w:numId w:val="8"/>
        </w:numPr>
        <w:tabs>
          <w:tab w:val="left" w:pos="900"/>
        </w:tabs>
        <w:ind w:left="900" w:hanging="540"/>
      </w:pPr>
      <w:r w:rsidRPr="001F000C">
        <w:rPr>
          <w:rFonts w:ascii="Times" w:hAnsi="Times"/>
        </w:rPr>
        <w:t>Document the extent of fatigue and psychological factors associated with the 2020 COVID-19 pandemic in comparison with previous assessments</w:t>
      </w:r>
      <w:r w:rsidR="000966C4">
        <w:rPr>
          <w:rFonts w:ascii="Times" w:hAnsi="Times"/>
        </w:rPr>
        <w:t>.</w:t>
      </w:r>
    </w:p>
    <w:p w14:paraId="1D434430" w14:textId="634C9EA7" w:rsidR="000C748C" w:rsidRPr="00AA723A" w:rsidRDefault="000C748C" w:rsidP="001F000C">
      <w:pPr>
        <w:pStyle w:val="ListParagraph"/>
        <w:numPr>
          <w:ilvl w:val="0"/>
          <w:numId w:val="8"/>
        </w:numPr>
        <w:tabs>
          <w:tab w:val="left" w:pos="900"/>
        </w:tabs>
        <w:ind w:left="900" w:hanging="540"/>
        <w:rPr>
          <w:rFonts w:cs="Times New Roman"/>
          <w:szCs w:val="24"/>
        </w:rPr>
      </w:pPr>
      <w:r w:rsidRPr="00AA723A">
        <w:rPr>
          <w:rFonts w:cs="Times New Roman"/>
          <w:szCs w:val="24"/>
        </w:rPr>
        <w:t>Writing of report</w:t>
      </w:r>
      <w:r w:rsidR="00AA723A" w:rsidRPr="00AA723A">
        <w:rPr>
          <w:rFonts w:cs="Times New Roman"/>
          <w:szCs w:val="24"/>
        </w:rPr>
        <w:t xml:space="preserve"> &amp; </w:t>
      </w:r>
      <w:r w:rsidR="00496E7D">
        <w:rPr>
          <w:rFonts w:cs="Times New Roman"/>
          <w:szCs w:val="24"/>
        </w:rPr>
        <w:t>d</w:t>
      </w:r>
      <w:r w:rsidR="008E446F" w:rsidRPr="00AA723A">
        <w:rPr>
          <w:rFonts w:cs="Times New Roman"/>
          <w:szCs w:val="24"/>
        </w:rPr>
        <w:t>evelopment</w:t>
      </w:r>
      <w:r w:rsidRPr="00AA723A">
        <w:rPr>
          <w:rFonts w:cs="Times New Roman"/>
          <w:szCs w:val="24"/>
        </w:rPr>
        <w:t xml:space="preserve"> of </w:t>
      </w:r>
      <w:r w:rsidR="008E446F" w:rsidRPr="00AA723A">
        <w:rPr>
          <w:rFonts w:cs="Times New Roman"/>
          <w:szCs w:val="24"/>
        </w:rPr>
        <w:t>recommendations</w:t>
      </w:r>
      <w:r w:rsidR="007614EA">
        <w:rPr>
          <w:rFonts w:cs="Times New Roman"/>
          <w:szCs w:val="24"/>
        </w:rPr>
        <w:t>.</w:t>
      </w:r>
    </w:p>
    <w:p w14:paraId="47BE69B9" w14:textId="4723AB6C" w:rsidR="000C748C" w:rsidRDefault="00600CC9" w:rsidP="001F000C">
      <w:pPr>
        <w:pStyle w:val="ListParagraph"/>
        <w:numPr>
          <w:ilvl w:val="0"/>
          <w:numId w:val="8"/>
        </w:numPr>
        <w:tabs>
          <w:tab w:val="left" w:pos="900"/>
        </w:tabs>
        <w:ind w:left="900" w:hanging="540"/>
        <w:rPr>
          <w:rFonts w:cs="Times New Roman"/>
          <w:szCs w:val="24"/>
        </w:rPr>
      </w:pPr>
      <w:r>
        <w:rPr>
          <w:rFonts w:cs="Times New Roman"/>
          <w:szCs w:val="24"/>
        </w:rPr>
        <w:t>Conduct workshop</w:t>
      </w:r>
      <w:r w:rsidR="00AA723A">
        <w:rPr>
          <w:rFonts w:cs="Times New Roman"/>
          <w:szCs w:val="24"/>
        </w:rPr>
        <w:t xml:space="preserve"> to facilitate technology transfer regarding what has been learned</w:t>
      </w:r>
      <w:r w:rsidR="007614EA">
        <w:rPr>
          <w:rFonts w:cs="Times New Roman"/>
          <w:szCs w:val="24"/>
        </w:rPr>
        <w:t>.</w:t>
      </w:r>
    </w:p>
    <w:p w14:paraId="3B19D342" w14:textId="0554A856" w:rsidR="000C748C" w:rsidRDefault="008E446F" w:rsidP="001F000C">
      <w:pPr>
        <w:pStyle w:val="ListParagraph"/>
        <w:numPr>
          <w:ilvl w:val="0"/>
          <w:numId w:val="8"/>
        </w:numPr>
        <w:tabs>
          <w:tab w:val="left" w:pos="900"/>
        </w:tabs>
        <w:ind w:left="900" w:hanging="540"/>
        <w:rPr>
          <w:rFonts w:cs="Times New Roman"/>
          <w:szCs w:val="24"/>
        </w:rPr>
      </w:pPr>
      <w:r>
        <w:rPr>
          <w:rFonts w:cs="Times New Roman"/>
          <w:szCs w:val="24"/>
        </w:rPr>
        <w:t>Presentations</w:t>
      </w:r>
      <w:r w:rsidR="000C748C">
        <w:rPr>
          <w:rFonts w:cs="Times New Roman"/>
          <w:szCs w:val="24"/>
        </w:rPr>
        <w:t xml:space="preserve"> at </w:t>
      </w:r>
      <w:r w:rsidR="00AA723A">
        <w:rPr>
          <w:rFonts w:cs="Times New Roman"/>
          <w:szCs w:val="24"/>
        </w:rPr>
        <w:t xml:space="preserve">key </w:t>
      </w:r>
      <w:r w:rsidR="000C748C">
        <w:rPr>
          <w:rFonts w:cs="Times New Roman"/>
          <w:szCs w:val="24"/>
        </w:rPr>
        <w:t>conference</w:t>
      </w:r>
      <w:r w:rsidR="00AA723A">
        <w:rPr>
          <w:rFonts w:cs="Times New Roman"/>
          <w:szCs w:val="24"/>
        </w:rPr>
        <w:t>s</w:t>
      </w:r>
      <w:r w:rsidR="007614EA">
        <w:rPr>
          <w:rFonts w:cs="Times New Roman"/>
          <w:szCs w:val="24"/>
        </w:rPr>
        <w:t>.</w:t>
      </w:r>
    </w:p>
    <w:p w14:paraId="44863F8B" w14:textId="65CDEA6A" w:rsidR="00A65587" w:rsidRPr="003F0F69" w:rsidRDefault="00AA723A" w:rsidP="001F000C">
      <w:pPr>
        <w:pStyle w:val="ListParagraph"/>
        <w:numPr>
          <w:ilvl w:val="0"/>
          <w:numId w:val="8"/>
        </w:numPr>
        <w:tabs>
          <w:tab w:val="left" w:pos="900"/>
        </w:tabs>
        <w:ind w:left="900" w:hanging="540"/>
        <w:rPr>
          <w:rFonts w:cs="Times New Roman"/>
          <w:szCs w:val="24"/>
        </w:rPr>
      </w:pPr>
      <w:r>
        <w:rPr>
          <w:rFonts w:cs="Times New Roman"/>
          <w:szCs w:val="24"/>
        </w:rPr>
        <w:t>Post final report on web site</w:t>
      </w:r>
      <w:r w:rsidR="007614EA">
        <w:rPr>
          <w:rFonts w:cs="Times New Roman"/>
          <w:szCs w:val="24"/>
        </w:rPr>
        <w:t>.</w:t>
      </w:r>
    </w:p>
    <w:p w14:paraId="25B21743" w14:textId="1C3EC74D" w:rsidR="000C748C" w:rsidRPr="003F0F69" w:rsidRDefault="003F0F69" w:rsidP="003F0F69">
      <w:pPr>
        <w:pStyle w:val="Heading1"/>
      </w:pPr>
      <w:r>
        <w:t>Research Methods</w:t>
      </w:r>
    </w:p>
    <w:p w14:paraId="2667C870" w14:textId="618AB747" w:rsidR="000D676C" w:rsidRDefault="00A65587" w:rsidP="003F0F69">
      <w:pPr>
        <w:tabs>
          <w:tab w:val="left" w:pos="360"/>
        </w:tabs>
      </w:pPr>
      <w:r>
        <w:t xml:space="preserve">Data will be collected on a </w:t>
      </w:r>
      <w:r w:rsidRPr="00A65963">
        <w:t xml:space="preserve">sample of </w:t>
      </w:r>
      <w:r w:rsidR="00A65963" w:rsidRPr="00A65963">
        <w:t xml:space="preserve">healthy truck drivers in a large metropolitan area in the Western </w:t>
      </w:r>
      <w:r w:rsidR="006A416E" w:rsidRPr="00A65963">
        <w:t>United</w:t>
      </w:r>
      <w:r w:rsidR="00A65963" w:rsidRPr="00A65963">
        <w:t xml:space="preserve"> states.</w:t>
      </w:r>
      <w:r w:rsidR="006108CD">
        <w:t xml:space="preserve"> </w:t>
      </w:r>
      <w:r w:rsidR="001E44AB" w:rsidRPr="00A65963">
        <w:t xml:space="preserve">The project will </w:t>
      </w:r>
      <w:r w:rsidR="000C748C" w:rsidRPr="00A65963">
        <w:t xml:space="preserve">utilize </w:t>
      </w:r>
      <w:r w:rsidR="00497E77">
        <w:t xml:space="preserve">an </w:t>
      </w:r>
      <w:r w:rsidRPr="00A65963">
        <w:t xml:space="preserve">experimental </w:t>
      </w:r>
      <w:r w:rsidR="00A65963" w:rsidRPr="00A65963">
        <w:t>survey questionnaire</w:t>
      </w:r>
      <w:r w:rsidR="00497E77">
        <w:t xml:space="preserve"> </w:t>
      </w:r>
      <w:r w:rsidR="00A65963" w:rsidRPr="00A65963">
        <w:t xml:space="preserve">and other </w:t>
      </w:r>
      <w:r w:rsidRPr="00A65963">
        <w:t xml:space="preserve">standardized self-report instruments to assess sleep and wakefulness. The </w:t>
      </w:r>
      <w:r w:rsidR="000C748C" w:rsidRPr="00A65963">
        <w:t>data</w:t>
      </w:r>
      <w:r w:rsidR="006108CD">
        <w:t xml:space="preserve"> </w:t>
      </w:r>
      <w:r w:rsidR="001532DD" w:rsidRPr="00A65963">
        <w:t>will</w:t>
      </w:r>
      <w:r w:rsidR="000C748C" w:rsidRPr="00A65963">
        <w:t xml:space="preserve"> </w:t>
      </w:r>
      <w:r w:rsidR="00AA723A" w:rsidRPr="00A65963">
        <w:t xml:space="preserve">be analyzed </w:t>
      </w:r>
      <w:r w:rsidR="000C748C" w:rsidRPr="00A65963">
        <w:t>us</w:t>
      </w:r>
      <w:r w:rsidR="00AA723A" w:rsidRPr="00A65963">
        <w:t xml:space="preserve">ing </w:t>
      </w:r>
      <w:r w:rsidR="000C748C" w:rsidRPr="00A65963">
        <w:t xml:space="preserve">statistical techniques </w:t>
      </w:r>
      <w:r w:rsidR="00C6780B" w:rsidRPr="00A65963">
        <w:t>t</w:t>
      </w:r>
      <w:r w:rsidR="00AA723A" w:rsidRPr="00A65963">
        <w:t>o review and evaluat</w:t>
      </w:r>
      <w:r w:rsidR="000C748C" w:rsidRPr="00A65963">
        <w:t xml:space="preserve">e the </w:t>
      </w:r>
      <w:r w:rsidRPr="00A65963">
        <w:t>correlation between existing measures</w:t>
      </w:r>
      <w:r w:rsidR="006108CD">
        <w:t xml:space="preserve"> </w:t>
      </w:r>
      <w:r w:rsidRPr="00A65963">
        <w:t>and to demonstrate</w:t>
      </w:r>
      <w:r>
        <w:t xml:space="preserve"> the occurrence of performance </w:t>
      </w:r>
      <w:r w:rsidR="00DD38DF">
        <w:t>decrements</w:t>
      </w:r>
      <w:r w:rsidR="00A07E5E">
        <w:t xml:space="preserve"> with increase wakefulness.</w:t>
      </w:r>
    </w:p>
    <w:p w14:paraId="40ADC160" w14:textId="065D07C9" w:rsidR="004153C9" w:rsidRDefault="004153C9" w:rsidP="00A07E5E">
      <w:pPr>
        <w:pStyle w:val="Heading2"/>
      </w:pPr>
      <w:r w:rsidRPr="00A07E5E">
        <w:t>Measures</w:t>
      </w:r>
      <w:r w:rsidR="00FF32EF" w:rsidRPr="00A07E5E">
        <w:t xml:space="preserve"> &amp; Data Collection</w:t>
      </w:r>
    </w:p>
    <w:p w14:paraId="443E05A2" w14:textId="1DBE31A8" w:rsidR="00D20433" w:rsidRPr="00D728EB" w:rsidRDefault="00143AE5" w:rsidP="00D728EB">
      <w:pPr>
        <w:spacing w:after="240"/>
        <w:rPr>
          <w:rFonts w:ascii="Times" w:hAnsi="Times"/>
        </w:rPr>
      </w:pPr>
      <w:r>
        <w:rPr>
          <w:rFonts w:ascii="Times" w:hAnsi="Times"/>
        </w:rPr>
        <w:t>A number o</w:t>
      </w:r>
      <w:r w:rsidR="00A65963">
        <w:rPr>
          <w:rFonts w:ascii="Times" w:hAnsi="Times"/>
        </w:rPr>
        <w:t>f</w:t>
      </w:r>
      <w:r>
        <w:rPr>
          <w:rFonts w:ascii="Times" w:hAnsi="Times"/>
        </w:rPr>
        <w:t xml:space="preserve"> </w:t>
      </w:r>
      <w:r w:rsidR="00F62DF3">
        <w:rPr>
          <w:rFonts w:ascii="Times" w:hAnsi="Times"/>
        </w:rPr>
        <w:t>psychological</w:t>
      </w:r>
      <w:r>
        <w:rPr>
          <w:rFonts w:ascii="Times" w:hAnsi="Times"/>
        </w:rPr>
        <w:t xml:space="preserve"> measures will be contained in </w:t>
      </w:r>
      <w:r w:rsidR="002B2FC3">
        <w:rPr>
          <w:rFonts w:ascii="Times" w:hAnsi="Times"/>
        </w:rPr>
        <w:t>an</w:t>
      </w:r>
      <w:r>
        <w:rPr>
          <w:rFonts w:ascii="Times" w:hAnsi="Times"/>
        </w:rPr>
        <w:t xml:space="preserve"> </w:t>
      </w:r>
      <w:r w:rsidR="00860791">
        <w:rPr>
          <w:rFonts w:ascii="Times" w:hAnsi="Times"/>
        </w:rPr>
        <w:t xml:space="preserve">online </w:t>
      </w:r>
      <w:r w:rsidR="00D728EB">
        <w:rPr>
          <w:rFonts w:ascii="Times" w:hAnsi="Times"/>
        </w:rPr>
        <w:t>questionnaire</w:t>
      </w:r>
      <w:r>
        <w:rPr>
          <w:rFonts w:ascii="Times" w:hAnsi="Times"/>
        </w:rPr>
        <w:t xml:space="preserve"> </w:t>
      </w:r>
      <w:r w:rsidR="00F62DF3">
        <w:rPr>
          <w:rFonts w:ascii="Times" w:hAnsi="Times"/>
        </w:rPr>
        <w:t>administered</w:t>
      </w:r>
      <w:r>
        <w:rPr>
          <w:rFonts w:ascii="Times" w:hAnsi="Times"/>
        </w:rPr>
        <w:t xml:space="preserve"> online to </w:t>
      </w:r>
      <w:r w:rsidR="00860791">
        <w:rPr>
          <w:rFonts w:ascii="Times" w:hAnsi="Times"/>
        </w:rPr>
        <w:t>CMV</w:t>
      </w:r>
      <w:r>
        <w:rPr>
          <w:rFonts w:ascii="Times" w:hAnsi="Times"/>
        </w:rPr>
        <w:t xml:space="preserve"> drivers who agree to participate in the study. The study has </w:t>
      </w:r>
      <w:r w:rsidR="00A65963">
        <w:rPr>
          <w:rFonts w:ascii="Times" w:hAnsi="Times"/>
        </w:rPr>
        <w:t xml:space="preserve">been granted </w:t>
      </w:r>
      <w:r>
        <w:rPr>
          <w:rFonts w:ascii="Times" w:hAnsi="Times"/>
        </w:rPr>
        <w:t xml:space="preserve">IRB </w:t>
      </w:r>
      <w:r w:rsidR="00A65963">
        <w:rPr>
          <w:rFonts w:ascii="Times" w:hAnsi="Times"/>
        </w:rPr>
        <w:t>approval</w:t>
      </w:r>
      <w:r>
        <w:rPr>
          <w:rFonts w:ascii="Times" w:hAnsi="Times"/>
        </w:rPr>
        <w:t>.</w:t>
      </w:r>
    </w:p>
    <w:p w14:paraId="1A6AEF4C" w14:textId="4A4A4651" w:rsidR="00D20433" w:rsidRDefault="00D20433" w:rsidP="00806AE6">
      <w:pPr>
        <w:spacing w:after="240"/>
      </w:pPr>
      <w:r>
        <w:rPr>
          <w:rFonts w:ascii="Times" w:hAnsi="Times"/>
          <w:b/>
        </w:rPr>
        <w:t>Sleepiness:</w:t>
      </w:r>
      <w:r w:rsidR="006108CD">
        <w:rPr>
          <w:rFonts w:ascii="Times" w:hAnsi="Times"/>
          <w:b/>
        </w:rPr>
        <w:t xml:space="preserve"> </w:t>
      </w:r>
      <w:r w:rsidRPr="00A3367B">
        <w:rPr>
          <w:rFonts w:ascii="Times" w:hAnsi="Times"/>
          <w:bCs/>
        </w:rPr>
        <w:t>The Karolinska Sleepiness Scale (KSS) has been used to demonstrate the effects of shift-work on fatigue. Ganesan, et. al.</w:t>
      </w:r>
      <w:r w:rsidR="006108CD">
        <w:rPr>
          <w:rFonts w:ascii="Times" w:hAnsi="Times"/>
          <w:bCs/>
        </w:rPr>
        <w:t xml:space="preserve"> </w:t>
      </w:r>
      <w:r w:rsidRPr="00A3367B">
        <w:rPr>
          <w:rFonts w:ascii="Times" w:hAnsi="Times"/>
          <w:bCs/>
        </w:rPr>
        <w:t>(2019)</w:t>
      </w:r>
      <w:r w:rsidR="006108CD">
        <w:rPr>
          <w:rFonts w:ascii="Times" w:hAnsi="Times"/>
          <w:bCs/>
        </w:rPr>
        <w:t xml:space="preserve"> </w:t>
      </w:r>
      <w:r w:rsidRPr="00A3367B">
        <w:rPr>
          <w:rFonts w:ascii="Times" w:hAnsi="Times"/>
          <w:bCs/>
        </w:rPr>
        <w:t>found</w:t>
      </w:r>
      <w:r>
        <w:rPr>
          <w:rFonts w:ascii="Times" w:hAnsi="Times"/>
          <w:b/>
        </w:rPr>
        <w:t xml:space="preserve"> </w:t>
      </w:r>
      <w:r>
        <w:t xml:space="preserve">KSS and PVT mean reaction times were higher at the end of the </w:t>
      </w:r>
      <w:r w:rsidR="00E6796E">
        <w:t>first</w:t>
      </w:r>
      <w:r>
        <w:t xml:space="preserve"> and subsequent night shift compared to day shift, with KSS highest at the end of the </w:t>
      </w:r>
      <w:r w:rsidR="00E6796E">
        <w:t>first</w:t>
      </w:r>
      <w:r>
        <w:t xml:space="preserve"> night. In a study of registered nurses working 12-hr shifts (</w:t>
      </w:r>
      <w:r w:rsidRPr="00092F2A">
        <w:t>Geiger Brown, J., Wieroney, M., Blair, L. et al. 2014) v</w:t>
      </w:r>
      <w:r w:rsidRPr="00143AE5">
        <w:t>igilant attention, as measured by PVT lapses and anticipation responses, showed no significant association with KSS scores; however, mean reaction times were slower (566 ms) for a KSS score of 9 (extreme sleepiness and fighting sleep) compared to reaction time means ranging from 275 to 326 ms for KSS scores of 1–8 in nurses who reported their highest level of sleepiness during the shift (t = 2.37; p = 0.05). Thus, partial support for the validity of administering the KSS was shown</w:t>
      </w:r>
      <w:r>
        <w:t>.</w:t>
      </w:r>
    </w:p>
    <w:p w14:paraId="7A91BE4A" w14:textId="0665E1A1" w:rsidR="00D20433" w:rsidRPr="000966C4" w:rsidRDefault="00D20433" w:rsidP="00806AE6">
      <w:pPr>
        <w:spacing w:after="240"/>
      </w:pPr>
      <w:r w:rsidRPr="00D20433">
        <w:rPr>
          <w:b/>
          <w:bCs/>
        </w:rPr>
        <w:t>Fatigue:</w:t>
      </w:r>
      <w:r w:rsidR="006108CD">
        <w:t xml:space="preserve"> </w:t>
      </w:r>
      <w:r w:rsidRPr="00D20433">
        <w:t xml:space="preserve">A single item visual analog (VAS) measure of fatigue was used in the form of a slider graphic. Respondents moved the slider button to either the 0 – Not fatigued or the 100 – severe </w:t>
      </w:r>
      <w:r w:rsidRPr="00D20433">
        <w:lastRenderedPageBreak/>
        <w:t>fatigue.</w:t>
      </w:r>
      <w:r w:rsidR="006108CD">
        <w:t xml:space="preserve"> </w:t>
      </w:r>
      <w:r w:rsidRPr="00D20433">
        <w:t>Two studies reported promising psychometrics for single-item fatigue measures. A single-item fatigue measure (“How fatigued do you currently feel?”; 1–10 scale) showed high convergent validity in staff at a Dutch university (r = 0.80 with the POMS-B fatigue subscale; Van Hooff et al., 2007). Another single-item measure (“I get tired for no reason”; 4-point Likert scale) showed good validity in cancer patients (r =</w:t>
      </w:r>
      <w:r w:rsidR="006108CD">
        <w:t xml:space="preserve"> </w:t>
      </w:r>
      <w:r w:rsidRPr="00D20433">
        <w:t>_0.70 with the Functional Assessment of Cancer Therapy-Anemia; Kirsh et al., 2001).</w:t>
      </w:r>
      <w:r w:rsidR="006108CD">
        <w:t xml:space="preserve"> </w:t>
      </w:r>
      <w:r w:rsidRPr="00D20433">
        <w:t>Single</w:t>
      </w:r>
      <w:r w:rsidRPr="00D20433">
        <w:rPr>
          <w:color w:val="212121"/>
          <w:shd w:val="clear" w:color="auto" w:fill="FFFFFF"/>
        </w:rPr>
        <w:t>-item fatigue measures offer a valid way to assess daily fatigue.</w:t>
      </w:r>
    </w:p>
    <w:p w14:paraId="4026360C" w14:textId="536E749F" w:rsidR="00DA6257" w:rsidRDefault="00DA6257" w:rsidP="00806AE6">
      <w:pPr>
        <w:spacing w:after="240"/>
        <w:rPr>
          <w:rFonts w:ascii="Times" w:hAnsi="Times"/>
          <w:b/>
        </w:rPr>
      </w:pPr>
      <w:r w:rsidRPr="00DA6257">
        <w:rPr>
          <w:rFonts w:ascii="Times" w:eastAsiaTheme="minorHAnsi" w:hAnsi="Times"/>
          <w:b/>
          <w:bCs/>
        </w:rPr>
        <w:t xml:space="preserve">Loneliness: </w:t>
      </w:r>
      <w:r w:rsidRPr="00944B48">
        <w:rPr>
          <w:rFonts w:ascii="Times" w:eastAsiaTheme="minorHAnsi" w:hAnsi="Times"/>
        </w:rPr>
        <w:t xml:space="preserve">The Three Item </w:t>
      </w:r>
      <w:r w:rsidR="00E900E5">
        <w:rPr>
          <w:rFonts w:ascii="Times" w:eastAsiaTheme="minorHAnsi" w:hAnsi="Times"/>
        </w:rPr>
        <w:t>L</w:t>
      </w:r>
      <w:r w:rsidRPr="00944B48">
        <w:rPr>
          <w:rFonts w:ascii="Times" w:eastAsiaTheme="minorHAnsi" w:hAnsi="Times"/>
        </w:rPr>
        <w:t xml:space="preserve">oneliness </w:t>
      </w:r>
      <w:r w:rsidR="009B6470" w:rsidRPr="00944B48">
        <w:rPr>
          <w:rFonts w:ascii="Times" w:eastAsiaTheme="minorHAnsi" w:hAnsi="Times"/>
        </w:rPr>
        <w:t>S</w:t>
      </w:r>
      <w:r w:rsidRPr="00944B48">
        <w:rPr>
          <w:rFonts w:ascii="Times" w:eastAsiaTheme="minorHAnsi" w:hAnsi="Times"/>
        </w:rPr>
        <w:t>cale</w:t>
      </w:r>
      <w:r>
        <w:rPr>
          <w:rFonts w:ascii="Times" w:eastAsiaTheme="minorHAnsi" w:hAnsi="Times"/>
          <w:b/>
          <w:bCs/>
        </w:rPr>
        <w:t xml:space="preserve"> </w:t>
      </w:r>
      <w:r w:rsidR="00D96E33">
        <w:rPr>
          <w:rFonts w:ascii="Times" w:eastAsiaTheme="minorHAnsi" w:hAnsi="Times"/>
          <w:b/>
          <w:bCs/>
        </w:rPr>
        <w:t xml:space="preserve">(TILS) </w:t>
      </w:r>
      <w:r w:rsidR="00E900E5">
        <w:t>was</w:t>
      </w:r>
      <w:r w:rsidR="00CC4681">
        <w:t xml:space="preserve"> described in a study by Hughes</w:t>
      </w:r>
      <w:r w:rsidR="00220739">
        <w:t>, et.</w:t>
      </w:r>
      <w:r w:rsidR="00220739" w:rsidRPr="001D1434">
        <w:t xml:space="preserve"> al.</w:t>
      </w:r>
      <w:r w:rsidR="00CC4681" w:rsidRPr="001D1434">
        <w:t xml:space="preserve"> (2004)</w:t>
      </w:r>
      <w:r w:rsidR="00D96E33" w:rsidRPr="001D1434">
        <w:t>,</w:t>
      </w:r>
      <w:r w:rsidR="006108CD" w:rsidRPr="001D1434">
        <w:t xml:space="preserve"> </w:t>
      </w:r>
      <w:r w:rsidR="00D96E33" w:rsidRPr="001D1434">
        <w:t xml:space="preserve">with an </w:t>
      </w:r>
      <w:r w:rsidRPr="001D1434">
        <w:t xml:space="preserve">alpha coefficient of reliability </w:t>
      </w:r>
      <w:r w:rsidR="00D96E33" w:rsidRPr="001D1434">
        <w:t>α</w:t>
      </w:r>
      <w:r w:rsidR="00CC4681" w:rsidRPr="001D1434">
        <w:t>=</w:t>
      </w:r>
      <w:r w:rsidRPr="001D1434">
        <w:t>.72</w:t>
      </w:r>
      <w:r w:rsidR="00CC4681" w:rsidRPr="001D1434">
        <w:t>. In addition, persons who score</w:t>
      </w:r>
      <w:r w:rsidR="00D96E33" w:rsidRPr="001D1434">
        <w:t>d</w:t>
      </w:r>
      <w:r w:rsidR="00CC4681" w:rsidRPr="001D1434">
        <w:t xml:space="preserve"> high on loneliness </w:t>
      </w:r>
      <w:r w:rsidR="00D96E33" w:rsidRPr="001D1434">
        <w:t>were</w:t>
      </w:r>
      <w:r w:rsidR="00CC4681" w:rsidRPr="001D1434">
        <w:t xml:space="preserve"> more likely to experience depressive symptoms, as indexed by a short form of the Center for Epidemiologic Studies–Depression Scale (CES-D; Turvey, </w:t>
      </w:r>
      <w:r w:rsidR="00EF2139" w:rsidRPr="001D1434">
        <w:t xml:space="preserve">et. al., </w:t>
      </w:r>
      <w:r w:rsidR="00CC4681" w:rsidRPr="001D1434">
        <w:t>1999), and, on average, score higher on the Perceived Stress Scale (C</w:t>
      </w:r>
      <w:r w:rsidR="00EF2139" w:rsidRPr="001D1434">
        <w:t xml:space="preserve">ohen, et. al., 1983; </w:t>
      </w:r>
      <w:r w:rsidR="00EF2139" w:rsidRPr="001D1434">
        <w:rPr>
          <w:color w:val="303030"/>
          <w:shd w:val="clear" w:color="auto" w:fill="FFFFFF"/>
        </w:rPr>
        <w:t>Cacioppo, et. al., 2010</w:t>
      </w:r>
      <w:r w:rsidR="00CC4681" w:rsidRPr="001D1434">
        <w:t xml:space="preserve">). The </w:t>
      </w:r>
      <w:r w:rsidR="00143AE5" w:rsidRPr="001D1434">
        <w:t>c</w:t>
      </w:r>
      <w:r w:rsidR="00CC4681" w:rsidRPr="001D1434">
        <w:t xml:space="preserve">orrelation between R-UCLA </w:t>
      </w:r>
      <w:r w:rsidR="00143AE5" w:rsidRPr="001D1434">
        <w:t>Loneliness</w:t>
      </w:r>
      <w:r w:rsidR="00CC4681" w:rsidRPr="001D1434">
        <w:t xml:space="preserve"> scale and </w:t>
      </w:r>
      <w:r w:rsidR="00D96E33" w:rsidRPr="001D1434">
        <w:t xml:space="preserve">TILS </w:t>
      </w:r>
      <w:r w:rsidR="00143AE5" w:rsidRPr="001D1434">
        <w:t>was found to be r=</w:t>
      </w:r>
      <w:r w:rsidR="00CC4681" w:rsidRPr="001D1434">
        <w:t>.82</w:t>
      </w:r>
      <w:r w:rsidR="00D96E33" w:rsidRPr="001D1434">
        <w:t xml:space="preserve"> </w:t>
      </w:r>
      <w:r w:rsidR="00CC4681" w:rsidRPr="001D1434">
        <w:t xml:space="preserve">and </w:t>
      </w:r>
      <w:r w:rsidR="00D96E33" w:rsidRPr="001D1434">
        <w:t xml:space="preserve">r=.48 with </w:t>
      </w:r>
      <w:r w:rsidR="00CC4681" w:rsidRPr="001D1434">
        <w:t xml:space="preserve">the CESD </w:t>
      </w:r>
      <w:r w:rsidR="00D96E33" w:rsidRPr="001D1434">
        <w:t xml:space="preserve">which </w:t>
      </w:r>
      <w:r w:rsidR="00CC4681" w:rsidRPr="001D1434">
        <w:t>was also significant.</w:t>
      </w:r>
    </w:p>
    <w:p w14:paraId="1D933B84" w14:textId="0588BD0E" w:rsidR="00F03E30" w:rsidRPr="000966C4" w:rsidRDefault="00D462DC" w:rsidP="00097DB3">
      <w:pPr>
        <w:tabs>
          <w:tab w:val="left" w:pos="2497"/>
        </w:tabs>
        <w:spacing w:after="240"/>
        <w:rPr>
          <w:rFonts w:ascii="Arial" w:hAnsi="Arial" w:cs="Arial"/>
          <w:color w:val="333333"/>
          <w:sz w:val="21"/>
          <w:szCs w:val="21"/>
          <w:shd w:val="clear" w:color="auto" w:fill="FFFFFF"/>
        </w:rPr>
      </w:pPr>
      <w:r w:rsidRPr="005E4BF0">
        <w:rPr>
          <w:b/>
        </w:rPr>
        <w:t>Burnout:</w:t>
      </w:r>
      <w:r w:rsidR="006108CD">
        <w:rPr>
          <w:b/>
        </w:rPr>
        <w:t xml:space="preserve"> </w:t>
      </w:r>
      <w:r w:rsidRPr="005E4BF0">
        <w:t xml:space="preserve">The single-item burnout measure was based on a single question validated by </w:t>
      </w:r>
      <w:r w:rsidRPr="005E4BF0">
        <w:rPr>
          <w:color w:val="333333"/>
          <w:shd w:val="clear" w:color="auto" w:fill="FFFFFF"/>
        </w:rPr>
        <w:t>Rohland, et. al. (2004).</w:t>
      </w:r>
      <w:r w:rsidR="00F472A7" w:rsidRPr="005E4BF0">
        <w:rPr>
          <w:color w:val="333333"/>
          <w:shd w:val="clear" w:color="auto" w:fill="FFFFFF"/>
        </w:rPr>
        <w:t xml:space="preserve"> Burnout has been shown to be an important measure related to workload, fatigue, and job</w:t>
      </w:r>
      <w:r w:rsidR="00930B2A" w:rsidRPr="005E4BF0">
        <w:rPr>
          <w:color w:val="333333"/>
          <w:shd w:val="clear" w:color="auto" w:fill="FFFFFF"/>
        </w:rPr>
        <w:t xml:space="preserve"> </w:t>
      </w:r>
      <w:r w:rsidR="00F472A7" w:rsidRPr="005E4BF0">
        <w:rPr>
          <w:color w:val="333333"/>
          <w:shd w:val="clear" w:color="auto" w:fill="FFFFFF"/>
        </w:rPr>
        <w:t>satisfaction</w:t>
      </w:r>
      <w:r w:rsidR="00F472A7">
        <w:rPr>
          <w:rFonts w:ascii="Arial" w:hAnsi="Arial" w:cs="Arial"/>
          <w:color w:val="333333"/>
          <w:sz w:val="21"/>
          <w:szCs w:val="21"/>
          <w:shd w:val="clear" w:color="auto" w:fill="FFFFFF"/>
        </w:rPr>
        <w:t>.</w:t>
      </w:r>
    </w:p>
    <w:p w14:paraId="73F62D4A" w14:textId="60027369" w:rsidR="00D462DC" w:rsidRDefault="00F03E30" w:rsidP="00097DB3">
      <w:pPr>
        <w:spacing w:after="240"/>
        <w:rPr>
          <w:rFonts w:ascii="Times" w:hAnsi="Times"/>
          <w:b/>
        </w:rPr>
      </w:pPr>
      <w:r>
        <w:rPr>
          <w:rFonts w:ascii="Times" w:hAnsi="Times"/>
          <w:b/>
        </w:rPr>
        <w:t>Depression:</w:t>
      </w:r>
      <w:r w:rsidR="006108CD">
        <w:rPr>
          <w:rFonts w:ascii="Times" w:hAnsi="Times"/>
          <w:b/>
        </w:rPr>
        <w:t xml:space="preserve"> </w:t>
      </w:r>
      <w:r w:rsidRPr="00143AE5">
        <w:t>The VAS scale is strongly correlated with the PHQ-9 total score (0.61) and its 9 individual items (ranging from 0.19 to 0.67). ROC analysis shows that the VAS scale has high accuracy for detecting the presence and different levels (mild to severe) of depression corresponding to PHQ-9 cutoffs. The VAS depression scale represents a simple, easily implementable instrument that is suitable for mental health research in common settings and larger population-based studies.</w:t>
      </w:r>
      <w:r w:rsidR="008D73E2">
        <w:t xml:space="preserve"> A study by van Rijsbergen</w:t>
      </w:r>
      <w:r w:rsidR="005E4BF0">
        <w:t>, et. al.</w:t>
      </w:r>
      <w:r w:rsidR="008D73E2">
        <w:t xml:space="preserve"> (2014) found the VAMS had the highest positive predictive value (PPV) without any false negatives at score 55 (PPV¼0.53; NPV¼1.0) and was the best predictor of current relapse status (variance explained for VAMS: 60%; for HAM-D17: 49%; for IDS-SR: 34%).</w:t>
      </w:r>
      <w:r w:rsidR="006108CD">
        <w:t xml:space="preserve"> </w:t>
      </w:r>
      <w:r w:rsidR="008D73E2">
        <w:t xml:space="preserve">Assessing depression mood with a single-item mood scale appears to be a reasonable method in a sort </w:t>
      </w:r>
      <w:r w:rsidR="00092F2A">
        <w:t>internet-based</w:t>
      </w:r>
      <w:r w:rsidR="008D73E2">
        <w:t xml:space="preserve"> assessment tool.</w:t>
      </w:r>
    </w:p>
    <w:p w14:paraId="4F315F3D" w14:textId="6A9C17EB" w:rsidR="00BE346D" w:rsidRPr="000966C4" w:rsidRDefault="00BE346D" w:rsidP="00097DB3">
      <w:pPr>
        <w:spacing w:after="240"/>
      </w:pPr>
      <w:r w:rsidRPr="005E4BF0">
        <w:rPr>
          <w:b/>
        </w:rPr>
        <w:t xml:space="preserve">Stanford Sleepiness Questionnaire (SSQ): </w:t>
      </w:r>
      <w:r w:rsidRPr="005E4BF0">
        <w:t>The SSQ is a standard Likert response scale used to assess the study participant’s self-assessment of their sleepiness (Hoddes</w:t>
      </w:r>
      <w:r w:rsidR="00604C32" w:rsidRPr="005E4BF0">
        <w:t>, et. al.</w:t>
      </w:r>
      <w:r w:rsidRPr="005E4BF0">
        <w:t>, 1972</w:t>
      </w:r>
      <w:r w:rsidR="00604C32" w:rsidRPr="005E4BF0">
        <w:t xml:space="preserve">; </w:t>
      </w:r>
      <w:r w:rsidR="00604C32" w:rsidRPr="005E4BF0">
        <w:rPr>
          <w:color w:val="323232"/>
        </w:rPr>
        <w:t>Herscovitch </w:t>
      </w:r>
      <w:r w:rsidR="005E4BF0">
        <w:rPr>
          <w:color w:val="323232"/>
        </w:rPr>
        <w:t>&amp;</w:t>
      </w:r>
      <w:r w:rsidR="00604C32" w:rsidRPr="005E4BF0">
        <w:rPr>
          <w:color w:val="323232"/>
        </w:rPr>
        <w:t> Broughton (1981)</w:t>
      </w:r>
      <w:r w:rsidRPr="005E4BF0">
        <w:t>. The SSQ is administered using a 9-point scale. Responses provide an assessment of the level of sleepiness experienced by the participant.</w:t>
      </w:r>
    </w:p>
    <w:p w14:paraId="28A15694" w14:textId="7BC29628" w:rsidR="005E4BF0" w:rsidRDefault="00930B2A" w:rsidP="00806AE6">
      <w:pPr>
        <w:spacing w:after="240"/>
        <w:rPr>
          <w:rFonts w:ascii="Times" w:hAnsi="Times"/>
        </w:rPr>
      </w:pPr>
      <w:r w:rsidRPr="00930B2A">
        <w:rPr>
          <w:rFonts w:ascii="Times" w:hAnsi="Times"/>
          <w:b/>
          <w:bCs/>
        </w:rPr>
        <w:t xml:space="preserve">Number of Accidents, Tickets, and Crashes: </w:t>
      </w:r>
      <w:r>
        <w:rPr>
          <w:rFonts w:ascii="Times" w:hAnsi="Times"/>
        </w:rPr>
        <w:t>The study participants were asked to report the number accidents, tickets or citations, and crashes that they had been involved in over the last year</w:t>
      </w:r>
      <w:r w:rsidR="000966C4">
        <w:rPr>
          <w:rFonts w:ascii="Times" w:hAnsi="Times"/>
        </w:rPr>
        <w:t>.</w:t>
      </w:r>
    </w:p>
    <w:p w14:paraId="72E731BD" w14:textId="303864B6" w:rsidR="004153C9" w:rsidRPr="003F0F69" w:rsidRDefault="005E4BF0" w:rsidP="00806AE6">
      <w:pPr>
        <w:spacing w:after="240"/>
        <w:rPr>
          <w:rFonts w:ascii="Times" w:hAnsi="Times"/>
        </w:rPr>
      </w:pPr>
      <w:r w:rsidRPr="005E4BF0">
        <w:rPr>
          <w:rFonts w:ascii="Times" w:hAnsi="Times"/>
          <w:b/>
          <w:bCs/>
        </w:rPr>
        <w:t>Driver Empathy Scale</w:t>
      </w:r>
      <w:r>
        <w:rPr>
          <w:rFonts w:ascii="Times" w:hAnsi="Times"/>
          <w:b/>
          <w:bCs/>
        </w:rPr>
        <w:t xml:space="preserve"> (DES)</w:t>
      </w:r>
      <w:r w:rsidRPr="005E4BF0">
        <w:rPr>
          <w:rFonts w:ascii="Times" w:hAnsi="Times"/>
          <w:b/>
          <w:bCs/>
        </w:rPr>
        <w:t>:</w:t>
      </w:r>
      <w:r w:rsidR="006108CD">
        <w:rPr>
          <w:rFonts w:ascii="Times" w:hAnsi="Times"/>
          <w:b/>
          <w:bCs/>
        </w:rPr>
        <w:t xml:space="preserve"> </w:t>
      </w:r>
      <w:r w:rsidRPr="00F12F5E">
        <w:rPr>
          <w:rFonts w:ascii="Times" w:hAnsi="Times"/>
        </w:rPr>
        <w:t xml:space="preserve">Chao &amp; Sherry (2016) studied 481 CMV drivers and </w:t>
      </w:r>
      <w:r w:rsidR="00F12F5E" w:rsidRPr="00F12F5E">
        <w:rPr>
          <w:rFonts w:ascii="Times" w:hAnsi="Times"/>
        </w:rPr>
        <w:t>determined</w:t>
      </w:r>
      <w:r w:rsidRPr="00F12F5E">
        <w:rPr>
          <w:rFonts w:ascii="Times" w:hAnsi="Times"/>
        </w:rPr>
        <w:t xml:space="preserve"> that there were significant </w:t>
      </w:r>
      <w:r w:rsidR="00F12F5E" w:rsidRPr="00F12F5E">
        <w:rPr>
          <w:rFonts w:ascii="Times" w:hAnsi="Times"/>
        </w:rPr>
        <w:t>correlations</w:t>
      </w:r>
      <w:r w:rsidR="00F12F5E">
        <w:rPr>
          <w:rFonts w:ascii="Times" w:hAnsi="Times"/>
        </w:rPr>
        <w:t xml:space="preserve"> between three factors of the</w:t>
      </w:r>
      <w:r w:rsidRPr="00F12F5E">
        <w:rPr>
          <w:rFonts w:ascii="Times" w:hAnsi="Times"/>
        </w:rPr>
        <w:t xml:space="preserve"> Driver Empathy Scal</w:t>
      </w:r>
      <w:r w:rsidR="00F12F5E">
        <w:rPr>
          <w:rFonts w:ascii="Times" w:hAnsi="Times"/>
        </w:rPr>
        <w:t>e and other self-reported measures of safety, stress, and risky driving behaviors.</w:t>
      </w:r>
    </w:p>
    <w:p w14:paraId="7EC458A3" w14:textId="7FC939E7" w:rsidR="00A65587" w:rsidRPr="00E4595B" w:rsidRDefault="003F0F69" w:rsidP="00E4595B">
      <w:pPr>
        <w:pStyle w:val="Heading1"/>
      </w:pPr>
      <w:r w:rsidRPr="00E4595B">
        <w:t>Expected Outcomes</w:t>
      </w:r>
    </w:p>
    <w:p w14:paraId="7060D176" w14:textId="450CC0DE" w:rsidR="00C40F4A" w:rsidRDefault="00BA5190" w:rsidP="000B73D0">
      <w:pPr>
        <w:tabs>
          <w:tab w:val="left" w:pos="360"/>
        </w:tabs>
      </w:pPr>
      <w:r>
        <w:t xml:space="preserve">The </w:t>
      </w:r>
      <w:r w:rsidR="00604C32">
        <w:t xml:space="preserve">proposed study </w:t>
      </w:r>
      <w:r>
        <w:t>will</w:t>
      </w:r>
      <w:r w:rsidR="00604C32">
        <w:t xml:space="preserve"> document the health and safety of a sample of drivers operating trucks in the Denver Metropolitan area during the 2020 COVID</w:t>
      </w:r>
      <w:r w:rsidR="00CC6F2C">
        <w:t>-</w:t>
      </w:r>
      <w:r w:rsidR="00604C32">
        <w:t xml:space="preserve">19 pandemic. </w:t>
      </w:r>
      <w:r w:rsidR="00860791" w:rsidRPr="00860791">
        <w:t xml:space="preserve">Compare the data </w:t>
      </w:r>
      <w:r w:rsidR="00860791" w:rsidRPr="00860791">
        <w:lastRenderedPageBreak/>
        <w:t>gathered previously to other existing measures of fatigue and alertness.</w:t>
      </w:r>
      <w:r w:rsidR="006108CD">
        <w:t xml:space="preserve"> </w:t>
      </w:r>
      <w:r w:rsidR="00860791">
        <w:t>The study will also d</w:t>
      </w:r>
      <w:r w:rsidR="00860791" w:rsidRPr="00860791">
        <w:t>etermine whether levels of fatigue, empathy, and amount of driving are related to driver safety.</w:t>
      </w:r>
      <w:r w:rsidR="006108CD">
        <w:t xml:space="preserve"> </w:t>
      </w:r>
      <w:r w:rsidR="00860791">
        <w:t>The study will also attempt to d</w:t>
      </w:r>
      <w:r w:rsidR="00860791" w:rsidRPr="00860791">
        <w:t>etermine whether the levels of fatigue, stress, mood, and social isolation are different from pre-COVID levels.</w:t>
      </w:r>
      <w:r w:rsidR="006108CD">
        <w:t xml:space="preserve"> </w:t>
      </w:r>
      <w:r w:rsidR="00604C32">
        <w:t>In addition, the study will examine driver behavior, mood and personality characteristics in relation to self-reported frequency of traffic citations, accidents and crashes.</w:t>
      </w:r>
      <w:r w:rsidR="006108CD">
        <w:t xml:space="preserve"> </w:t>
      </w:r>
      <w:r w:rsidR="00D20433">
        <w:t>Finally,</w:t>
      </w:r>
      <w:r w:rsidR="00604C32">
        <w:t xml:space="preserve"> the study will explore the relationship between the </w:t>
      </w:r>
      <w:r w:rsidR="00D20433">
        <w:t>C</w:t>
      </w:r>
      <w:r w:rsidR="00604C32">
        <w:t>OVID-19 pandemic and driver fatigue, burnout, and job satisfaction.</w:t>
      </w:r>
    </w:p>
    <w:p w14:paraId="4097DD6C" w14:textId="45581970" w:rsidR="00A65587" w:rsidRPr="000B73D0" w:rsidRDefault="000B73D0" w:rsidP="000B73D0">
      <w:pPr>
        <w:pStyle w:val="Heading1"/>
      </w:pPr>
      <w:r>
        <w:t>Relevance to Strategic Goals</w:t>
      </w:r>
    </w:p>
    <w:p w14:paraId="0FBF9465" w14:textId="7B0A2FD5" w:rsidR="00A65587" w:rsidRDefault="000D676C" w:rsidP="00D728EB">
      <w:pPr>
        <w:spacing w:after="240"/>
      </w:pPr>
      <w:r w:rsidRPr="00AB0F98">
        <w:t>T</w:t>
      </w:r>
      <w:r w:rsidR="003A65DA" w:rsidRPr="00AB0F98">
        <w:t xml:space="preserve">his project will </w:t>
      </w:r>
      <w:r w:rsidR="00BA5190" w:rsidRPr="00AB0F98">
        <w:t xml:space="preserve">contribute to the </w:t>
      </w:r>
      <w:r w:rsidR="002C6C1C" w:rsidRPr="00AB0F98">
        <w:t xml:space="preserve">two of the USDOT Strategic Goals, namely </w:t>
      </w:r>
      <w:r w:rsidR="005A7B2E" w:rsidRPr="00AB0F98">
        <w:t>safety</w:t>
      </w:r>
      <w:r w:rsidR="002C6C1C" w:rsidRPr="00AB0F98">
        <w:t xml:space="preserve"> and economic competitiveness. </w:t>
      </w:r>
      <w:r w:rsidR="00DD38DF">
        <w:t>The primary goal will be t</w:t>
      </w:r>
      <w:r w:rsidR="002C6C1C" w:rsidRPr="00AB0F98">
        <w:t xml:space="preserve">he </w:t>
      </w:r>
      <w:r w:rsidR="002C6C1C" w:rsidRPr="00DD38DF">
        <w:rPr>
          <w:b/>
          <w:bCs/>
        </w:rPr>
        <w:t>safety</w:t>
      </w:r>
      <w:r w:rsidR="002C6C1C" w:rsidRPr="00AB0F98">
        <w:t xml:space="preserve"> of the </w:t>
      </w:r>
      <w:r w:rsidR="00BA5190" w:rsidRPr="00AB0F98">
        <w:t xml:space="preserve">employees and </w:t>
      </w:r>
      <w:r w:rsidR="002C6C1C" w:rsidRPr="00AB0F98">
        <w:t xml:space="preserve">the public </w:t>
      </w:r>
      <w:r w:rsidR="00182BFA">
        <w:t>will be enhanced b</w:t>
      </w:r>
      <w:r w:rsidR="00860791">
        <w:t>y</w:t>
      </w:r>
      <w:r w:rsidR="00182BFA">
        <w:t xml:space="preserve"> the development of a</w:t>
      </w:r>
      <w:r w:rsidR="00860791">
        <w:t xml:space="preserve">n assessment instrument that </w:t>
      </w:r>
      <w:r w:rsidR="00182BFA">
        <w:t>that can be used to reduce the likelihood of impaired drivers (e.g.</w:t>
      </w:r>
      <w:r w:rsidR="00D247A0">
        <w:t>,</w:t>
      </w:r>
      <w:r w:rsidR="00182BFA">
        <w:t xml:space="preserve"> as a result of fatigue or sleepiness) operating </w:t>
      </w:r>
      <w:r w:rsidR="00DD38DF">
        <w:t>vehicles</w:t>
      </w:r>
      <w:r w:rsidR="00182BFA">
        <w:t xml:space="preserve">. </w:t>
      </w:r>
      <w:r w:rsidR="00860791">
        <w:t xml:space="preserve">The study will also examine the safety of commercial vehicle drivers </w:t>
      </w:r>
      <w:r w:rsidR="005733B4">
        <w:t xml:space="preserve">during the COVID pandemic when the </w:t>
      </w:r>
      <w:r w:rsidR="00D247A0">
        <w:t>hours-of-service</w:t>
      </w:r>
      <w:r w:rsidR="005733B4">
        <w:t xml:space="preserve"> rules have been waived.</w:t>
      </w:r>
      <w:r w:rsidR="00182BFA">
        <w:t xml:space="preserve"> </w:t>
      </w:r>
      <w:r w:rsidR="002C6C1C" w:rsidRPr="00AB0F98">
        <w:t xml:space="preserve">In addition, the </w:t>
      </w:r>
      <w:r w:rsidR="00DD38DF" w:rsidRPr="0083259B">
        <w:t xml:space="preserve">secondary goal will be the </w:t>
      </w:r>
      <w:r w:rsidR="005733B4" w:rsidRPr="0083259B">
        <w:t xml:space="preserve">increased </w:t>
      </w:r>
      <w:r w:rsidR="002C6C1C" w:rsidRPr="0083259B">
        <w:rPr>
          <w:b/>
          <w:bCs/>
        </w:rPr>
        <w:t>economic competitiveness</w:t>
      </w:r>
      <w:r w:rsidR="002C6C1C" w:rsidRPr="00AB0F98">
        <w:t xml:space="preserve"> of the transportation system </w:t>
      </w:r>
      <w:r w:rsidR="005733B4">
        <w:t xml:space="preserve">which will be enhanced by developing assessments that could influence or lead to the identification and development of safe drivers which </w:t>
      </w:r>
      <w:r w:rsidR="002C6C1C" w:rsidRPr="00AB0F98">
        <w:t xml:space="preserve">is directly tied to the bottom line of a transportation </w:t>
      </w:r>
      <w:r w:rsidR="004A7756" w:rsidRPr="00AB0F98">
        <w:t>organization</w:t>
      </w:r>
      <w:r w:rsidR="002C6C1C" w:rsidRPr="00AB0F98">
        <w:t>.</w:t>
      </w:r>
      <w:r w:rsidR="006108CD">
        <w:t xml:space="preserve"> </w:t>
      </w:r>
      <w:r w:rsidR="004A7756" w:rsidRPr="00AB0F98">
        <w:t>Decreasing</w:t>
      </w:r>
      <w:r w:rsidR="002C6C1C" w:rsidRPr="00AB0F98">
        <w:t xml:space="preserve"> accident </w:t>
      </w:r>
      <w:r w:rsidR="004A7756" w:rsidRPr="00AB0F98">
        <w:t>injuries</w:t>
      </w:r>
      <w:r w:rsidR="002C6C1C" w:rsidRPr="00AB0F98">
        <w:t xml:space="preserve"> and </w:t>
      </w:r>
      <w:r w:rsidR="004A7756" w:rsidRPr="00AB0F98">
        <w:t>fatalities</w:t>
      </w:r>
      <w:r w:rsidR="002C6C1C" w:rsidRPr="00AB0F98">
        <w:t xml:space="preserve"> ensures the safe</w:t>
      </w:r>
      <w:r w:rsidR="00EF3B84" w:rsidRPr="00AB0F98">
        <w:t>,</w:t>
      </w:r>
      <w:r w:rsidR="002C6C1C" w:rsidRPr="00AB0F98">
        <w:t xml:space="preserve"> ethical operation</w:t>
      </w:r>
      <w:r w:rsidR="00EF3B84" w:rsidRPr="00AB0F98">
        <w:t xml:space="preserve"> and economically competitive nature</w:t>
      </w:r>
      <w:r w:rsidR="002C6C1C" w:rsidRPr="00AB0F98">
        <w:t xml:space="preserve"> of the system.</w:t>
      </w:r>
    </w:p>
    <w:p w14:paraId="169324D9" w14:textId="570C6872" w:rsidR="008C2B53" w:rsidRDefault="00886749" w:rsidP="00D728EB">
      <w:pPr>
        <w:spacing w:after="240"/>
        <w:rPr>
          <w:color w:val="000000"/>
        </w:rPr>
      </w:pPr>
      <w:r w:rsidRPr="00DD38DF">
        <w:t>T</w:t>
      </w:r>
      <w:r w:rsidR="00EF3B84" w:rsidRPr="00DD38DF">
        <w:t xml:space="preserve">he proposed study </w:t>
      </w:r>
      <w:r w:rsidR="00A05997" w:rsidRPr="00DD38DF">
        <w:t xml:space="preserve">is also relevant to the strategic goals </w:t>
      </w:r>
      <w:r w:rsidR="00EF3B84" w:rsidRPr="00DD38DF">
        <w:t xml:space="preserve">will </w:t>
      </w:r>
      <w:r w:rsidR="00A05997" w:rsidRPr="00DD38DF">
        <w:t xml:space="preserve">also </w:t>
      </w:r>
      <w:r w:rsidR="00EF3B84" w:rsidRPr="00DD38DF">
        <w:t xml:space="preserve">contribute to the </w:t>
      </w:r>
      <w:r w:rsidR="00261433" w:rsidRPr="00DD38DF">
        <w:t xml:space="preserve">transportation </w:t>
      </w:r>
      <w:r w:rsidR="00BA5190" w:rsidRPr="00DD38DF">
        <w:t>industry</w:t>
      </w:r>
      <w:r w:rsidR="00192F31" w:rsidRPr="00DD38DF">
        <w:t xml:space="preserve"> by</w:t>
      </w:r>
      <w:r w:rsidR="00A05997" w:rsidRPr="00DD38DF">
        <w:t xml:space="preserve"> contributing to the development of an innovative technology that will </w:t>
      </w:r>
      <w:r w:rsidR="00D20433">
        <w:t>i</w:t>
      </w:r>
      <w:r w:rsidR="00A05997" w:rsidRPr="00DD38DF">
        <w:t>mprove the Safety and Performance of the Nation's Transportation System.</w:t>
      </w:r>
      <w:r w:rsidR="006108CD">
        <w:t xml:space="preserve"> </w:t>
      </w:r>
      <w:r w:rsidR="00D20433">
        <w:t>T</w:t>
      </w:r>
      <w:r w:rsidR="003A65DA" w:rsidRPr="00DD38DF">
        <w:t>he project will enhance the existin</w:t>
      </w:r>
      <w:r w:rsidR="005A7B2E" w:rsidRPr="00DD38DF">
        <w:t>g federal</w:t>
      </w:r>
      <w:r w:rsidR="005A7B2E">
        <w:rPr>
          <w:color w:val="000000"/>
        </w:rPr>
        <w:t xml:space="preserve"> effort by </w:t>
      </w:r>
      <w:r w:rsidR="00192F31" w:rsidRPr="00F211FE">
        <w:rPr>
          <w:bCs/>
          <w:color w:val="000000"/>
        </w:rPr>
        <w:t xml:space="preserve">contributing to safety, </w:t>
      </w:r>
      <w:r w:rsidR="00A05997" w:rsidRPr="00F211FE">
        <w:rPr>
          <w:bCs/>
          <w:color w:val="000000"/>
        </w:rPr>
        <w:t xml:space="preserve">increasing </w:t>
      </w:r>
      <w:r w:rsidR="005A7B2E" w:rsidRPr="00F211FE">
        <w:rPr>
          <w:bCs/>
          <w:color w:val="000000"/>
        </w:rPr>
        <w:t>economic competitiveness</w:t>
      </w:r>
      <w:r w:rsidR="005A7B2E">
        <w:rPr>
          <w:b/>
          <w:color w:val="000000"/>
        </w:rPr>
        <w:t xml:space="preserve"> </w:t>
      </w:r>
      <w:r w:rsidR="005A7B2E" w:rsidRPr="00DD38DF">
        <w:rPr>
          <w:bCs/>
          <w:color w:val="000000"/>
        </w:rPr>
        <w:t xml:space="preserve">and </w:t>
      </w:r>
      <w:r w:rsidR="00DD38DF" w:rsidRPr="00DD38DF">
        <w:rPr>
          <w:bCs/>
          <w:color w:val="000000"/>
        </w:rPr>
        <w:t>efficiency, developing</w:t>
      </w:r>
      <w:r w:rsidR="00192F31" w:rsidRPr="00DD38DF">
        <w:rPr>
          <w:bCs/>
          <w:color w:val="000000"/>
        </w:rPr>
        <w:t xml:space="preserve"> the work force</w:t>
      </w:r>
      <w:r w:rsidR="003A65DA" w:rsidRPr="00DD38DF">
        <w:rPr>
          <w:bCs/>
          <w:color w:val="000000"/>
        </w:rPr>
        <w:t xml:space="preserve"> </w:t>
      </w:r>
      <w:r w:rsidR="00A05997" w:rsidRPr="00DD38DF">
        <w:rPr>
          <w:bCs/>
          <w:color w:val="000000"/>
        </w:rPr>
        <w:t xml:space="preserve">and </w:t>
      </w:r>
      <w:r w:rsidR="00193BE6">
        <w:rPr>
          <w:color w:val="000000"/>
        </w:rPr>
        <w:t>contributing</w:t>
      </w:r>
      <w:r w:rsidR="00A05997">
        <w:rPr>
          <w:color w:val="000000"/>
        </w:rPr>
        <w:t xml:space="preserve"> to innovation </w:t>
      </w:r>
      <w:r w:rsidR="003A65DA">
        <w:rPr>
          <w:color w:val="000000"/>
        </w:rPr>
        <w:t xml:space="preserve">in the </w:t>
      </w:r>
      <w:r w:rsidR="00192F31">
        <w:rPr>
          <w:color w:val="000000"/>
        </w:rPr>
        <w:t>transportation system</w:t>
      </w:r>
      <w:r w:rsidR="003A65DA">
        <w:rPr>
          <w:color w:val="000000"/>
        </w:rPr>
        <w:t xml:space="preserve"> in the US.</w:t>
      </w:r>
    </w:p>
    <w:p w14:paraId="12779A3E" w14:textId="1BCD7D06" w:rsidR="00192F31" w:rsidRPr="00BF5D8A" w:rsidRDefault="00BF5D8A" w:rsidP="00BF5D8A">
      <w:pPr>
        <w:pStyle w:val="Heading1"/>
      </w:pPr>
      <w:r>
        <w:t>Educational Benefits</w:t>
      </w:r>
    </w:p>
    <w:p w14:paraId="75B9BA27" w14:textId="28591962" w:rsidR="00261433" w:rsidRDefault="00C6780B" w:rsidP="009B6275">
      <w:pPr>
        <w:rPr>
          <w:color w:val="000000"/>
        </w:rPr>
      </w:pPr>
      <w:r>
        <w:rPr>
          <w:color w:val="000000"/>
        </w:rPr>
        <w:t xml:space="preserve">Several </w:t>
      </w:r>
      <w:r w:rsidR="005418B0">
        <w:rPr>
          <w:color w:val="000000"/>
        </w:rPr>
        <w:t>graduate student</w:t>
      </w:r>
      <w:r>
        <w:rPr>
          <w:color w:val="000000"/>
        </w:rPr>
        <w:t>s</w:t>
      </w:r>
      <w:r w:rsidR="005418B0">
        <w:rPr>
          <w:color w:val="000000"/>
        </w:rPr>
        <w:t xml:space="preserve"> </w:t>
      </w:r>
      <w:r w:rsidR="00317B7C">
        <w:rPr>
          <w:color w:val="000000"/>
        </w:rPr>
        <w:t>will assist</w:t>
      </w:r>
      <w:r w:rsidR="00BA5190">
        <w:rPr>
          <w:color w:val="000000"/>
        </w:rPr>
        <w:t xml:space="preserve"> with the project thereby </w:t>
      </w:r>
      <w:r w:rsidR="00F779FF">
        <w:rPr>
          <w:color w:val="000000"/>
        </w:rPr>
        <w:t>contributing</w:t>
      </w:r>
      <w:r w:rsidR="00BA5190">
        <w:rPr>
          <w:color w:val="000000"/>
        </w:rPr>
        <w:t xml:space="preserve"> to the development and education of graduate students who will later be employed in the industry.</w:t>
      </w:r>
      <w:r w:rsidR="006108CD">
        <w:rPr>
          <w:color w:val="000000"/>
        </w:rPr>
        <w:t xml:space="preserve"> </w:t>
      </w:r>
      <w:r>
        <w:rPr>
          <w:color w:val="000000"/>
        </w:rPr>
        <w:t xml:space="preserve">These students will gain experience in the data collection techniques commonly used in the </w:t>
      </w:r>
      <w:r w:rsidR="00A05997">
        <w:rPr>
          <w:color w:val="000000"/>
        </w:rPr>
        <w:t>transportation</w:t>
      </w:r>
      <w:r>
        <w:rPr>
          <w:color w:val="000000"/>
        </w:rPr>
        <w:t xml:space="preserve"> industry.</w:t>
      </w:r>
      <w:r w:rsidR="006108CD">
        <w:rPr>
          <w:color w:val="000000"/>
        </w:rPr>
        <w:t xml:space="preserve"> </w:t>
      </w:r>
      <w:r>
        <w:rPr>
          <w:color w:val="000000"/>
        </w:rPr>
        <w:t>In addition, they will gain an understanding of the theory and best practices associated with safety</w:t>
      </w:r>
      <w:r w:rsidR="00A05997">
        <w:rPr>
          <w:color w:val="000000"/>
        </w:rPr>
        <w:t xml:space="preserve"> and workforce development</w:t>
      </w:r>
      <w:r>
        <w:rPr>
          <w:color w:val="000000"/>
        </w:rPr>
        <w:t>.</w:t>
      </w:r>
    </w:p>
    <w:p w14:paraId="2AB4FC7B" w14:textId="3D81B6AE" w:rsidR="00261433" w:rsidRDefault="00261433" w:rsidP="009B6275">
      <w:pPr>
        <w:pStyle w:val="Heading1"/>
      </w:pPr>
      <w:r w:rsidRPr="00261433">
        <w:t>Technology Transfer</w:t>
      </w:r>
    </w:p>
    <w:p w14:paraId="148DDE04" w14:textId="287929B4" w:rsidR="00BD5F53" w:rsidRDefault="00261433" w:rsidP="003030AA">
      <w:pPr>
        <w:spacing w:after="240"/>
        <w:rPr>
          <w:color w:val="000000"/>
        </w:rPr>
      </w:pPr>
      <w:r>
        <w:rPr>
          <w:color w:val="000000"/>
        </w:rPr>
        <w:t xml:space="preserve">In order to facilitate the technology transfer </w:t>
      </w:r>
      <w:r w:rsidR="00B81DED">
        <w:rPr>
          <w:color w:val="000000"/>
        </w:rPr>
        <w:t xml:space="preserve">obtained in </w:t>
      </w:r>
      <w:r>
        <w:rPr>
          <w:color w:val="000000"/>
        </w:rPr>
        <w:t>the present investigation</w:t>
      </w:r>
      <w:r w:rsidR="00B81DED">
        <w:rPr>
          <w:color w:val="000000"/>
        </w:rPr>
        <w:t xml:space="preserve"> three separate events will be undertaken.</w:t>
      </w:r>
    </w:p>
    <w:p w14:paraId="69711FF3" w14:textId="0298CEDD" w:rsidR="00B81DED" w:rsidRDefault="00B81DED" w:rsidP="003030AA">
      <w:pPr>
        <w:pStyle w:val="ListParagraph"/>
        <w:numPr>
          <w:ilvl w:val="0"/>
          <w:numId w:val="15"/>
        </w:numPr>
        <w:spacing w:after="240"/>
        <w:rPr>
          <w:rFonts w:eastAsia="Times New Roman"/>
          <w:color w:val="000000"/>
        </w:rPr>
      </w:pPr>
      <w:r>
        <w:rPr>
          <w:rFonts w:eastAsia="Times New Roman"/>
          <w:color w:val="000000"/>
        </w:rPr>
        <w:t>Educational briefing for stakeholders in the immediate project held on the site or the premises of the research sites.</w:t>
      </w:r>
    </w:p>
    <w:p w14:paraId="23DBDF21" w14:textId="09FDE7F0" w:rsidR="00B81DED" w:rsidRDefault="00B81DED" w:rsidP="003030AA">
      <w:pPr>
        <w:pStyle w:val="ListParagraph"/>
        <w:numPr>
          <w:ilvl w:val="0"/>
          <w:numId w:val="15"/>
        </w:numPr>
        <w:spacing w:after="240"/>
        <w:rPr>
          <w:rFonts w:eastAsia="Times New Roman"/>
          <w:color w:val="000000"/>
        </w:rPr>
      </w:pPr>
      <w:r>
        <w:rPr>
          <w:rFonts w:eastAsia="Times New Roman"/>
          <w:color w:val="000000"/>
        </w:rPr>
        <w:t xml:space="preserve">A </w:t>
      </w:r>
      <w:r w:rsidR="00731E5F">
        <w:rPr>
          <w:rFonts w:eastAsia="Times New Roman"/>
          <w:color w:val="000000"/>
        </w:rPr>
        <w:t>seminar/</w:t>
      </w:r>
      <w:r>
        <w:rPr>
          <w:rFonts w:eastAsia="Times New Roman"/>
          <w:color w:val="000000"/>
        </w:rPr>
        <w:t>workshop on the DU Campus with invitees from local DOT and other community agencies to review and discuss key findings.</w:t>
      </w:r>
    </w:p>
    <w:p w14:paraId="17E1E40C" w14:textId="46FB759F" w:rsidR="000966C4" w:rsidRPr="003030AA" w:rsidRDefault="00B81DED" w:rsidP="003030AA">
      <w:pPr>
        <w:pStyle w:val="ListParagraph"/>
        <w:numPr>
          <w:ilvl w:val="0"/>
          <w:numId w:val="15"/>
        </w:numPr>
        <w:spacing w:after="240"/>
        <w:rPr>
          <w:rFonts w:eastAsia="Times New Roman"/>
          <w:color w:val="000000"/>
        </w:rPr>
      </w:pPr>
      <w:r>
        <w:rPr>
          <w:rFonts w:eastAsia="Times New Roman"/>
          <w:color w:val="000000"/>
        </w:rPr>
        <w:t>The development of a video and webinar on the findings to be posted on NCIT web page.</w:t>
      </w:r>
    </w:p>
    <w:p w14:paraId="56E6E4EE" w14:textId="550AD245" w:rsidR="004A28D1" w:rsidRDefault="004126E5" w:rsidP="00EC1291">
      <w:pPr>
        <w:pStyle w:val="Heading1"/>
        <w:pageBreakBefore/>
      </w:pPr>
      <w:r>
        <w:lastRenderedPageBreak/>
        <w:t>Work Plan</w:t>
      </w:r>
    </w:p>
    <w:p w14:paraId="1896D56B" w14:textId="4434F1A0" w:rsidR="003F1F78" w:rsidRPr="003F1F78" w:rsidRDefault="003F1F78" w:rsidP="00960DFA">
      <w:pPr>
        <w:spacing w:after="240"/>
      </w:pPr>
      <w:r>
        <w:t xml:space="preserve">Achieving the overarching goal of this project requires the completion of </w:t>
      </w:r>
      <w:r w:rsidR="00F779FF">
        <w:t>several different</w:t>
      </w:r>
      <w:r>
        <w:t xml:space="preserve"> tasks.</w:t>
      </w:r>
      <w:r w:rsidR="006108CD">
        <w:t xml:space="preserve"> </w:t>
      </w:r>
      <w:r w:rsidR="00AA3197">
        <w:t>Since</w:t>
      </w:r>
      <w:r w:rsidR="00E170A5">
        <w:t xml:space="preserve"> the project will be built upon the </w:t>
      </w:r>
      <w:r w:rsidR="00C6780B">
        <w:t xml:space="preserve">previous work and </w:t>
      </w:r>
      <w:r w:rsidR="00D06732">
        <w:t>studies,</w:t>
      </w:r>
      <w:r w:rsidR="00C6780B">
        <w:t xml:space="preserve"> we anticipate that the results will be a significant contribution to the existing literature</w:t>
      </w:r>
      <w:r w:rsidR="004A28D1">
        <w:t>.</w:t>
      </w:r>
      <w:r w:rsidR="00C6780B">
        <w:t xml:space="preserve"> </w:t>
      </w:r>
      <w:r w:rsidR="00E170A5">
        <w:t xml:space="preserve">Permission from </w:t>
      </w:r>
      <w:r w:rsidR="004A28D1">
        <w:t>participating organizations</w:t>
      </w:r>
      <w:r w:rsidR="00E170A5">
        <w:t xml:space="preserve"> will be needed to </w:t>
      </w:r>
      <w:r w:rsidR="00C52B06">
        <w:t>gather data from participants</w:t>
      </w:r>
      <w:r w:rsidR="00E170A5">
        <w:t>.</w:t>
      </w:r>
    </w:p>
    <w:p w14:paraId="6D8619F9" w14:textId="2B723AC0" w:rsidR="005418B0" w:rsidRDefault="005418B0" w:rsidP="00054B8A">
      <w:pPr>
        <w:rPr>
          <w:b/>
        </w:rPr>
      </w:pPr>
      <w:r>
        <w:rPr>
          <w:b/>
        </w:rPr>
        <w:t>Task 1</w:t>
      </w:r>
      <w:r w:rsidR="00FB6A21">
        <w:rPr>
          <w:b/>
        </w:rPr>
        <w:t xml:space="preserve"> </w:t>
      </w:r>
      <w:r w:rsidR="00561D49">
        <w:rPr>
          <w:b/>
        </w:rPr>
        <w:t>–</w:t>
      </w:r>
      <w:r>
        <w:rPr>
          <w:b/>
        </w:rPr>
        <w:t xml:space="preserve"> Literature Review</w:t>
      </w:r>
    </w:p>
    <w:p w14:paraId="17D2AFC0" w14:textId="3BCC2B6E" w:rsidR="0009153E" w:rsidRDefault="00C33817" w:rsidP="00054B8A">
      <w:r w:rsidRPr="00C33817">
        <w:t>Review relevant psychological, operational, and experimental studies and papers to determine the measurement of fatigue and alertness relative to transportation safety.</w:t>
      </w:r>
    </w:p>
    <w:p w14:paraId="64FC4681" w14:textId="7B7BD141" w:rsidR="005418B0" w:rsidRDefault="005418B0" w:rsidP="00054B8A">
      <w:pPr>
        <w:keepNext/>
        <w:spacing w:before="240"/>
        <w:rPr>
          <w:b/>
        </w:rPr>
      </w:pPr>
      <w:r>
        <w:rPr>
          <w:b/>
        </w:rPr>
        <w:t>Task 2</w:t>
      </w:r>
      <w:r w:rsidR="00FB6A21">
        <w:rPr>
          <w:b/>
        </w:rPr>
        <w:t xml:space="preserve"> </w:t>
      </w:r>
      <w:r w:rsidR="00BA5190">
        <w:rPr>
          <w:b/>
        </w:rPr>
        <w:t>–</w:t>
      </w:r>
      <w:r>
        <w:rPr>
          <w:b/>
        </w:rPr>
        <w:t xml:space="preserve"> </w:t>
      </w:r>
      <w:r w:rsidR="004153C9">
        <w:rPr>
          <w:b/>
        </w:rPr>
        <w:t>Data Collection</w:t>
      </w:r>
    </w:p>
    <w:p w14:paraId="1180C4E9" w14:textId="40208CF3" w:rsidR="00C33817" w:rsidRDefault="00731E5F" w:rsidP="00054B8A">
      <w:r>
        <w:t>Using online techniques for data collection during COVID</w:t>
      </w:r>
      <w:r w:rsidR="00C33817" w:rsidRPr="00C33817">
        <w:t xml:space="preserve"> to obtain information on fatigue and alertness during work or simulated work times.</w:t>
      </w:r>
    </w:p>
    <w:p w14:paraId="649FDD11" w14:textId="05FF8409" w:rsidR="005418B0" w:rsidRDefault="005418B0" w:rsidP="00054B8A">
      <w:pPr>
        <w:keepNext/>
        <w:spacing w:before="240"/>
        <w:rPr>
          <w:b/>
        </w:rPr>
      </w:pPr>
      <w:r>
        <w:rPr>
          <w:b/>
        </w:rPr>
        <w:t xml:space="preserve">Task </w:t>
      </w:r>
      <w:r w:rsidR="00C6780B">
        <w:rPr>
          <w:b/>
        </w:rPr>
        <w:t>3</w:t>
      </w:r>
      <w:r w:rsidR="00FB6A21">
        <w:rPr>
          <w:b/>
        </w:rPr>
        <w:t xml:space="preserve"> </w:t>
      </w:r>
      <w:r w:rsidR="00D80BCA">
        <w:rPr>
          <w:b/>
        </w:rPr>
        <w:t>–</w:t>
      </w:r>
      <w:r>
        <w:rPr>
          <w:b/>
        </w:rPr>
        <w:t xml:space="preserve"> </w:t>
      </w:r>
      <w:r w:rsidR="0065175C">
        <w:rPr>
          <w:b/>
        </w:rPr>
        <w:t>Data Analysis</w:t>
      </w:r>
    </w:p>
    <w:p w14:paraId="1688ED7B" w14:textId="33AE4883" w:rsidR="00C33817" w:rsidRDefault="00C33817" w:rsidP="00054B8A">
      <w:r w:rsidRPr="00C33817">
        <w:t xml:space="preserve">Data will be analyzed to assess the relationship between the various measures, relative to </w:t>
      </w:r>
      <w:r w:rsidR="00731E5F">
        <w:t>personality, fatigue and driving safety</w:t>
      </w:r>
      <w:r w:rsidRPr="00C33817">
        <w:t>.</w:t>
      </w:r>
    </w:p>
    <w:p w14:paraId="43A86C92" w14:textId="5D91A8B5" w:rsidR="005418B0" w:rsidRDefault="005418B0" w:rsidP="00054B8A">
      <w:pPr>
        <w:keepNext/>
        <w:spacing w:before="240"/>
        <w:rPr>
          <w:b/>
        </w:rPr>
      </w:pPr>
      <w:r>
        <w:rPr>
          <w:b/>
        </w:rPr>
        <w:t xml:space="preserve">Task </w:t>
      </w:r>
      <w:r w:rsidR="00AA3197">
        <w:rPr>
          <w:b/>
        </w:rPr>
        <w:t>4</w:t>
      </w:r>
      <w:r w:rsidR="00FB6A21">
        <w:rPr>
          <w:rFonts w:cstheme="minorHAnsi"/>
        </w:rPr>
        <w:t xml:space="preserve"> </w:t>
      </w:r>
      <w:r w:rsidR="00561D49">
        <w:rPr>
          <w:b/>
        </w:rPr>
        <w:t>–</w:t>
      </w:r>
      <w:r>
        <w:rPr>
          <w:b/>
        </w:rPr>
        <w:t xml:space="preserve"> Reporting </w:t>
      </w:r>
      <w:r w:rsidR="00AA3197">
        <w:rPr>
          <w:b/>
        </w:rPr>
        <w:t>Writing</w:t>
      </w:r>
    </w:p>
    <w:p w14:paraId="14D9DDE3" w14:textId="7596C270" w:rsidR="00E97EA9" w:rsidRDefault="00C33817" w:rsidP="00054B8A">
      <w:pPr>
        <w:rPr>
          <w:color w:val="000000"/>
        </w:rPr>
      </w:pPr>
      <w:r w:rsidRPr="00C33817">
        <w:rPr>
          <w:color w:val="000000"/>
        </w:rPr>
        <w:t>Draft report will be discussed with stakeholders describing the results of the research and identification of hypothesized linkages.</w:t>
      </w:r>
    </w:p>
    <w:p w14:paraId="1E74187E" w14:textId="438D6D27" w:rsidR="00E97EA9" w:rsidRDefault="00E97EA9" w:rsidP="00054B8A">
      <w:pPr>
        <w:keepNext/>
        <w:spacing w:before="240"/>
        <w:rPr>
          <w:color w:val="000000"/>
        </w:rPr>
      </w:pPr>
      <w:r w:rsidRPr="00E97EA9">
        <w:rPr>
          <w:b/>
          <w:bCs/>
          <w:color w:val="000000"/>
        </w:rPr>
        <w:t xml:space="preserve">Task 5 </w:t>
      </w:r>
      <w:r w:rsidR="00561D49">
        <w:rPr>
          <w:b/>
        </w:rPr>
        <w:t>–</w:t>
      </w:r>
      <w:r w:rsidRPr="00E97EA9">
        <w:rPr>
          <w:b/>
          <w:bCs/>
          <w:color w:val="000000"/>
        </w:rPr>
        <w:t xml:space="preserve"> Stakeholder Feedback</w:t>
      </w:r>
    </w:p>
    <w:p w14:paraId="665C51BA" w14:textId="0B6A48FA" w:rsidR="00AA3197" w:rsidRDefault="00E97EA9" w:rsidP="00054B8A">
      <w:pPr>
        <w:rPr>
          <w:color w:val="000000"/>
        </w:rPr>
      </w:pPr>
      <w:r w:rsidRPr="00E97EA9">
        <w:rPr>
          <w:color w:val="000000"/>
        </w:rPr>
        <w:t xml:space="preserve">Following the completion of the draft report </w:t>
      </w:r>
      <w:r w:rsidR="00731E5F" w:rsidRPr="00E97EA9">
        <w:rPr>
          <w:color w:val="000000"/>
        </w:rPr>
        <w:t>stakeholders’</w:t>
      </w:r>
      <w:r w:rsidRPr="00E97EA9">
        <w:rPr>
          <w:color w:val="000000"/>
        </w:rPr>
        <w:t xml:space="preserve"> relevant feedback will be integrated into the report.</w:t>
      </w:r>
    </w:p>
    <w:p w14:paraId="7453FBC3" w14:textId="12755D0C" w:rsidR="00AA3197" w:rsidRDefault="00AA3197" w:rsidP="00054B8A">
      <w:pPr>
        <w:keepNext/>
        <w:spacing w:before="240"/>
        <w:rPr>
          <w:b/>
          <w:color w:val="000000"/>
        </w:rPr>
      </w:pPr>
      <w:r w:rsidRPr="00AA3197">
        <w:rPr>
          <w:b/>
          <w:color w:val="000000"/>
        </w:rPr>
        <w:t xml:space="preserve">Task </w:t>
      </w:r>
      <w:r w:rsidR="00E97EA9">
        <w:rPr>
          <w:b/>
          <w:color w:val="000000"/>
        </w:rPr>
        <w:t>6</w:t>
      </w:r>
      <w:r w:rsidRPr="00AA3197">
        <w:rPr>
          <w:b/>
          <w:color w:val="000000"/>
        </w:rPr>
        <w:t xml:space="preserve"> – </w:t>
      </w:r>
      <w:r w:rsidR="00B81DED">
        <w:rPr>
          <w:b/>
          <w:color w:val="000000"/>
        </w:rPr>
        <w:t xml:space="preserve">Tech Transfer </w:t>
      </w:r>
      <w:r w:rsidRPr="00AA3197">
        <w:rPr>
          <w:b/>
          <w:color w:val="000000"/>
        </w:rPr>
        <w:t>Meetings</w:t>
      </w:r>
    </w:p>
    <w:p w14:paraId="27F0F7F7" w14:textId="308F3BC0" w:rsidR="005418B0" w:rsidRPr="00960DFA" w:rsidRDefault="00C33817" w:rsidP="00054B8A">
      <w:pPr>
        <w:spacing w:after="480"/>
        <w:rPr>
          <w:color w:val="000000"/>
        </w:rPr>
      </w:pPr>
      <w:r w:rsidRPr="00C33817">
        <w:rPr>
          <w:color w:val="000000"/>
        </w:rPr>
        <w:t>The draft report will be shared with stakeholders and relevant findings will be disseminated.</w:t>
      </w:r>
    </w:p>
    <w:tbl>
      <w:tblPr>
        <w:tblStyle w:val="TableGrid"/>
        <w:tblW w:w="0" w:type="auto"/>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723"/>
        <w:gridCol w:w="747"/>
        <w:gridCol w:w="729"/>
        <w:gridCol w:w="767"/>
        <w:gridCol w:w="696"/>
        <w:gridCol w:w="800"/>
        <w:gridCol w:w="708"/>
        <w:gridCol w:w="1349"/>
      </w:tblGrid>
      <w:tr w:rsidR="00BA3A84" w14:paraId="0F4FB429" w14:textId="77777777" w:rsidTr="00BA3A84">
        <w:trPr>
          <w:jc w:val="center"/>
        </w:trPr>
        <w:tc>
          <w:tcPr>
            <w:tcW w:w="723" w:type="dxa"/>
            <w:vMerge w:val="restart"/>
            <w:tcBorders>
              <w:top w:val="single" w:sz="4" w:space="0" w:color="262626" w:themeColor="text1" w:themeTint="D9"/>
            </w:tcBorders>
            <w:vAlign w:val="bottom"/>
          </w:tcPr>
          <w:p w14:paraId="62658E87" w14:textId="7BE97ADA" w:rsidR="00BA3A84" w:rsidRDefault="00BA3A84" w:rsidP="00BA3A84">
            <w:pPr>
              <w:jc w:val="center"/>
              <w:rPr>
                <w:color w:val="000000"/>
              </w:rPr>
            </w:pPr>
            <w:r w:rsidRPr="00C52B06">
              <w:rPr>
                <w:b/>
                <w:color w:val="000000"/>
              </w:rPr>
              <w:t>Task</w:t>
            </w:r>
          </w:p>
        </w:tc>
        <w:tc>
          <w:tcPr>
            <w:tcW w:w="5796" w:type="dxa"/>
            <w:gridSpan w:val="7"/>
            <w:tcBorders>
              <w:top w:val="single" w:sz="4" w:space="0" w:color="262626" w:themeColor="text1" w:themeTint="D9"/>
            </w:tcBorders>
          </w:tcPr>
          <w:p w14:paraId="6D19BC0A" w14:textId="77777777" w:rsidR="00BA3A84" w:rsidRPr="008544C9" w:rsidRDefault="00BA3A84">
            <w:pPr>
              <w:jc w:val="center"/>
              <w:rPr>
                <w:b/>
                <w:bCs/>
                <w:color w:val="000000"/>
              </w:rPr>
            </w:pPr>
            <w:r w:rsidRPr="008544C9">
              <w:rPr>
                <w:b/>
                <w:bCs/>
                <w:color w:val="000000"/>
              </w:rPr>
              <w:t xml:space="preserve">Months </w:t>
            </w:r>
          </w:p>
        </w:tc>
      </w:tr>
      <w:tr w:rsidR="00BA3A84" w14:paraId="1D03EC0C" w14:textId="77777777" w:rsidTr="00BA3A84">
        <w:trPr>
          <w:jc w:val="center"/>
        </w:trPr>
        <w:tc>
          <w:tcPr>
            <w:tcW w:w="723" w:type="dxa"/>
            <w:vMerge/>
            <w:tcBorders>
              <w:bottom w:val="single" w:sz="4" w:space="0" w:color="auto"/>
            </w:tcBorders>
            <w:hideMark/>
          </w:tcPr>
          <w:p w14:paraId="7FBF4B5A" w14:textId="57809BE5" w:rsidR="00BA3A84" w:rsidRPr="00C52B06" w:rsidRDefault="00BA3A84">
            <w:pPr>
              <w:jc w:val="center"/>
              <w:rPr>
                <w:b/>
                <w:color w:val="000000"/>
              </w:rPr>
            </w:pPr>
          </w:p>
        </w:tc>
        <w:tc>
          <w:tcPr>
            <w:tcW w:w="1476" w:type="dxa"/>
            <w:gridSpan w:val="2"/>
            <w:tcBorders>
              <w:bottom w:val="single" w:sz="4" w:space="0" w:color="auto"/>
            </w:tcBorders>
            <w:hideMark/>
          </w:tcPr>
          <w:p w14:paraId="5F70D0BF" w14:textId="23294C77" w:rsidR="00BA3A84" w:rsidRPr="00C52B06" w:rsidRDefault="00BA3A84" w:rsidP="00AA3197">
            <w:pPr>
              <w:jc w:val="center"/>
              <w:rPr>
                <w:b/>
                <w:color w:val="000000"/>
              </w:rPr>
            </w:pPr>
            <w:r w:rsidRPr="00C52B06">
              <w:rPr>
                <w:b/>
                <w:color w:val="000000"/>
              </w:rPr>
              <w:t xml:space="preserve">1 </w:t>
            </w:r>
            <w:r>
              <w:rPr>
                <w:b/>
                <w:color w:val="000000"/>
              </w:rPr>
              <w:t>-</w:t>
            </w:r>
            <w:r w:rsidRPr="00C52B06">
              <w:rPr>
                <w:b/>
                <w:color w:val="000000"/>
              </w:rPr>
              <w:t xml:space="preserve"> 3</w:t>
            </w:r>
          </w:p>
        </w:tc>
        <w:tc>
          <w:tcPr>
            <w:tcW w:w="1463" w:type="dxa"/>
            <w:gridSpan w:val="2"/>
            <w:tcBorders>
              <w:bottom w:val="single" w:sz="4" w:space="0" w:color="auto"/>
            </w:tcBorders>
          </w:tcPr>
          <w:p w14:paraId="0A53E6D7" w14:textId="59CAB43C" w:rsidR="00BA3A84" w:rsidRPr="00C52B06" w:rsidRDefault="00BA3A84" w:rsidP="00AA3197">
            <w:pPr>
              <w:jc w:val="center"/>
              <w:rPr>
                <w:b/>
                <w:color w:val="000000"/>
              </w:rPr>
            </w:pPr>
            <w:r w:rsidRPr="00C52B06">
              <w:rPr>
                <w:b/>
                <w:color w:val="000000"/>
              </w:rPr>
              <w:t xml:space="preserve">4 </w:t>
            </w:r>
            <w:r>
              <w:rPr>
                <w:b/>
                <w:color w:val="000000"/>
              </w:rPr>
              <w:t>-</w:t>
            </w:r>
            <w:r w:rsidRPr="00C52B06">
              <w:rPr>
                <w:b/>
                <w:color w:val="000000"/>
              </w:rPr>
              <w:t xml:space="preserve"> 6</w:t>
            </w:r>
          </w:p>
        </w:tc>
        <w:tc>
          <w:tcPr>
            <w:tcW w:w="1508" w:type="dxa"/>
            <w:gridSpan w:val="2"/>
            <w:tcBorders>
              <w:bottom w:val="single" w:sz="4" w:space="0" w:color="auto"/>
            </w:tcBorders>
          </w:tcPr>
          <w:p w14:paraId="4D5FEB27" w14:textId="2E243C20" w:rsidR="00BA3A84" w:rsidRPr="00C52B06" w:rsidRDefault="00BA3A84" w:rsidP="00AA3197">
            <w:pPr>
              <w:jc w:val="center"/>
              <w:rPr>
                <w:b/>
                <w:color w:val="000000"/>
              </w:rPr>
            </w:pPr>
            <w:r w:rsidRPr="00C52B06">
              <w:rPr>
                <w:b/>
                <w:color w:val="000000"/>
              </w:rPr>
              <w:t>7 - 9</w:t>
            </w:r>
          </w:p>
        </w:tc>
        <w:tc>
          <w:tcPr>
            <w:tcW w:w="1349" w:type="dxa"/>
            <w:tcBorders>
              <w:bottom w:val="single" w:sz="4" w:space="0" w:color="auto"/>
            </w:tcBorders>
          </w:tcPr>
          <w:p w14:paraId="73CD10A1" w14:textId="7B063AF9" w:rsidR="00BA3A84" w:rsidRPr="00C52B06" w:rsidRDefault="00BA3A84">
            <w:pPr>
              <w:jc w:val="center"/>
              <w:rPr>
                <w:b/>
                <w:color w:val="000000"/>
              </w:rPr>
            </w:pPr>
            <w:r w:rsidRPr="00C52B06">
              <w:rPr>
                <w:b/>
                <w:color w:val="000000"/>
              </w:rPr>
              <w:t xml:space="preserve">10 </w:t>
            </w:r>
            <w:r>
              <w:rPr>
                <w:b/>
                <w:color w:val="000000"/>
              </w:rPr>
              <w:t>–</w:t>
            </w:r>
            <w:r w:rsidRPr="00C52B06">
              <w:rPr>
                <w:b/>
                <w:color w:val="000000"/>
              </w:rPr>
              <w:t xml:space="preserve"> 12</w:t>
            </w:r>
          </w:p>
        </w:tc>
      </w:tr>
      <w:tr w:rsidR="00E170A5" w14:paraId="5E705393" w14:textId="77777777" w:rsidTr="00BA3A84">
        <w:trPr>
          <w:jc w:val="center"/>
        </w:trPr>
        <w:tc>
          <w:tcPr>
            <w:tcW w:w="723" w:type="dxa"/>
            <w:tcBorders>
              <w:top w:val="single" w:sz="4" w:space="0" w:color="auto"/>
            </w:tcBorders>
            <w:hideMark/>
          </w:tcPr>
          <w:p w14:paraId="3A835011" w14:textId="77777777" w:rsidR="00E170A5" w:rsidRDefault="00E170A5">
            <w:pPr>
              <w:jc w:val="center"/>
              <w:rPr>
                <w:color w:val="000000"/>
              </w:rPr>
            </w:pPr>
            <w:r>
              <w:rPr>
                <w:color w:val="000000"/>
              </w:rPr>
              <w:t>1</w:t>
            </w:r>
          </w:p>
        </w:tc>
        <w:tc>
          <w:tcPr>
            <w:tcW w:w="747" w:type="dxa"/>
            <w:tcBorders>
              <w:top w:val="single" w:sz="4" w:space="0" w:color="auto"/>
            </w:tcBorders>
            <w:shd w:val="clear" w:color="auto" w:fill="A6A6A6" w:themeFill="background1" w:themeFillShade="A6"/>
          </w:tcPr>
          <w:p w14:paraId="5AA36F7F" w14:textId="74D8BFB8" w:rsidR="00E170A5" w:rsidRPr="008544C9" w:rsidRDefault="008544C9" w:rsidP="008544C9">
            <w:pPr>
              <w:jc w:val="center"/>
              <w:rPr>
                <w:color w:val="A6A6A6" w:themeColor="background1" w:themeShade="A6"/>
              </w:rPr>
            </w:pPr>
            <w:r>
              <w:rPr>
                <w:color w:val="A6A6A6" w:themeColor="background1" w:themeShade="A6"/>
              </w:rPr>
              <w:t>X</w:t>
            </w:r>
          </w:p>
        </w:tc>
        <w:tc>
          <w:tcPr>
            <w:tcW w:w="729" w:type="dxa"/>
            <w:tcBorders>
              <w:top w:val="single" w:sz="4" w:space="0" w:color="auto"/>
            </w:tcBorders>
            <w:shd w:val="clear" w:color="auto" w:fill="A6A6A6" w:themeFill="background1" w:themeFillShade="A6"/>
          </w:tcPr>
          <w:p w14:paraId="4AF93460" w14:textId="3A3FF333" w:rsidR="00E170A5" w:rsidRPr="008544C9" w:rsidRDefault="008544C9" w:rsidP="008544C9">
            <w:pPr>
              <w:jc w:val="center"/>
              <w:rPr>
                <w:color w:val="A6A6A6" w:themeColor="background1" w:themeShade="A6"/>
              </w:rPr>
            </w:pPr>
            <w:r>
              <w:rPr>
                <w:color w:val="A6A6A6" w:themeColor="background1" w:themeShade="A6"/>
              </w:rPr>
              <w:t>X</w:t>
            </w:r>
          </w:p>
        </w:tc>
        <w:tc>
          <w:tcPr>
            <w:tcW w:w="767" w:type="dxa"/>
            <w:tcBorders>
              <w:top w:val="single" w:sz="4" w:space="0" w:color="auto"/>
            </w:tcBorders>
            <w:shd w:val="clear" w:color="auto" w:fill="FFFFFF" w:themeFill="background1"/>
          </w:tcPr>
          <w:p w14:paraId="555B2D87" w14:textId="77777777" w:rsidR="00E170A5" w:rsidRPr="008544C9" w:rsidRDefault="00E170A5" w:rsidP="008544C9">
            <w:pPr>
              <w:jc w:val="center"/>
              <w:rPr>
                <w:color w:val="A6A6A6" w:themeColor="background1" w:themeShade="A6"/>
              </w:rPr>
            </w:pPr>
          </w:p>
        </w:tc>
        <w:tc>
          <w:tcPr>
            <w:tcW w:w="696" w:type="dxa"/>
            <w:tcBorders>
              <w:top w:val="single" w:sz="4" w:space="0" w:color="auto"/>
            </w:tcBorders>
            <w:shd w:val="clear" w:color="auto" w:fill="FFFFFF" w:themeFill="background1"/>
          </w:tcPr>
          <w:p w14:paraId="25EE680A" w14:textId="77777777" w:rsidR="00E170A5" w:rsidRPr="008544C9" w:rsidRDefault="00E170A5" w:rsidP="008544C9">
            <w:pPr>
              <w:jc w:val="center"/>
              <w:rPr>
                <w:color w:val="A6A6A6" w:themeColor="background1" w:themeShade="A6"/>
              </w:rPr>
            </w:pPr>
          </w:p>
        </w:tc>
        <w:tc>
          <w:tcPr>
            <w:tcW w:w="800" w:type="dxa"/>
            <w:tcBorders>
              <w:top w:val="single" w:sz="4" w:space="0" w:color="auto"/>
            </w:tcBorders>
            <w:shd w:val="clear" w:color="auto" w:fill="FFFFFF" w:themeFill="background1"/>
          </w:tcPr>
          <w:p w14:paraId="461A12DC" w14:textId="77777777" w:rsidR="00E170A5" w:rsidRPr="008544C9" w:rsidRDefault="00E170A5" w:rsidP="008544C9">
            <w:pPr>
              <w:jc w:val="center"/>
              <w:rPr>
                <w:color w:val="A6A6A6" w:themeColor="background1" w:themeShade="A6"/>
              </w:rPr>
            </w:pPr>
          </w:p>
        </w:tc>
        <w:tc>
          <w:tcPr>
            <w:tcW w:w="708" w:type="dxa"/>
            <w:tcBorders>
              <w:top w:val="single" w:sz="4" w:space="0" w:color="auto"/>
            </w:tcBorders>
            <w:shd w:val="clear" w:color="auto" w:fill="FFFFFF" w:themeFill="background1"/>
          </w:tcPr>
          <w:p w14:paraId="715269D8" w14:textId="77777777" w:rsidR="00E170A5" w:rsidRPr="008544C9" w:rsidRDefault="00E170A5" w:rsidP="008544C9">
            <w:pPr>
              <w:jc w:val="center"/>
              <w:rPr>
                <w:color w:val="A6A6A6" w:themeColor="background1" w:themeShade="A6"/>
              </w:rPr>
            </w:pPr>
          </w:p>
        </w:tc>
        <w:tc>
          <w:tcPr>
            <w:tcW w:w="1349" w:type="dxa"/>
            <w:tcBorders>
              <w:top w:val="single" w:sz="4" w:space="0" w:color="auto"/>
            </w:tcBorders>
            <w:shd w:val="clear" w:color="auto" w:fill="FFFFFF" w:themeFill="background1"/>
          </w:tcPr>
          <w:p w14:paraId="01B38134" w14:textId="77777777" w:rsidR="00E170A5" w:rsidRPr="008544C9" w:rsidRDefault="00E170A5" w:rsidP="008544C9">
            <w:pPr>
              <w:jc w:val="center"/>
              <w:rPr>
                <w:color w:val="A6A6A6" w:themeColor="background1" w:themeShade="A6"/>
              </w:rPr>
            </w:pPr>
          </w:p>
        </w:tc>
      </w:tr>
      <w:tr w:rsidR="00E170A5" w14:paraId="55461AFD" w14:textId="77777777" w:rsidTr="00BA3A84">
        <w:trPr>
          <w:jc w:val="center"/>
        </w:trPr>
        <w:tc>
          <w:tcPr>
            <w:tcW w:w="723" w:type="dxa"/>
            <w:hideMark/>
          </w:tcPr>
          <w:p w14:paraId="16430446" w14:textId="77777777" w:rsidR="00E170A5" w:rsidRDefault="00E170A5">
            <w:pPr>
              <w:jc w:val="center"/>
              <w:rPr>
                <w:color w:val="000000"/>
              </w:rPr>
            </w:pPr>
            <w:r>
              <w:rPr>
                <w:color w:val="000000"/>
              </w:rPr>
              <w:t>2</w:t>
            </w:r>
          </w:p>
        </w:tc>
        <w:tc>
          <w:tcPr>
            <w:tcW w:w="747" w:type="dxa"/>
            <w:shd w:val="clear" w:color="auto" w:fill="FFFFFF" w:themeFill="background1"/>
          </w:tcPr>
          <w:p w14:paraId="2407C20E" w14:textId="77777777" w:rsidR="00E170A5" w:rsidRPr="008544C9" w:rsidRDefault="00E170A5" w:rsidP="008544C9">
            <w:pPr>
              <w:jc w:val="center"/>
              <w:rPr>
                <w:color w:val="A6A6A6" w:themeColor="background1" w:themeShade="A6"/>
              </w:rPr>
            </w:pPr>
          </w:p>
        </w:tc>
        <w:tc>
          <w:tcPr>
            <w:tcW w:w="729" w:type="dxa"/>
            <w:shd w:val="clear" w:color="auto" w:fill="A6A6A6" w:themeFill="background1" w:themeFillShade="A6"/>
          </w:tcPr>
          <w:p w14:paraId="58AC57A5" w14:textId="4261C105" w:rsidR="00E170A5" w:rsidRPr="008544C9" w:rsidRDefault="008544C9" w:rsidP="008544C9">
            <w:pPr>
              <w:jc w:val="center"/>
              <w:rPr>
                <w:color w:val="A6A6A6" w:themeColor="background1" w:themeShade="A6"/>
              </w:rPr>
            </w:pPr>
            <w:r>
              <w:rPr>
                <w:color w:val="A6A6A6" w:themeColor="background1" w:themeShade="A6"/>
              </w:rPr>
              <w:t>X</w:t>
            </w:r>
          </w:p>
        </w:tc>
        <w:tc>
          <w:tcPr>
            <w:tcW w:w="767" w:type="dxa"/>
            <w:shd w:val="clear" w:color="auto" w:fill="A6A6A6" w:themeFill="background1" w:themeFillShade="A6"/>
          </w:tcPr>
          <w:p w14:paraId="66AB367F" w14:textId="3B36C052" w:rsidR="00E170A5" w:rsidRPr="008544C9" w:rsidRDefault="008544C9" w:rsidP="008544C9">
            <w:pPr>
              <w:jc w:val="center"/>
              <w:rPr>
                <w:color w:val="A6A6A6" w:themeColor="background1" w:themeShade="A6"/>
              </w:rPr>
            </w:pPr>
            <w:r>
              <w:rPr>
                <w:color w:val="A6A6A6" w:themeColor="background1" w:themeShade="A6"/>
              </w:rPr>
              <w:t>X</w:t>
            </w:r>
          </w:p>
        </w:tc>
        <w:tc>
          <w:tcPr>
            <w:tcW w:w="696" w:type="dxa"/>
            <w:shd w:val="clear" w:color="auto" w:fill="FFFFFF" w:themeFill="background1"/>
          </w:tcPr>
          <w:p w14:paraId="51569302" w14:textId="77777777" w:rsidR="00E170A5" w:rsidRPr="008544C9" w:rsidRDefault="00E170A5" w:rsidP="008544C9">
            <w:pPr>
              <w:jc w:val="center"/>
              <w:rPr>
                <w:color w:val="A6A6A6" w:themeColor="background1" w:themeShade="A6"/>
              </w:rPr>
            </w:pPr>
          </w:p>
        </w:tc>
        <w:tc>
          <w:tcPr>
            <w:tcW w:w="800" w:type="dxa"/>
            <w:shd w:val="clear" w:color="auto" w:fill="FFFFFF" w:themeFill="background1"/>
          </w:tcPr>
          <w:p w14:paraId="01528AA6" w14:textId="77777777" w:rsidR="00E170A5" w:rsidRPr="008544C9" w:rsidRDefault="00E170A5" w:rsidP="008544C9">
            <w:pPr>
              <w:jc w:val="center"/>
              <w:rPr>
                <w:color w:val="A6A6A6" w:themeColor="background1" w:themeShade="A6"/>
              </w:rPr>
            </w:pPr>
          </w:p>
        </w:tc>
        <w:tc>
          <w:tcPr>
            <w:tcW w:w="708" w:type="dxa"/>
            <w:shd w:val="clear" w:color="auto" w:fill="FFFFFF" w:themeFill="background1"/>
          </w:tcPr>
          <w:p w14:paraId="569DAA64" w14:textId="77777777" w:rsidR="00E170A5" w:rsidRPr="008544C9" w:rsidRDefault="00E170A5" w:rsidP="008544C9">
            <w:pPr>
              <w:jc w:val="center"/>
              <w:rPr>
                <w:color w:val="A6A6A6" w:themeColor="background1" w:themeShade="A6"/>
              </w:rPr>
            </w:pPr>
          </w:p>
        </w:tc>
        <w:tc>
          <w:tcPr>
            <w:tcW w:w="1349" w:type="dxa"/>
            <w:shd w:val="clear" w:color="auto" w:fill="auto"/>
          </w:tcPr>
          <w:p w14:paraId="799E9EFC" w14:textId="77777777" w:rsidR="00E170A5" w:rsidRPr="008544C9" w:rsidRDefault="00E170A5" w:rsidP="008544C9">
            <w:pPr>
              <w:jc w:val="center"/>
              <w:rPr>
                <w:color w:val="A6A6A6" w:themeColor="background1" w:themeShade="A6"/>
              </w:rPr>
            </w:pPr>
          </w:p>
        </w:tc>
      </w:tr>
      <w:tr w:rsidR="00E170A5" w14:paraId="6775F9E0" w14:textId="77777777" w:rsidTr="00BA3A84">
        <w:trPr>
          <w:jc w:val="center"/>
        </w:trPr>
        <w:tc>
          <w:tcPr>
            <w:tcW w:w="723" w:type="dxa"/>
            <w:hideMark/>
          </w:tcPr>
          <w:p w14:paraId="7D86360C" w14:textId="77777777" w:rsidR="00E170A5" w:rsidRDefault="00E170A5">
            <w:pPr>
              <w:jc w:val="center"/>
              <w:rPr>
                <w:color w:val="000000"/>
              </w:rPr>
            </w:pPr>
            <w:r>
              <w:rPr>
                <w:color w:val="000000"/>
              </w:rPr>
              <w:t>3</w:t>
            </w:r>
          </w:p>
        </w:tc>
        <w:tc>
          <w:tcPr>
            <w:tcW w:w="747" w:type="dxa"/>
            <w:shd w:val="clear" w:color="auto" w:fill="FFFFFF" w:themeFill="background1"/>
          </w:tcPr>
          <w:p w14:paraId="20D457E8" w14:textId="77777777" w:rsidR="00E170A5" w:rsidRPr="008544C9" w:rsidRDefault="00E170A5" w:rsidP="008544C9">
            <w:pPr>
              <w:jc w:val="center"/>
              <w:rPr>
                <w:color w:val="A6A6A6" w:themeColor="background1" w:themeShade="A6"/>
              </w:rPr>
            </w:pPr>
          </w:p>
        </w:tc>
        <w:tc>
          <w:tcPr>
            <w:tcW w:w="729" w:type="dxa"/>
            <w:shd w:val="clear" w:color="auto" w:fill="FFFFFF" w:themeFill="background1"/>
          </w:tcPr>
          <w:p w14:paraId="0D3D2857" w14:textId="77777777" w:rsidR="00E170A5" w:rsidRPr="008544C9" w:rsidRDefault="00E170A5" w:rsidP="008544C9">
            <w:pPr>
              <w:jc w:val="center"/>
              <w:rPr>
                <w:color w:val="A6A6A6" w:themeColor="background1" w:themeShade="A6"/>
              </w:rPr>
            </w:pPr>
          </w:p>
        </w:tc>
        <w:tc>
          <w:tcPr>
            <w:tcW w:w="767" w:type="dxa"/>
            <w:shd w:val="clear" w:color="auto" w:fill="FFFFFF" w:themeFill="background1"/>
          </w:tcPr>
          <w:p w14:paraId="7E4148E6" w14:textId="77777777" w:rsidR="00E170A5" w:rsidRPr="008544C9" w:rsidRDefault="00E170A5" w:rsidP="008544C9">
            <w:pPr>
              <w:jc w:val="center"/>
              <w:rPr>
                <w:color w:val="A6A6A6" w:themeColor="background1" w:themeShade="A6"/>
              </w:rPr>
            </w:pPr>
          </w:p>
        </w:tc>
        <w:tc>
          <w:tcPr>
            <w:tcW w:w="696" w:type="dxa"/>
            <w:shd w:val="clear" w:color="auto" w:fill="A6A6A6" w:themeFill="background1" w:themeFillShade="A6"/>
          </w:tcPr>
          <w:p w14:paraId="2996A1B5" w14:textId="3E7CEC05" w:rsidR="00E170A5" w:rsidRPr="008544C9" w:rsidRDefault="008544C9" w:rsidP="008544C9">
            <w:pPr>
              <w:jc w:val="center"/>
              <w:rPr>
                <w:color w:val="A6A6A6" w:themeColor="background1" w:themeShade="A6"/>
              </w:rPr>
            </w:pPr>
            <w:r>
              <w:rPr>
                <w:color w:val="A6A6A6" w:themeColor="background1" w:themeShade="A6"/>
              </w:rPr>
              <w:t>X</w:t>
            </w:r>
          </w:p>
        </w:tc>
        <w:tc>
          <w:tcPr>
            <w:tcW w:w="800" w:type="dxa"/>
            <w:shd w:val="clear" w:color="auto" w:fill="A6A6A6" w:themeFill="background1" w:themeFillShade="A6"/>
          </w:tcPr>
          <w:p w14:paraId="12C663DD" w14:textId="59775AAD" w:rsidR="00E170A5" w:rsidRPr="008544C9" w:rsidRDefault="008544C9" w:rsidP="008544C9">
            <w:pPr>
              <w:jc w:val="center"/>
              <w:rPr>
                <w:color w:val="A6A6A6" w:themeColor="background1" w:themeShade="A6"/>
              </w:rPr>
            </w:pPr>
            <w:r>
              <w:rPr>
                <w:color w:val="A6A6A6" w:themeColor="background1" w:themeShade="A6"/>
              </w:rPr>
              <w:t>X</w:t>
            </w:r>
          </w:p>
        </w:tc>
        <w:tc>
          <w:tcPr>
            <w:tcW w:w="708" w:type="dxa"/>
            <w:shd w:val="clear" w:color="auto" w:fill="A6A6A6" w:themeFill="background1" w:themeFillShade="A6"/>
          </w:tcPr>
          <w:p w14:paraId="5FF1D738" w14:textId="52DE770A" w:rsidR="00E170A5" w:rsidRPr="008544C9" w:rsidRDefault="008544C9" w:rsidP="008544C9">
            <w:pPr>
              <w:jc w:val="center"/>
              <w:rPr>
                <w:color w:val="A6A6A6" w:themeColor="background1" w:themeShade="A6"/>
              </w:rPr>
            </w:pPr>
            <w:r>
              <w:rPr>
                <w:color w:val="A6A6A6" w:themeColor="background1" w:themeShade="A6"/>
              </w:rPr>
              <w:t>X</w:t>
            </w:r>
          </w:p>
        </w:tc>
        <w:tc>
          <w:tcPr>
            <w:tcW w:w="1349" w:type="dxa"/>
            <w:shd w:val="clear" w:color="auto" w:fill="auto"/>
          </w:tcPr>
          <w:p w14:paraId="5BDA798D" w14:textId="77777777" w:rsidR="00E170A5" w:rsidRPr="008544C9" w:rsidRDefault="00E170A5" w:rsidP="008544C9">
            <w:pPr>
              <w:jc w:val="center"/>
              <w:rPr>
                <w:color w:val="A6A6A6" w:themeColor="background1" w:themeShade="A6"/>
              </w:rPr>
            </w:pPr>
          </w:p>
        </w:tc>
      </w:tr>
      <w:tr w:rsidR="00E170A5" w14:paraId="4E6C51D2" w14:textId="77777777" w:rsidTr="00BA3A84">
        <w:trPr>
          <w:jc w:val="center"/>
        </w:trPr>
        <w:tc>
          <w:tcPr>
            <w:tcW w:w="723" w:type="dxa"/>
            <w:hideMark/>
          </w:tcPr>
          <w:p w14:paraId="33FFF68B" w14:textId="77777777" w:rsidR="00E170A5" w:rsidRDefault="00E170A5">
            <w:pPr>
              <w:jc w:val="center"/>
              <w:rPr>
                <w:color w:val="000000"/>
              </w:rPr>
            </w:pPr>
            <w:r>
              <w:rPr>
                <w:color w:val="000000"/>
              </w:rPr>
              <w:t>4</w:t>
            </w:r>
          </w:p>
        </w:tc>
        <w:tc>
          <w:tcPr>
            <w:tcW w:w="747" w:type="dxa"/>
            <w:shd w:val="clear" w:color="auto" w:fill="FFFFFF" w:themeFill="background1"/>
          </w:tcPr>
          <w:p w14:paraId="7DA2091C" w14:textId="77777777" w:rsidR="00E170A5" w:rsidRPr="008544C9" w:rsidRDefault="00E170A5" w:rsidP="008544C9">
            <w:pPr>
              <w:jc w:val="center"/>
              <w:rPr>
                <w:color w:val="A6A6A6" w:themeColor="background1" w:themeShade="A6"/>
              </w:rPr>
            </w:pPr>
          </w:p>
        </w:tc>
        <w:tc>
          <w:tcPr>
            <w:tcW w:w="729" w:type="dxa"/>
            <w:shd w:val="clear" w:color="auto" w:fill="FFFFFF" w:themeFill="background1"/>
          </w:tcPr>
          <w:p w14:paraId="4C44767A" w14:textId="77777777" w:rsidR="00E170A5" w:rsidRPr="008544C9" w:rsidRDefault="00E170A5" w:rsidP="008544C9">
            <w:pPr>
              <w:jc w:val="center"/>
              <w:rPr>
                <w:color w:val="A6A6A6" w:themeColor="background1" w:themeShade="A6"/>
              </w:rPr>
            </w:pPr>
          </w:p>
        </w:tc>
        <w:tc>
          <w:tcPr>
            <w:tcW w:w="767" w:type="dxa"/>
            <w:shd w:val="clear" w:color="auto" w:fill="FFFFFF" w:themeFill="background1"/>
          </w:tcPr>
          <w:p w14:paraId="7981F12C" w14:textId="77777777" w:rsidR="00E170A5" w:rsidRPr="008544C9" w:rsidRDefault="00E170A5" w:rsidP="008544C9">
            <w:pPr>
              <w:jc w:val="center"/>
              <w:rPr>
                <w:color w:val="A6A6A6" w:themeColor="background1" w:themeShade="A6"/>
              </w:rPr>
            </w:pPr>
          </w:p>
        </w:tc>
        <w:tc>
          <w:tcPr>
            <w:tcW w:w="696" w:type="dxa"/>
            <w:shd w:val="clear" w:color="auto" w:fill="FFFFFF" w:themeFill="background1"/>
          </w:tcPr>
          <w:p w14:paraId="090E106F" w14:textId="77777777" w:rsidR="00E170A5" w:rsidRPr="008544C9" w:rsidRDefault="00E170A5" w:rsidP="008544C9">
            <w:pPr>
              <w:jc w:val="center"/>
              <w:rPr>
                <w:color w:val="A6A6A6" w:themeColor="background1" w:themeShade="A6"/>
              </w:rPr>
            </w:pPr>
          </w:p>
        </w:tc>
        <w:tc>
          <w:tcPr>
            <w:tcW w:w="800" w:type="dxa"/>
            <w:shd w:val="clear" w:color="auto" w:fill="A6A6A6" w:themeFill="background1" w:themeFillShade="A6"/>
          </w:tcPr>
          <w:p w14:paraId="7B993814" w14:textId="26DE2578" w:rsidR="00E170A5" w:rsidRPr="008544C9" w:rsidRDefault="008544C9" w:rsidP="008544C9">
            <w:pPr>
              <w:jc w:val="center"/>
              <w:rPr>
                <w:color w:val="A6A6A6" w:themeColor="background1" w:themeShade="A6"/>
              </w:rPr>
            </w:pPr>
            <w:r>
              <w:rPr>
                <w:color w:val="A6A6A6" w:themeColor="background1" w:themeShade="A6"/>
              </w:rPr>
              <w:t>X</w:t>
            </w:r>
          </w:p>
        </w:tc>
        <w:tc>
          <w:tcPr>
            <w:tcW w:w="708" w:type="dxa"/>
            <w:shd w:val="clear" w:color="auto" w:fill="A6A6A6" w:themeFill="background1" w:themeFillShade="A6"/>
          </w:tcPr>
          <w:p w14:paraId="40095B97" w14:textId="3B898C75" w:rsidR="00E170A5" w:rsidRPr="008544C9" w:rsidRDefault="008544C9" w:rsidP="008544C9">
            <w:pPr>
              <w:jc w:val="center"/>
              <w:rPr>
                <w:color w:val="A6A6A6" w:themeColor="background1" w:themeShade="A6"/>
              </w:rPr>
            </w:pPr>
            <w:r>
              <w:rPr>
                <w:color w:val="A6A6A6" w:themeColor="background1" w:themeShade="A6"/>
              </w:rPr>
              <w:t>X</w:t>
            </w:r>
          </w:p>
        </w:tc>
        <w:tc>
          <w:tcPr>
            <w:tcW w:w="1349" w:type="dxa"/>
            <w:shd w:val="clear" w:color="auto" w:fill="A6A6A6" w:themeFill="background1" w:themeFillShade="A6"/>
          </w:tcPr>
          <w:p w14:paraId="420B814D" w14:textId="33503294" w:rsidR="00E170A5" w:rsidRPr="008544C9" w:rsidRDefault="008544C9" w:rsidP="008544C9">
            <w:pPr>
              <w:jc w:val="center"/>
              <w:rPr>
                <w:color w:val="A6A6A6" w:themeColor="background1" w:themeShade="A6"/>
              </w:rPr>
            </w:pPr>
            <w:r>
              <w:rPr>
                <w:color w:val="A6A6A6" w:themeColor="background1" w:themeShade="A6"/>
              </w:rPr>
              <w:t>X</w:t>
            </w:r>
          </w:p>
        </w:tc>
      </w:tr>
      <w:tr w:rsidR="00E170A5" w14:paraId="404BCA4F" w14:textId="77777777" w:rsidTr="00BA3A84">
        <w:trPr>
          <w:jc w:val="center"/>
        </w:trPr>
        <w:tc>
          <w:tcPr>
            <w:tcW w:w="723" w:type="dxa"/>
            <w:hideMark/>
          </w:tcPr>
          <w:p w14:paraId="2C8BBFE1" w14:textId="77777777" w:rsidR="00E170A5" w:rsidRDefault="00E170A5">
            <w:pPr>
              <w:jc w:val="center"/>
              <w:rPr>
                <w:color w:val="000000"/>
              </w:rPr>
            </w:pPr>
            <w:r>
              <w:rPr>
                <w:color w:val="000000"/>
              </w:rPr>
              <w:t>5</w:t>
            </w:r>
          </w:p>
        </w:tc>
        <w:tc>
          <w:tcPr>
            <w:tcW w:w="747" w:type="dxa"/>
            <w:shd w:val="clear" w:color="auto" w:fill="FFFFFF" w:themeFill="background1"/>
          </w:tcPr>
          <w:p w14:paraId="084CE55F" w14:textId="77777777" w:rsidR="00E170A5" w:rsidRPr="008544C9" w:rsidRDefault="00E170A5" w:rsidP="008544C9">
            <w:pPr>
              <w:jc w:val="center"/>
              <w:rPr>
                <w:color w:val="A6A6A6" w:themeColor="background1" w:themeShade="A6"/>
              </w:rPr>
            </w:pPr>
          </w:p>
        </w:tc>
        <w:tc>
          <w:tcPr>
            <w:tcW w:w="729" w:type="dxa"/>
            <w:shd w:val="clear" w:color="auto" w:fill="FFFFFF" w:themeFill="background1"/>
          </w:tcPr>
          <w:p w14:paraId="09081DB2" w14:textId="77777777" w:rsidR="00E170A5" w:rsidRPr="008544C9" w:rsidRDefault="00E170A5" w:rsidP="008544C9">
            <w:pPr>
              <w:jc w:val="center"/>
              <w:rPr>
                <w:color w:val="A6A6A6" w:themeColor="background1" w:themeShade="A6"/>
              </w:rPr>
            </w:pPr>
          </w:p>
        </w:tc>
        <w:tc>
          <w:tcPr>
            <w:tcW w:w="767" w:type="dxa"/>
            <w:shd w:val="clear" w:color="auto" w:fill="FFFFFF" w:themeFill="background1"/>
          </w:tcPr>
          <w:p w14:paraId="1767E146" w14:textId="77777777" w:rsidR="00E170A5" w:rsidRPr="008544C9" w:rsidRDefault="00E170A5" w:rsidP="008544C9">
            <w:pPr>
              <w:jc w:val="center"/>
              <w:rPr>
                <w:color w:val="A6A6A6" w:themeColor="background1" w:themeShade="A6"/>
              </w:rPr>
            </w:pPr>
          </w:p>
        </w:tc>
        <w:tc>
          <w:tcPr>
            <w:tcW w:w="696" w:type="dxa"/>
            <w:shd w:val="clear" w:color="auto" w:fill="FFFFFF" w:themeFill="background1"/>
          </w:tcPr>
          <w:p w14:paraId="073A0955" w14:textId="77777777" w:rsidR="00E170A5" w:rsidRPr="008544C9" w:rsidRDefault="00E170A5" w:rsidP="008544C9">
            <w:pPr>
              <w:jc w:val="center"/>
              <w:rPr>
                <w:color w:val="A6A6A6" w:themeColor="background1" w:themeShade="A6"/>
              </w:rPr>
            </w:pPr>
          </w:p>
        </w:tc>
        <w:tc>
          <w:tcPr>
            <w:tcW w:w="800" w:type="dxa"/>
            <w:shd w:val="clear" w:color="auto" w:fill="FFFFFF" w:themeFill="background1"/>
          </w:tcPr>
          <w:p w14:paraId="5884BF9E" w14:textId="77777777" w:rsidR="00E170A5" w:rsidRPr="008544C9" w:rsidRDefault="00E170A5" w:rsidP="008544C9">
            <w:pPr>
              <w:jc w:val="center"/>
              <w:rPr>
                <w:color w:val="A6A6A6" w:themeColor="background1" w:themeShade="A6"/>
              </w:rPr>
            </w:pPr>
          </w:p>
        </w:tc>
        <w:tc>
          <w:tcPr>
            <w:tcW w:w="708" w:type="dxa"/>
            <w:shd w:val="clear" w:color="auto" w:fill="FFFFFF" w:themeFill="background1"/>
          </w:tcPr>
          <w:p w14:paraId="77B80402" w14:textId="77777777" w:rsidR="00E170A5" w:rsidRPr="008544C9" w:rsidRDefault="00E170A5" w:rsidP="008544C9">
            <w:pPr>
              <w:jc w:val="center"/>
              <w:rPr>
                <w:color w:val="A6A6A6" w:themeColor="background1" w:themeShade="A6"/>
              </w:rPr>
            </w:pPr>
          </w:p>
        </w:tc>
        <w:tc>
          <w:tcPr>
            <w:tcW w:w="1349" w:type="dxa"/>
            <w:shd w:val="clear" w:color="auto" w:fill="A6A6A6" w:themeFill="background1" w:themeFillShade="A6"/>
          </w:tcPr>
          <w:p w14:paraId="697ECB57" w14:textId="26B12445" w:rsidR="00E170A5" w:rsidRPr="008544C9" w:rsidRDefault="008544C9" w:rsidP="008544C9">
            <w:pPr>
              <w:jc w:val="center"/>
              <w:rPr>
                <w:color w:val="A6A6A6" w:themeColor="background1" w:themeShade="A6"/>
              </w:rPr>
            </w:pPr>
            <w:r>
              <w:rPr>
                <w:color w:val="A6A6A6" w:themeColor="background1" w:themeShade="A6"/>
              </w:rPr>
              <w:t>X</w:t>
            </w:r>
          </w:p>
        </w:tc>
      </w:tr>
      <w:tr w:rsidR="00E97EA9" w14:paraId="71AEAF10" w14:textId="77777777" w:rsidTr="00BA3A84">
        <w:trPr>
          <w:jc w:val="center"/>
        </w:trPr>
        <w:tc>
          <w:tcPr>
            <w:tcW w:w="723" w:type="dxa"/>
          </w:tcPr>
          <w:p w14:paraId="68F8236D" w14:textId="557EE130" w:rsidR="00E97EA9" w:rsidRDefault="00E97EA9">
            <w:pPr>
              <w:jc w:val="center"/>
              <w:rPr>
                <w:color w:val="000000"/>
              </w:rPr>
            </w:pPr>
            <w:r>
              <w:rPr>
                <w:color w:val="000000"/>
              </w:rPr>
              <w:t>6</w:t>
            </w:r>
          </w:p>
        </w:tc>
        <w:tc>
          <w:tcPr>
            <w:tcW w:w="747" w:type="dxa"/>
            <w:shd w:val="clear" w:color="auto" w:fill="FFFFFF" w:themeFill="background1"/>
          </w:tcPr>
          <w:p w14:paraId="1274004A" w14:textId="77777777" w:rsidR="00E97EA9" w:rsidRPr="008544C9" w:rsidRDefault="00E97EA9" w:rsidP="008544C9">
            <w:pPr>
              <w:jc w:val="center"/>
              <w:rPr>
                <w:color w:val="A6A6A6" w:themeColor="background1" w:themeShade="A6"/>
              </w:rPr>
            </w:pPr>
          </w:p>
        </w:tc>
        <w:tc>
          <w:tcPr>
            <w:tcW w:w="729" w:type="dxa"/>
            <w:shd w:val="clear" w:color="auto" w:fill="FFFFFF" w:themeFill="background1"/>
          </w:tcPr>
          <w:p w14:paraId="073BDBBF" w14:textId="77777777" w:rsidR="00E97EA9" w:rsidRPr="008544C9" w:rsidRDefault="00E97EA9" w:rsidP="008544C9">
            <w:pPr>
              <w:jc w:val="center"/>
              <w:rPr>
                <w:color w:val="A6A6A6" w:themeColor="background1" w:themeShade="A6"/>
              </w:rPr>
            </w:pPr>
          </w:p>
        </w:tc>
        <w:tc>
          <w:tcPr>
            <w:tcW w:w="767" w:type="dxa"/>
            <w:shd w:val="clear" w:color="auto" w:fill="FFFFFF" w:themeFill="background1"/>
          </w:tcPr>
          <w:p w14:paraId="1E69DF18" w14:textId="77777777" w:rsidR="00E97EA9" w:rsidRPr="008544C9" w:rsidRDefault="00E97EA9" w:rsidP="008544C9">
            <w:pPr>
              <w:jc w:val="center"/>
              <w:rPr>
                <w:color w:val="A6A6A6" w:themeColor="background1" w:themeShade="A6"/>
              </w:rPr>
            </w:pPr>
          </w:p>
        </w:tc>
        <w:tc>
          <w:tcPr>
            <w:tcW w:w="696" w:type="dxa"/>
            <w:shd w:val="clear" w:color="auto" w:fill="FFFFFF" w:themeFill="background1"/>
          </w:tcPr>
          <w:p w14:paraId="5EA051BE" w14:textId="77777777" w:rsidR="00E97EA9" w:rsidRPr="008544C9" w:rsidRDefault="00E97EA9" w:rsidP="008544C9">
            <w:pPr>
              <w:jc w:val="center"/>
              <w:rPr>
                <w:color w:val="A6A6A6" w:themeColor="background1" w:themeShade="A6"/>
              </w:rPr>
            </w:pPr>
          </w:p>
        </w:tc>
        <w:tc>
          <w:tcPr>
            <w:tcW w:w="800" w:type="dxa"/>
            <w:shd w:val="clear" w:color="auto" w:fill="FFFFFF" w:themeFill="background1"/>
          </w:tcPr>
          <w:p w14:paraId="476CBE70" w14:textId="77777777" w:rsidR="00E97EA9" w:rsidRPr="008544C9" w:rsidRDefault="00E97EA9" w:rsidP="008544C9">
            <w:pPr>
              <w:jc w:val="center"/>
              <w:rPr>
                <w:color w:val="A6A6A6" w:themeColor="background1" w:themeShade="A6"/>
              </w:rPr>
            </w:pPr>
          </w:p>
        </w:tc>
        <w:tc>
          <w:tcPr>
            <w:tcW w:w="708" w:type="dxa"/>
            <w:shd w:val="clear" w:color="auto" w:fill="FFFFFF" w:themeFill="background1"/>
          </w:tcPr>
          <w:p w14:paraId="31D2B56A" w14:textId="77777777" w:rsidR="00E97EA9" w:rsidRPr="008544C9" w:rsidRDefault="00E97EA9" w:rsidP="008544C9">
            <w:pPr>
              <w:jc w:val="center"/>
              <w:rPr>
                <w:color w:val="A6A6A6" w:themeColor="background1" w:themeShade="A6"/>
              </w:rPr>
            </w:pPr>
          </w:p>
        </w:tc>
        <w:tc>
          <w:tcPr>
            <w:tcW w:w="1349" w:type="dxa"/>
            <w:shd w:val="clear" w:color="auto" w:fill="A6A6A6" w:themeFill="background1" w:themeFillShade="A6"/>
          </w:tcPr>
          <w:p w14:paraId="7B867E78" w14:textId="74C92FFF" w:rsidR="00E97EA9" w:rsidRPr="008544C9" w:rsidRDefault="008544C9" w:rsidP="008544C9">
            <w:pPr>
              <w:jc w:val="center"/>
              <w:rPr>
                <w:color w:val="A6A6A6" w:themeColor="background1" w:themeShade="A6"/>
              </w:rPr>
            </w:pPr>
            <w:r>
              <w:rPr>
                <w:color w:val="A6A6A6" w:themeColor="background1" w:themeShade="A6"/>
              </w:rPr>
              <w:t>X</w:t>
            </w:r>
          </w:p>
        </w:tc>
      </w:tr>
    </w:tbl>
    <w:p w14:paraId="451D23B3" w14:textId="6B2ADF4F" w:rsidR="007A6340" w:rsidRDefault="00E02F90" w:rsidP="001452F7">
      <w:pPr>
        <w:pStyle w:val="Heading1"/>
        <w:pageBreakBefore/>
      </w:pPr>
      <w:r>
        <w:lastRenderedPageBreak/>
        <w:t>Project Cost</w:t>
      </w:r>
    </w:p>
    <w:p w14:paraId="09EF5C14" w14:textId="135F2956" w:rsidR="005F7860" w:rsidRPr="007209D6" w:rsidRDefault="005F7860" w:rsidP="007209D6">
      <w:pPr>
        <w:tabs>
          <w:tab w:val="left" w:pos="2790"/>
          <w:tab w:val="right" w:pos="3780"/>
        </w:tabs>
        <w:rPr>
          <w:color w:val="000000"/>
        </w:rPr>
      </w:pPr>
      <w:r w:rsidRPr="007209D6">
        <w:rPr>
          <w:color w:val="000000"/>
        </w:rPr>
        <w:t>Total Project Costs:</w:t>
      </w:r>
      <w:r w:rsidR="007209D6">
        <w:rPr>
          <w:color w:val="000000"/>
        </w:rPr>
        <w:tab/>
      </w:r>
      <w:r w:rsidR="0010650D" w:rsidRPr="007209D6">
        <w:rPr>
          <w:color w:val="000000"/>
        </w:rPr>
        <w:t>$2</w:t>
      </w:r>
      <w:r w:rsidR="000966C4" w:rsidRPr="007209D6">
        <w:rPr>
          <w:color w:val="000000"/>
        </w:rPr>
        <w:t>5</w:t>
      </w:r>
      <w:r w:rsidR="009B6210" w:rsidRPr="007209D6">
        <w:rPr>
          <w:color w:val="000000"/>
        </w:rPr>
        <w:t>0,000</w:t>
      </w:r>
    </w:p>
    <w:p w14:paraId="3EAC1AC5" w14:textId="2C5F98B0" w:rsidR="005F7860" w:rsidRPr="007209D6" w:rsidRDefault="007209D6" w:rsidP="007209D6">
      <w:pPr>
        <w:tabs>
          <w:tab w:val="left" w:pos="2790"/>
          <w:tab w:val="right" w:pos="3780"/>
        </w:tabs>
      </w:pPr>
      <w:r>
        <w:rPr>
          <w:color w:val="000000"/>
        </w:rPr>
        <w:t>MPC Funds Requested:</w:t>
      </w:r>
      <w:r>
        <w:rPr>
          <w:color w:val="000000"/>
        </w:rPr>
        <w:tab/>
      </w:r>
      <w:r w:rsidR="0010650D" w:rsidRPr="007209D6">
        <w:rPr>
          <w:color w:val="222222"/>
          <w:shd w:val="clear" w:color="auto" w:fill="FFFFFF"/>
        </w:rPr>
        <w:t>$1</w:t>
      </w:r>
      <w:r w:rsidR="009B6210" w:rsidRPr="007209D6">
        <w:rPr>
          <w:color w:val="222222"/>
          <w:shd w:val="clear" w:color="auto" w:fill="FFFFFF"/>
        </w:rPr>
        <w:t>2</w:t>
      </w:r>
      <w:r w:rsidR="0040459F" w:rsidRPr="007209D6">
        <w:rPr>
          <w:color w:val="222222"/>
          <w:shd w:val="clear" w:color="auto" w:fill="FFFFFF"/>
        </w:rPr>
        <w:t>5</w:t>
      </w:r>
      <w:r w:rsidR="0010650D" w:rsidRPr="007209D6">
        <w:rPr>
          <w:color w:val="222222"/>
          <w:shd w:val="clear" w:color="auto" w:fill="FFFFFF"/>
        </w:rPr>
        <w:t>,</w:t>
      </w:r>
      <w:r w:rsidR="009B6210" w:rsidRPr="007209D6">
        <w:rPr>
          <w:color w:val="222222"/>
          <w:shd w:val="clear" w:color="auto" w:fill="FFFFFF"/>
        </w:rPr>
        <w:t>000</w:t>
      </w:r>
    </w:p>
    <w:p w14:paraId="1964799B" w14:textId="404C92C9" w:rsidR="00B25685" w:rsidRPr="007209D6" w:rsidRDefault="007209D6" w:rsidP="007209D6">
      <w:pPr>
        <w:tabs>
          <w:tab w:val="left" w:pos="2790"/>
          <w:tab w:val="right" w:pos="3780"/>
        </w:tabs>
      </w:pPr>
      <w:r>
        <w:rPr>
          <w:color w:val="000000"/>
        </w:rPr>
        <w:t>Matching Funds:</w:t>
      </w:r>
      <w:r>
        <w:rPr>
          <w:color w:val="000000"/>
        </w:rPr>
        <w:tab/>
      </w:r>
      <w:r w:rsidR="0010650D" w:rsidRPr="007209D6">
        <w:rPr>
          <w:color w:val="222222"/>
          <w:shd w:val="clear" w:color="auto" w:fill="FFFFFF"/>
        </w:rPr>
        <w:t>$1</w:t>
      </w:r>
      <w:r w:rsidR="009B6210" w:rsidRPr="007209D6">
        <w:rPr>
          <w:color w:val="222222"/>
          <w:shd w:val="clear" w:color="auto" w:fill="FFFFFF"/>
        </w:rPr>
        <w:t>2</w:t>
      </w:r>
      <w:r w:rsidR="0040459F" w:rsidRPr="007209D6">
        <w:rPr>
          <w:color w:val="222222"/>
          <w:shd w:val="clear" w:color="auto" w:fill="FFFFFF"/>
        </w:rPr>
        <w:t>5</w:t>
      </w:r>
      <w:r w:rsidR="0010650D" w:rsidRPr="007209D6">
        <w:rPr>
          <w:color w:val="222222"/>
          <w:shd w:val="clear" w:color="auto" w:fill="FFFFFF"/>
        </w:rPr>
        <w:t>,</w:t>
      </w:r>
      <w:r w:rsidR="009B6210" w:rsidRPr="007209D6">
        <w:rPr>
          <w:color w:val="222222"/>
          <w:shd w:val="clear" w:color="auto" w:fill="FFFFFF"/>
        </w:rPr>
        <w:t>000</w:t>
      </w:r>
    </w:p>
    <w:p w14:paraId="61E933D3" w14:textId="6E76EB6B" w:rsidR="00E97EA9" w:rsidRPr="007209D6" w:rsidRDefault="007209D6" w:rsidP="007209D6">
      <w:pPr>
        <w:tabs>
          <w:tab w:val="left" w:pos="2790"/>
          <w:tab w:val="right" w:pos="3780"/>
        </w:tabs>
        <w:rPr>
          <w:color w:val="000000"/>
        </w:rPr>
      </w:pPr>
      <w:r>
        <w:rPr>
          <w:color w:val="000000"/>
        </w:rPr>
        <w:t>Source of Matching Funds:</w:t>
      </w:r>
      <w:r>
        <w:rPr>
          <w:color w:val="000000"/>
        </w:rPr>
        <w:tab/>
      </w:r>
      <w:r w:rsidR="00DD38DF" w:rsidRPr="007209D6">
        <w:rPr>
          <w:color w:val="000000"/>
        </w:rPr>
        <w:t>Predictive Safety,</w:t>
      </w:r>
      <w:r w:rsidR="00C24935" w:rsidRPr="007209D6">
        <w:rPr>
          <w:color w:val="000000"/>
        </w:rPr>
        <w:t xml:space="preserve"> Inc.</w:t>
      </w:r>
      <w:r>
        <w:rPr>
          <w:color w:val="000000"/>
        </w:rPr>
        <w:t>,</w:t>
      </w:r>
      <w:r w:rsidR="00DD38DF" w:rsidRPr="007209D6">
        <w:rPr>
          <w:color w:val="000000"/>
        </w:rPr>
        <w:t xml:space="preserve"> in-kind support</w:t>
      </w:r>
    </w:p>
    <w:p w14:paraId="4818F1A7" w14:textId="5DE34326" w:rsidR="00D11979" w:rsidRPr="00E02F90" w:rsidRDefault="00E02F90" w:rsidP="00E02F90">
      <w:pPr>
        <w:pStyle w:val="Heading1"/>
      </w:pPr>
      <w:r>
        <w:t>References</w:t>
      </w:r>
    </w:p>
    <w:p w14:paraId="013BC049" w14:textId="5713F0ED" w:rsidR="0040459F" w:rsidRPr="005B1351" w:rsidRDefault="0040459F" w:rsidP="00275F6A">
      <w:pPr>
        <w:keepLines/>
        <w:autoSpaceDE w:val="0"/>
        <w:autoSpaceDN w:val="0"/>
        <w:adjustRightInd w:val="0"/>
        <w:spacing w:after="240"/>
        <w:ind w:left="360" w:hanging="360"/>
        <w:rPr>
          <w:shd w:val="clear" w:color="auto" w:fill="FFFFFF"/>
        </w:rPr>
      </w:pPr>
      <w:r w:rsidRPr="005B1351">
        <w:rPr>
          <w:shd w:val="clear" w:color="auto" w:fill="FFFFFF"/>
        </w:rPr>
        <w:t xml:space="preserve">AAA Foundation for Traffic Safety (2009). </w:t>
      </w:r>
      <w:r w:rsidR="00DA5051">
        <w:rPr>
          <w:shd w:val="clear" w:color="auto" w:fill="FFFFFF"/>
        </w:rPr>
        <w:t>“</w:t>
      </w:r>
      <w:r w:rsidRPr="005B1351">
        <w:rPr>
          <w:shd w:val="clear" w:color="auto" w:fill="FFFFFF"/>
        </w:rPr>
        <w:t xml:space="preserve">Aggressive </w:t>
      </w:r>
      <w:r w:rsidR="00DA5051">
        <w:rPr>
          <w:shd w:val="clear" w:color="auto" w:fill="FFFFFF"/>
        </w:rPr>
        <w:t>D</w:t>
      </w:r>
      <w:r w:rsidRPr="005B1351">
        <w:rPr>
          <w:shd w:val="clear" w:color="auto" w:fill="FFFFFF"/>
        </w:rPr>
        <w:t xml:space="preserve">riving: Research </w:t>
      </w:r>
      <w:r w:rsidR="00DA5051">
        <w:rPr>
          <w:shd w:val="clear" w:color="auto" w:fill="FFFFFF"/>
        </w:rPr>
        <w:t>U</w:t>
      </w:r>
      <w:r w:rsidRPr="005B1351">
        <w:rPr>
          <w:shd w:val="clear" w:color="auto" w:fill="FFFFFF"/>
        </w:rPr>
        <w:t>pdate.</w:t>
      </w:r>
      <w:r w:rsidR="00DA5051">
        <w:rPr>
          <w:shd w:val="clear" w:color="auto" w:fill="FFFFFF"/>
        </w:rPr>
        <w:t>”</w:t>
      </w:r>
      <w:r w:rsidRPr="005B1351">
        <w:rPr>
          <w:shd w:val="clear" w:color="auto" w:fill="FFFFFF"/>
        </w:rPr>
        <w:t xml:space="preserve"> Washington, DC, www.aaafoundation.org/pdf/AggressiveDrivingResearchUpdate2009.pdf (Feb. 2011).</w:t>
      </w:r>
    </w:p>
    <w:p w14:paraId="6C4C51B6" w14:textId="595A8266" w:rsidR="0040459F" w:rsidRPr="0062121F" w:rsidRDefault="0040459F" w:rsidP="00275F6A">
      <w:pPr>
        <w:keepLines/>
        <w:autoSpaceDE w:val="0"/>
        <w:autoSpaceDN w:val="0"/>
        <w:adjustRightInd w:val="0"/>
        <w:spacing w:after="240"/>
        <w:ind w:left="360" w:hanging="360"/>
        <w:rPr>
          <w:color w:val="212121"/>
          <w:shd w:val="clear" w:color="auto" w:fill="FFFFFF"/>
        </w:rPr>
      </w:pPr>
      <w:r w:rsidRPr="005B1351">
        <w:rPr>
          <w:shd w:val="clear" w:color="auto" w:fill="FFFFFF"/>
        </w:rPr>
        <w:t>Af Wåhlberg, Anders, Barraclough, Peter, &amp; Freeman, James. (2017).</w:t>
      </w:r>
      <w:r w:rsidR="006F36D1">
        <w:rPr>
          <w:shd w:val="clear" w:color="auto" w:fill="FFFFFF"/>
        </w:rPr>
        <w:t xml:space="preserve"> “</w:t>
      </w:r>
      <w:r w:rsidR="006F36D1" w:rsidRPr="006F36D1">
        <w:rPr>
          <w:shd w:val="clear" w:color="auto" w:fill="FFFFFF"/>
        </w:rPr>
        <w:t>Personality versus Traffic Accidents; Meta-Analysis of Real and Method Effects</w:t>
      </w:r>
      <w:r w:rsidRPr="005B1351">
        <w:rPr>
          <w:shd w:val="clear" w:color="auto" w:fill="FFFFFF"/>
        </w:rPr>
        <w:t>.</w:t>
      </w:r>
      <w:r w:rsidR="006F36D1">
        <w:rPr>
          <w:shd w:val="clear" w:color="auto" w:fill="FFFFFF"/>
        </w:rPr>
        <w:t xml:space="preserve">” </w:t>
      </w:r>
      <w:r w:rsidRPr="005B1351">
        <w:rPr>
          <w:i/>
          <w:iCs/>
          <w:shd w:val="clear" w:color="auto" w:fill="FFFFFF"/>
        </w:rPr>
        <w:t>Transportation Research. Part F</w:t>
      </w:r>
      <w:r w:rsidR="006F36D1">
        <w:rPr>
          <w:i/>
          <w:iCs/>
          <w:shd w:val="clear" w:color="auto" w:fill="FFFFFF"/>
        </w:rPr>
        <w:t>:</w:t>
      </w:r>
      <w:r w:rsidRPr="005B1351">
        <w:rPr>
          <w:i/>
          <w:iCs/>
          <w:shd w:val="clear" w:color="auto" w:fill="FFFFFF"/>
        </w:rPr>
        <w:t xml:space="preserve"> Traffic Psychology and Behaviour</w:t>
      </w:r>
      <w:r w:rsidRPr="005B1351">
        <w:rPr>
          <w:shd w:val="clear" w:color="auto" w:fill="FFFFFF"/>
        </w:rPr>
        <w:t>,</w:t>
      </w:r>
      <w:r w:rsidR="00733949">
        <w:rPr>
          <w:shd w:val="clear" w:color="auto" w:fill="FFFFFF"/>
        </w:rPr>
        <w:t xml:space="preserve"> </w:t>
      </w:r>
      <w:r w:rsidRPr="005B1351">
        <w:rPr>
          <w:shd w:val="clear" w:color="auto" w:fill="FFFFFF"/>
        </w:rPr>
        <w:t>44</w:t>
      </w:r>
      <w:r w:rsidR="001755D7" w:rsidRPr="005B1351">
        <w:rPr>
          <w:shd w:val="clear" w:color="auto" w:fill="FFFFFF"/>
        </w:rPr>
        <w:t>:</w:t>
      </w:r>
      <w:r w:rsidRPr="005B1351">
        <w:rPr>
          <w:shd w:val="clear" w:color="auto" w:fill="FFFFFF"/>
        </w:rPr>
        <w:t>90-104</w:t>
      </w:r>
      <w:r w:rsidR="006F36D1">
        <w:rPr>
          <w:shd w:val="clear" w:color="auto" w:fill="FFFFFF"/>
        </w:rPr>
        <w:t xml:space="preserve">, </w:t>
      </w:r>
      <w:r w:rsidR="00733949">
        <w:t>DOI: </w:t>
      </w:r>
      <w:r w:rsidR="006F36D1" w:rsidRPr="00733949">
        <w:t>10.1016/j.trf.2016.10.009</w:t>
      </w:r>
      <w:r w:rsidR="005478C3">
        <w:t>.</w:t>
      </w:r>
    </w:p>
    <w:p w14:paraId="46E79EDD" w14:textId="4318A52B" w:rsidR="0040459F" w:rsidRPr="0062121F" w:rsidRDefault="0040459F" w:rsidP="00275F6A">
      <w:pPr>
        <w:keepLines/>
        <w:autoSpaceDE w:val="0"/>
        <w:autoSpaceDN w:val="0"/>
        <w:adjustRightInd w:val="0"/>
        <w:spacing w:after="240"/>
        <w:ind w:left="360" w:hanging="360"/>
      </w:pPr>
      <w:r w:rsidRPr="0062121F">
        <w:rPr>
          <w:color w:val="212121"/>
          <w:shd w:val="clear" w:color="auto" w:fill="FFFFFF"/>
        </w:rPr>
        <w:t>Alavi SS, Mohammadi MR, Souri H, Mohammadi Kalhori S, Jannatifard F, Sepahbodi G.</w:t>
      </w:r>
      <w:r w:rsidR="007133C2">
        <w:rPr>
          <w:color w:val="212121"/>
          <w:shd w:val="clear" w:color="auto" w:fill="FFFFFF"/>
        </w:rPr>
        <w:t xml:space="preserve"> (2017)</w:t>
      </w:r>
      <w:r w:rsidRPr="0062121F">
        <w:rPr>
          <w:color w:val="212121"/>
          <w:shd w:val="clear" w:color="auto" w:fill="FFFFFF"/>
        </w:rPr>
        <w:t xml:space="preserve"> </w:t>
      </w:r>
      <w:r w:rsidR="007133C2">
        <w:rPr>
          <w:color w:val="212121"/>
          <w:shd w:val="clear" w:color="auto" w:fill="FFFFFF"/>
        </w:rPr>
        <w:t>“</w:t>
      </w:r>
      <w:r w:rsidRPr="0062121F">
        <w:rPr>
          <w:color w:val="212121"/>
          <w:shd w:val="clear" w:color="auto" w:fill="FFFFFF"/>
        </w:rPr>
        <w:t>Personality, Driving Behavior and Mental Disorders Factors as Predictors of Road Traffic Accidents Based on Logistic Regression.</w:t>
      </w:r>
      <w:r w:rsidR="007133C2">
        <w:rPr>
          <w:color w:val="212121"/>
          <w:shd w:val="clear" w:color="auto" w:fill="FFFFFF"/>
        </w:rPr>
        <w:t>”</w:t>
      </w:r>
      <w:r w:rsidRPr="0062121F">
        <w:rPr>
          <w:color w:val="212121"/>
          <w:shd w:val="clear" w:color="auto" w:fill="FFFFFF"/>
        </w:rPr>
        <w:t xml:space="preserve"> </w:t>
      </w:r>
      <w:r w:rsidRPr="007133C2">
        <w:rPr>
          <w:i/>
          <w:iCs/>
          <w:color w:val="212121"/>
          <w:shd w:val="clear" w:color="auto" w:fill="FFFFFF"/>
        </w:rPr>
        <w:t>Iran</w:t>
      </w:r>
      <w:r w:rsidR="007133C2" w:rsidRPr="007133C2">
        <w:rPr>
          <w:i/>
          <w:iCs/>
          <w:color w:val="212121"/>
          <w:shd w:val="clear" w:color="auto" w:fill="FFFFFF"/>
        </w:rPr>
        <w:t>ian</w:t>
      </w:r>
      <w:r w:rsidRPr="007133C2">
        <w:rPr>
          <w:i/>
          <w:iCs/>
          <w:color w:val="212121"/>
          <w:shd w:val="clear" w:color="auto" w:fill="FFFFFF"/>
        </w:rPr>
        <w:t xml:space="preserve"> J</w:t>
      </w:r>
      <w:r w:rsidR="007133C2" w:rsidRPr="007133C2">
        <w:rPr>
          <w:i/>
          <w:iCs/>
          <w:color w:val="212121"/>
          <w:shd w:val="clear" w:color="auto" w:fill="FFFFFF"/>
        </w:rPr>
        <w:t>ournal of</w:t>
      </w:r>
      <w:r w:rsidRPr="007133C2">
        <w:rPr>
          <w:i/>
          <w:iCs/>
          <w:color w:val="212121"/>
          <w:shd w:val="clear" w:color="auto" w:fill="FFFFFF"/>
        </w:rPr>
        <w:t xml:space="preserve"> Med</w:t>
      </w:r>
      <w:r w:rsidR="007133C2" w:rsidRPr="007133C2">
        <w:rPr>
          <w:i/>
          <w:iCs/>
          <w:color w:val="212121"/>
          <w:shd w:val="clear" w:color="auto" w:fill="FFFFFF"/>
        </w:rPr>
        <w:t>ical</w:t>
      </w:r>
      <w:r w:rsidRPr="007133C2">
        <w:rPr>
          <w:i/>
          <w:iCs/>
          <w:color w:val="212121"/>
          <w:shd w:val="clear" w:color="auto" w:fill="FFFFFF"/>
        </w:rPr>
        <w:t xml:space="preserve"> Sci</w:t>
      </w:r>
      <w:r w:rsidR="007133C2" w:rsidRPr="007133C2">
        <w:rPr>
          <w:i/>
          <w:iCs/>
          <w:color w:val="212121"/>
          <w:shd w:val="clear" w:color="auto" w:fill="FFFFFF"/>
        </w:rPr>
        <w:t>ences</w:t>
      </w:r>
      <w:r w:rsidRPr="0062121F">
        <w:rPr>
          <w:color w:val="212121"/>
          <w:shd w:val="clear" w:color="auto" w:fill="FFFFFF"/>
        </w:rPr>
        <w:t>. 42(1):24-31. PMID: 28293047.</w:t>
      </w:r>
    </w:p>
    <w:p w14:paraId="3EC6714E" w14:textId="1B7D2726" w:rsidR="0040459F" w:rsidRPr="0062121F" w:rsidRDefault="0040459F" w:rsidP="00275F6A">
      <w:pPr>
        <w:keepLines/>
        <w:autoSpaceDE w:val="0"/>
        <w:autoSpaceDN w:val="0"/>
        <w:adjustRightInd w:val="0"/>
        <w:spacing w:after="240"/>
        <w:ind w:left="360" w:hanging="360"/>
        <w:rPr>
          <w:color w:val="212121"/>
          <w:shd w:val="clear" w:color="auto" w:fill="FFFFFF"/>
        </w:rPr>
      </w:pPr>
      <w:r w:rsidRPr="0062121F">
        <w:rPr>
          <w:color w:val="212121"/>
          <w:shd w:val="clear" w:color="auto" w:fill="FFFFFF"/>
        </w:rPr>
        <w:t xml:space="preserve">Arthur W Jr, Graziano WG. (1996). </w:t>
      </w:r>
      <w:r w:rsidR="00AC61A4">
        <w:rPr>
          <w:color w:val="212121"/>
          <w:shd w:val="clear" w:color="auto" w:fill="FFFFFF"/>
        </w:rPr>
        <w:t>“</w:t>
      </w:r>
      <w:r w:rsidR="00AC61A4" w:rsidRPr="00AC61A4">
        <w:rPr>
          <w:color w:val="212121"/>
          <w:shd w:val="clear" w:color="auto" w:fill="FFFFFF"/>
        </w:rPr>
        <w:t>The Five-Factor Model, Conscientiousness, and Driving Accident Involvement</w:t>
      </w:r>
      <w:r w:rsidRPr="0062121F">
        <w:rPr>
          <w:color w:val="212121"/>
          <w:shd w:val="clear" w:color="auto" w:fill="FFFFFF"/>
        </w:rPr>
        <w:t>.</w:t>
      </w:r>
      <w:r w:rsidR="00AC61A4">
        <w:rPr>
          <w:color w:val="212121"/>
          <w:shd w:val="clear" w:color="auto" w:fill="FFFFFF"/>
        </w:rPr>
        <w:t>”</w:t>
      </w:r>
      <w:r w:rsidRPr="0062121F">
        <w:rPr>
          <w:color w:val="212121"/>
          <w:shd w:val="clear" w:color="auto" w:fill="FFFFFF"/>
        </w:rPr>
        <w:t xml:space="preserve"> </w:t>
      </w:r>
      <w:r w:rsidR="00CB3E6A" w:rsidRPr="00CB3E6A">
        <w:rPr>
          <w:color w:val="212121"/>
          <w:shd w:val="clear" w:color="auto" w:fill="FFFFFF"/>
        </w:rPr>
        <w:t>Journal of Personality</w:t>
      </w:r>
      <w:r w:rsidR="00CB3E6A">
        <w:rPr>
          <w:color w:val="212121"/>
          <w:shd w:val="clear" w:color="auto" w:fill="FFFFFF"/>
        </w:rPr>
        <w:t>,</w:t>
      </w:r>
      <w:r w:rsidRPr="0062121F">
        <w:rPr>
          <w:color w:val="212121"/>
          <w:shd w:val="clear" w:color="auto" w:fill="FFFFFF"/>
        </w:rPr>
        <w:t xml:space="preserve"> 64(3):593-618</w:t>
      </w:r>
      <w:r w:rsidR="00CB3E6A">
        <w:rPr>
          <w:color w:val="212121"/>
          <w:shd w:val="clear" w:color="auto" w:fill="FFFFFF"/>
        </w:rPr>
        <w:t xml:space="preserve">, </w:t>
      </w:r>
      <w:hyperlink r:id="rId13" w:history="1">
        <w:r w:rsidR="00CB3E6A" w:rsidRPr="004A51F8">
          <w:rPr>
            <w:rStyle w:val="Hyperlink"/>
            <w:shd w:val="clear" w:color="auto" w:fill="FFFFFF"/>
          </w:rPr>
          <w:t>https://doi.org/10.1111/j.1467-6494.1996.tb00523.x</w:t>
        </w:r>
      </w:hyperlink>
      <w:r w:rsidR="00CB3E6A">
        <w:rPr>
          <w:color w:val="212121"/>
          <w:shd w:val="clear" w:color="auto" w:fill="FFFFFF"/>
        </w:rPr>
        <w:t xml:space="preserve">, </w:t>
      </w:r>
      <w:r w:rsidRPr="0062121F">
        <w:rPr>
          <w:color w:val="212121"/>
          <w:shd w:val="clear" w:color="auto" w:fill="FFFFFF"/>
        </w:rPr>
        <w:t>PMID: 8776881.</w:t>
      </w:r>
    </w:p>
    <w:p w14:paraId="1DAC9186" w14:textId="2A73BC4E" w:rsidR="005478C3" w:rsidRPr="005478C3" w:rsidRDefault="005478C3" w:rsidP="005478C3">
      <w:pPr>
        <w:keepLines/>
        <w:autoSpaceDE w:val="0"/>
        <w:autoSpaceDN w:val="0"/>
        <w:adjustRightInd w:val="0"/>
        <w:spacing w:after="240"/>
        <w:ind w:left="360" w:hanging="360"/>
        <w:rPr>
          <w:color w:val="0000FF"/>
          <w:u w:val="single"/>
        </w:rPr>
      </w:pPr>
      <w:r w:rsidRPr="005B1351">
        <w:rPr>
          <w:shd w:val="clear" w:color="auto" w:fill="FFFFFF"/>
        </w:rPr>
        <w:t>Af Wåhlberg, A</w:t>
      </w:r>
      <w:r>
        <w:rPr>
          <w:shd w:val="clear" w:color="auto" w:fill="FFFFFF"/>
        </w:rPr>
        <w:t xml:space="preserve">., </w:t>
      </w:r>
      <w:r w:rsidR="0040459F" w:rsidRPr="0062121F">
        <w:rPr>
          <w:color w:val="3A3A3A"/>
          <w:shd w:val="clear" w:color="auto" w:fill="FFFFFF"/>
        </w:rPr>
        <w:t>Barraclough, P., and Freeman, J.</w:t>
      </w:r>
      <w:r w:rsidR="006108CD">
        <w:rPr>
          <w:color w:val="3A3A3A"/>
          <w:shd w:val="clear" w:color="auto" w:fill="FFFFFF"/>
        </w:rPr>
        <w:t xml:space="preserve"> </w:t>
      </w:r>
      <w:r w:rsidR="0040459F" w:rsidRPr="0062121F">
        <w:rPr>
          <w:color w:val="3A3A3A"/>
          <w:shd w:val="clear" w:color="auto" w:fill="FFFFFF"/>
        </w:rPr>
        <w:t xml:space="preserve">(2017) </w:t>
      </w:r>
      <w:r w:rsidR="007133C2">
        <w:rPr>
          <w:color w:val="3A3A3A"/>
          <w:shd w:val="clear" w:color="auto" w:fill="FFFFFF"/>
        </w:rPr>
        <w:t>“</w:t>
      </w:r>
      <w:r w:rsidR="007133C2" w:rsidRPr="007133C2">
        <w:rPr>
          <w:color w:val="3A3A3A"/>
          <w:shd w:val="clear" w:color="auto" w:fill="FFFFFF"/>
        </w:rPr>
        <w:t>Personality versus Traffic Accidents; Meta-Analysis of Real and Method Effects</w:t>
      </w:r>
      <w:r w:rsidR="0040459F" w:rsidRPr="0062121F">
        <w:rPr>
          <w:color w:val="3A3A3A"/>
          <w:shd w:val="clear" w:color="auto" w:fill="FFFFFF"/>
        </w:rPr>
        <w:t>.</w:t>
      </w:r>
      <w:r w:rsidR="007133C2">
        <w:rPr>
          <w:color w:val="3A3A3A"/>
          <w:shd w:val="clear" w:color="auto" w:fill="FFFFFF"/>
        </w:rPr>
        <w:t>”</w:t>
      </w:r>
      <w:r w:rsidR="0040459F" w:rsidRPr="0062121F">
        <w:rPr>
          <w:color w:val="3A3A3A"/>
          <w:shd w:val="clear" w:color="auto" w:fill="FFFFFF"/>
        </w:rPr>
        <w:t xml:space="preserve"> Transportation Research. Part F</w:t>
      </w:r>
      <w:r>
        <w:rPr>
          <w:color w:val="3A3A3A"/>
          <w:shd w:val="clear" w:color="auto" w:fill="FFFFFF"/>
        </w:rPr>
        <w:t>:</w:t>
      </w:r>
      <w:r w:rsidR="0040459F" w:rsidRPr="0062121F">
        <w:rPr>
          <w:color w:val="3A3A3A"/>
          <w:shd w:val="clear" w:color="auto" w:fill="FFFFFF"/>
        </w:rPr>
        <w:t xml:space="preserve"> Traffic Psychology and Behaviour</w:t>
      </w:r>
      <w:r>
        <w:rPr>
          <w:color w:val="3A3A3A"/>
          <w:shd w:val="clear" w:color="auto" w:fill="FFFFFF"/>
        </w:rPr>
        <w:t>,</w:t>
      </w:r>
      <w:r w:rsidR="0040459F" w:rsidRPr="0062121F">
        <w:rPr>
          <w:color w:val="3A3A3A"/>
          <w:shd w:val="clear" w:color="auto" w:fill="FFFFFF"/>
        </w:rPr>
        <w:t xml:space="preserve"> 44:90-104</w:t>
      </w:r>
      <w:r>
        <w:rPr>
          <w:color w:val="3A3A3A"/>
          <w:shd w:val="clear" w:color="auto" w:fill="FFFFFF"/>
        </w:rPr>
        <w:t>,</w:t>
      </w:r>
      <w:r w:rsidR="0040459F" w:rsidRPr="0062121F">
        <w:rPr>
          <w:color w:val="3A3A3A"/>
          <w:shd w:val="clear" w:color="auto" w:fill="FFFFFF"/>
        </w:rPr>
        <w:t xml:space="preserve"> </w:t>
      </w:r>
      <w:hyperlink r:id="rId14" w:history="1">
        <w:r w:rsidR="00F839C5" w:rsidRPr="00740A2C">
          <w:rPr>
            <w:rStyle w:val="Hyperlink"/>
          </w:rPr>
          <w:t>https://doi.org/10.1016/j.trf.2016.10.009</w:t>
        </w:r>
      </w:hyperlink>
      <w:r>
        <w:t>.</w:t>
      </w:r>
    </w:p>
    <w:p w14:paraId="335BF802" w14:textId="5608763B" w:rsidR="0040459F" w:rsidRPr="0062121F" w:rsidRDefault="0040459F" w:rsidP="00275F6A">
      <w:pPr>
        <w:keepLines/>
        <w:spacing w:after="240"/>
        <w:ind w:left="360" w:hanging="360"/>
      </w:pPr>
      <w:r w:rsidRPr="0062121F">
        <w:t>Barraclough, Peter, Af Wåhlberg, Anders, Freeman, James, Watson, Barry, and Watson, Angela. "Predicting Crashes Using Traffic Offences. A Meta-Analysis That Examines Potential Bias between Self-Report and Archival Data." PloS One 11.4 (2016): E0153390. Web.</w:t>
      </w:r>
    </w:p>
    <w:p w14:paraId="6A464622" w14:textId="77777777" w:rsidR="0040459F" w:rsidRPr="0062121F" w:rsidRDefault="0040459F" w:rsidP="00275F6A">
      <w:pPr>
        <w:keepLines/>
        <w:spacing w:after="240"/>
        <w:ind w:left="360" w:hanging="360"/>
      </w:pPr>
      <w:r w:rsidRPr="0062121F">
        <w:t>Barraclough, Peter, Af Wåhlberg, Anders, Freeman, James, Watson, Barry, and Watson, Angela. "Predicting Crashes Using Traffic Offences. A Meta-Analysis That Examines Potential Bias between Self-Report and Archival Data." PloS One 11.4 (2016): E0153390. Web.</w:t>
      </w:r>
    </w:p>
    <w:p w14:paraId="24FD654A" w14:textId="397D420B" w:rsidR="0040459F" w:rsidRPr="00577432" w:rsidRDefault="0040459F" w:rsidP="00275F6A">
      <w:pPr>
        <w:pStyle w:val="EndnoteText"/>
        <w:keepLines/>
        <w:spacing w:after="240"/>
        <w:ind w:left="360" w:hanging="360"/>
        <w:rPr>
          <w:rFonts w:cs="Times New Roman"/>
        </w:rPr>
      </w:pPr>
      <w:r w:rsidRPr="00577432">
        <w:rPr>
          <w:rFonts w:cs="Times New Roman"/>
          <w:color w:val="2A2A2A"/>
          <w:shd w:val="clear" w:color="auto" w:fill="FFFFFF"/>
        </w:rPr>
        <w:t>Bioulac, S.,</w:t>
      </w:r>
      <w:r w:rsidR="006108CD">
        <w:rPr>
          <w:rFonts w:cs="Times New Roman"/>
          <w:color w:val="2A2A2A"/>
          <w:shd w:val="clear" w:color="auto" w:fill="FFFFFF"/>
        </w:rPr>
        <w:t xml:space="preserve"> </w:t>
      </w:r>
      <w:r w:rsidRPr="00577432">
        <w:rPr>
          <w:rFonts w:cs="Times New Roman"/>
          <w:color w:val="2A2A2A"/>
          <w:shd w:val="clear" w:color="auto" w:fill="FFFFFF"/>
        </w:rPr>
        <w:t>Micoulaud-Franchi, J.,</w:t>
      </w:r>
      <w:r w:rsidR="006108CD">
        <w:rPr>
          <w:rFonts w:cs="Times New Roman"/>
          <w:color w:val="2A2A2A"/>
          <w:shd w:val="clear" w:color="auto" w:fill="FFFFFF"/>
        </w:rPr>
        <w:t xml:space="preserve"> </w:t>
      </w:r>
      <w:r w:rsidRPr="00577432">
        <w:rPr>
          <w:rFonts w:cs="Times New Roman"/>
          <w:color w:val="2A2A2A"/>
          <w:shd w:val="clear" w:color="auto" w:fill="FFFFFF"/>
        </w:rPr>
        <w:t>Arnaud, M.,</w:t>
      </w:r>
      <w:r w:rsidR="006108CD">
        <w:rPr>
          <w:rFonts w:cs="Times New Roman"/>
          <w:color w:val="2A2A2A"/>
          <w:shd w:val="clear" w:color="auto" w:fill="FFFFFF"/>
        </w:rPr>
        <w:t xml:space="preserve"> </w:t>
      </w:r>
      <w:r w:rsidRPr="00577432">
        <w:rPr>
          <w:rFonts w:cs="Times New Roman"/>
          <w:color w:val="2A2A2A"/>
          <w:shd w:val="clear" w:color="auto" w:fill="FFFFFF"/>
        </w:rPr>
        <w:t>Sagaspe, P.,</w:t>
      </w:r>
      <w:r w:rsidR="006108CD">
        <w:rPr>
          <w:rFonts w:cs="Times New Roman"/>
          <w:color w:val="2A2A2A"/>
          <w:shd w:val="clear" w:color="auto" w:fill="FFFFFF"/>
        </w:rPr>
        <w:t xml:space="preserve"> </w:t>
      </w:r>
      <w:r w:rsidRPr="00577432">
        <w:rPr>
          <w:rFonts w:cs="Times New Roman"/>
          <w:color w:val="2A2A2A"/>
          <w:shd w:val="clear" w:color="auto" w:fill="FFFFFF"/>
        </w:rPr>
        <w:t>Moore, N., Salvo, F., Philip, P. (2017).</w:t>
      </w:r>
      <w:r w:rsidR="006108CD">
        <w:rPr>
          <w:rFonts w:cs="Times New Roman"/>
          <w:color w:val="2A2A2A"/>
          <w:shd w:val="clear" w:color="auto" w:fill="FFFFFF"/>
        </w:rPr>
        <w:t xml:space="preserve"> </w:t>
      </w:r>
      <w:r w:rsidRPr="00577432">
        <w:rPr>
          <w:rFonts w:cs="Times New Roman"/>
          <w:color w:val="2A2A2A"/>
          <w:shd w:val="clear" w:color="auto" w:fill="FFFFFF"/>
        </w:rPr>
        <w:t>Risk of Motor Vehicle Accidents Related to Sleepiness at the Wheel: A Systematic Review and Meta-Analysis,</w:t>
      </w:r>
      <w:r w:rsidR="00F4199F">
        <w:rPr>
          <w:rFonts w:cs="Times New Roman"/>
          <w:color w:val="2A2A2A"/>
          <w:shd w:val="clear" w:color="auto" w:fill="FFFFFF"/>
        </w:rPr>
        <w:t xml:space="preserve"> </w:t>
      </w:r>
      <w:r w:rsidRPr="00577432">
        <w:rPr>
          <w:rStyle w:val="Emphasis"/>
          <w:rFonts w:cs="Times New Roman"/>
          <w:color w:val="2A2A2A"/>
          <w:bdr w:val="none" w:sz="0" w:space="0" w:color="auto" w:frame="1"/>
          <w:shd w:val="clear" w:color="auto" w:fill="FFFFFF"/>
        </w:rPr>
        <w:t>Sleep</w:t>
      </w:r>
      <w:r w:rsidRPr="00577432">
        <w:rPr>
          <w:rFonts w:cs="Times New Roman"/>
          <w:color w:val="2A2A2A"/>
          <w:shd w:val="clear" w:color="auto" w:fill="FFFFFF"/>
        </w:rPr>
        <w:t>, Volume 40, Issue 10, October 2017, zsx134</w:t>
      </w:r>
      <w:r w:rsidR="00275F6A">
        <w:rPr>
          <w:rFonts w:cs="Times New Roman"/>
          <w:color w:val="2A2A2A"/>
          <w:shd w:val="clear" w:color="auto" w:fill="FFFFFF"/>
        </w:rPr>
        <w:t xml:space="preserve">. </w:t>
      </w:r>
      <w:hyperlink r:id="rId15" w:history="1">
        <w:r w:rsidR="00275F6A" w:rsidRPr="004A51F8">
          <w:rPr>
            <w:rStyle w:val="Hyperlink"/>
            <w:rFonts w:cs="Times New Roman"/>
            <w:shd w:val="clear" w:color="auto" w:fill="FFFFFF"/>
          </w:rPr>
          <w:t>https://doi.org/10.1093/sleep/zsx134</w:t>
        </w:r>
      </w:hyperlink>
    </w:p>
    <w:p w14:paraId="282380AE" w14:textId="1FC1617D" w:rsidR="0040459F" w:rsidRPr="0062121F" w:rsidRDefault="0040459F" w:rsidP="00275F6A">
      <w:pPr>
        <w:keepLines/>
        <w:autoSpaceDE w:val="0"/>
        <w:autoSpaceDN w:val="0"/>
        <w:adjustRightInd w:val="0"/>
        <w:spacing w:after="240"/>
        <w:ind w:left="360" w:hanging="360"/>
        <w:rPr>
          <w:color w:val="212121"/>
          <w:shd w:val="clear" w:color="auto" w:fill="FFFFFF"/>
        </w:rPr>
      </w:pPr>
      <w:r w:rsidRPr="0062121F">
        <w:rPr>
          <w:color w:val="303030"/>
          <w:shd w:val="clear" w:color="auto" w:fill="FFFFFF"/>
        </w:rPr>
        <w:t>Cacioppo, John T et al.</w:t>
      </w:r>
      <w:r w:rsidR="00CB0C67">
        <w:rPr>
          <w:color w:val="303030"/>
          <w:shd w:val="clear" w:color="auto" w:fill="FFFFFF"/>
        </w:rPr>
        <w:t xml:space="preserve"> </w:t>
      </w:r>
      <w:r w:rsidR="00CB0C67" w:rsidRPr="0062121F">
        <w:rPr>
          <w:color w:val="303030"/>
          <w:shd w:val="clear" w:color="auto" w:fill="FFFFFF"/>
        </w:rPr>
        <w:t>(2010)</w:t>
      </w:r>
      <w:r w:rsidRPr="0062121F">
        <w:rPr>
          <w:color w:val="303030"/>
          <w:shd w:val="clear" w:color="auto" w:fill="FFFFFF"/>
        </w:rPr>
        <w:t xml:space="preserve"> “</w:t>
      </w:r>
      <w:r w:rsidR="00CB0C67" w:rsidRPr="00CB0C67">
        <w:rPr>
          <w:color w:val="303030"/>
          <w:shd w:val="clear" w:color="auto" w:fill="FFFFFF"/>
        </w:rPr>
        <w:t>Perceived Social Isolation Makes Me Sad: 5-Year Cross-Lagged Analyses of Loneliness and Depressive Symptomatology in the Chicago Health, Aging, and Social Relations Study</w:t>
      </w:r>
      <w:r w:rsidRPr="0062121F">
        <w:rPr>
          <w:color w:val="303030"/>
          <w:shd w:val="clear" w:color="auto" w:fill="FFFFFF"/>
        </w:rPr>
        <w:t>.” </w:t>
      </w:r>
      <w:r w:rsidRPr="0062121F">
        <w:rPr>
          <w:i/>
          <w:iCs/>
          <w:color w:val="303030"/>
          <w:shd w:val="clear" w:color="auto" w:fill="FFFFFF"/>
        </w:rPr>
        <w:t xml:space="preserve">Psychology and </w:t>
      </w:r>
      <w:r w:rsidR="00CB0C67">
        <w:rPr>
          <w:i/>
          <w:iCs/>
          <w:color w:val="303030"/>
          <w:shd w:val="clear" w:color="auto" w:fill="FFFFFF"/>
        </w:rPr>
        <w:t>A</w:t>
      </w:r>
      <w:r w:rsidRPr="0062121F">
        <w:rPr>
          <w:i/>
          <w:iCs/>
          <w:color w:val="303030"/>
          <w:shd w:val="clear" w:color="auto" w:fill="FFFFFF"/>
        </w:rPr>
        <w:t>ging</w:t>
      </w:r>
      <w:r w:rsidR="00CB0C67">
        <w:rPr>
          <w:color w:val="303030"/>
          <w:shd w:val="clear" w:color="auto" w:fill="FFFFFF"/>
        </w:rPr>
        <w:t xml:space="preserve">, </w:t>
      </w:r>
      <w:r w:rsidRPr="0062121F">
        <w:rPr>
          <w:color w:val="303030"/>
          <w:shd w:val="clear" w:color="auto" w:fill="FFFFFF"/>
        </w:rPr>
        <w:t>25</w:t>
      </w:r>
      <w:r w:rsidR="00CB0C67">
        <w:rPr>
          <w:color w:val="303030"/>
          <w:shd w:val="clear" w:color="auto" w:fill="FFFFFF"/>
        </w:rPr>
        <w:t>(</w:t>
      </w:r>
      <w:r w:rsidRPr="0062121F">
        <w:rPr>
          <w:color w:val="303030"/>
          <w:shd w:val="clear" w:color="auto" w:fill="FFFFFF"/>
        </w:rPr>
        <w:t>2</w:t>
      </w:r>
      <w:r w:rsidR="00CB0C67">
        <w:rPr>
          <w:color w:val="303030"/>
          <w:shd w:val="clear" w:color="auto" w:fill="FFFFFF"/>
        </w:rPr>
        <w:t>)</w:t>
      </w:r>
      <w:r w:rsidRPr="0062121F">
        <w:rPr>
          <w:color w:val="303030"/>
          <w:shd w:val="clear" w:color="auto" w:fill="FFFFFF"/>
        </w:rPr>
        <w:t>:453-</w:t>
      </w:r>
      <w:r w:rsidR="00CB0C67">
        <w:rPr>
          <w:color w:val="303030"/>
          <w:shd w:val="clear" w:color="auto" w:fill="FFFFFF"/>
        </w:rPr>
        <w:t>4</w:t>
      </w:r>
      <w:r w:rsidRPr="0062121F">
        <w:rPr>
          <w:color w:val="303030"/>
          <w:shd w:val="clear" w:color="auto" w:fill="FFFFFF"/>
        </w:rPr>
        <w:t>63</w:t>
      </w:r>
      <w:r w:rsidR="00CB0C67">
        <w:rPr>
          <w:color w:val="303030"/>
          <w:shd w:val="clear" w:color="auto" w:fill="FFFFFF"/>
        </w:rPr>
        <w:t>,</w:t>
      </w:r>
      <w:r w:rsidRPr="0062121F">
        <w:rPr>
          <w:color w:val="303030"/>
          <w:shd w:val="clear" w:color="auto" w:fill="FFFFFF"/>
        </w:rPr>
        <w:t xml:space="preserve"> </w:t>
      </w:r>
      <w:r w:rsidR="00CB0C67">
        <w:rPr>
          <w:color w:val="303030"/>
          <w:shd w:val="clear" w:color="auto" w:fill="FFFFFF"/>
        </w:rPr>
        <w:t>DOI</w:t>
      </w:r>
      <w:r w:rsidRPr="0062121F">
        <w:rPr>
          <w:color w:val="303030"/>
          <w:shd w:val="clear" w:color="auto" w:fill="FFFFFF"/>
        </w:rPr>
        <w:t>:10.1037/a0017216</w:t>
      </w:r>
    </w:p>
    <w:p w14:paraId="750C60E9" w14:textId="3C08C1C7" w:rsidR="0040459F" w:rsidRPr="0062121F" w:rsidRDefault="0040459F" w:rsidP="00275F6A">
      <w:pPr>
        <w:keepLines/>
        <w:shd w:val="clear" w:color="auto" w:fill="FFFFFF"/>
        <w:spacing w:after="240"/>
        <w:ind w:left="360" w:hanging="360"/>
        <w:rPr>
          <w:color w:val="595959"/>
        </w:rPr>
      </w:pPr>
      <w:r w:rsidRPr="0062121F">
        <w:rPr>
          <w:color w:val="212121"/>
          <w:shd w:val="clear" w:color="auto" w:fill="FFFFFF"/>
        </w:rPr>
        <w:lastRenderedPageBreak/>
        <w:t xml:space="preserve">Chang F, Li M, Xu P, Zhou H, Haque MM, Huang H. (2016) Injury Severity of Motorcycle Riders Involved in Traffic Crashes in Hunan, China: A Mixed Ordered Logit Approach. Int J Environ Res Public Health. 13(7):714. </w:t>
      </w:r>
      <w:hyperlink r:id="rId16" w:history="1">
        <w:r w:rsidR="00936E64" w:rsidRPr="00740A2C">
          <w:rPr>
            <w:rStyle w:val="Hyperlink"/>
            <w:shd w:val="clear" w:color="auto" w:fill="FFFFFF"/>
          </w:rPr>
          <w:t>https://doi.org/10.3390/ijerph13070714</w:t>
        </w:r>
      </w:hyperlink>
    </w:p>
    <w:p w14:paraId="76EEB258" w14:textId="77777777" w:rsidR="0040459F" w:rsidRPr="0062121F" w:rsidRDefault="0040459F" w:rsidP="00275F6A">
      <w:pPr>
        <w:keepLines/>
        <w:spacing w:after="240"/>
        <w:ind w:left="360" w:hanging="360"/>
      </w:pPr>
      <w:r w:rsidRPr="0062121F">
        <w:t>Chang, Fangrong, Li, Maosheng, Xu, Pengpeng, Zhou, Hanchu, Haque, Md, and Huang, Helai. "Injury Severity of Motorcycle Riders Involved in Traffic Crashes in Hunan, China: A Mixed Ordered Logit Approach." International Journal of Environmental Research and Public Health 13.7 (2016): 714. Web.</w:t>
      </w:r>
    </w:p>
    <w:p w14:paraId="3E3CC2CB" w14:textId="6D051103" w:rsidR="0040459F" w:rsidRPr="0062121F" w:rsidRDefault="0040459F" w:rsidP="00275F6A">
      <w:pPr>
        <w:keepLines/>
        <w:autoSpaceDE w:val="0"/>
        <w:autoSpaceDN w:val="0"/>
        <w:adjustRightInd w:val="0"/>
        <w:spacing w:after="240"/>
        <w:ind w:left="360" w:hanging="360"/>
        <w:rPr>
          <w:color w:val="212121"/>
          <w:shd w:val="clear" w:color="auto" w:fill="FFFFFF"/>
        </w:rPr>
      </w:pPr>
      <w:r w:rsidRPr="0062121F">
        <w:rPr>
          <w:color w:val="212121"/>
          <w:shd w:val="clear" w:color="auto" w:fill="FFFFFF"/>
        </w:rPr>
        <w:t xml:space="preserve">Chao, R., Sherry, P., Zhang, D., Zhao, C., </w:t>
      </w:r>
      <w:r w:rsidR="002B2FC3" w:rsidRPr="0062121F">
        <w:rPr>
          <w:color w:val="212121"/>
          <w:shd w:val="clear" w:color="auto" w:fill="FFFFFF"/>
        </w:rPr>
        <w:t>Utley, J</w:t>
      </w:r>
      <w:r w:rsidRPr="0062121F">
        <w:rPr>
          <w:color w:val="212121"/>
          <w:shd w:val="clear" w:color="auto" w:fill="FFFFFF"/>
        </w:rPr>
        <w:t>. &amp; Li, J. (2016). Driver Empathy Scale: Development and Analysis. A paper presented at the Annual Meeting of the American Psychological Association, Denver, Colorado, August 2016.</w:t>
      </w:r>
    </w:p>
    <w:p w14:paraId="3C09C415" w14:textId="77777777" w:rsidR="0040459F" w:rsidRPr="0062121F" w:rsidRDefault="0040459F" w:rsidP="00275F6A">
      <w:pPr>
        <w:keepLines/>
        <w:autoSpaceDE w:val="0"/>
        <w:autoSpaceDN w:val="0"/>
        <w:adjustRightInd w:val="0"/>
        <w:spacing w:after="240"/>
        <w:ind w:left="360" w:hanging="360"/>
        <w:rPr>
          <w:color w:val="212121"/>
          <w:shd w:val="clear" w:color="auto" w:fill="FFFFFF"/>
        </w:rPr>
      </w:pPr>
      <w:bookmarkStart w:id="7" w:name="_Hlk57578421"/>
      <w:r w:rsidRPr="0062121F">
        <w:rPr>
          <w:color w:val="212121"/>
          <w:shd w:val="clear" w:color="auto" w:fill="FFFFFF"/>
        </w:rPr>
        <w:t>Cohen S, Kamarck T, Mermelstein R. A global measure of perceived stress. J Health Soc Behav. 1983 Dec;24(4):385-96. PMID: 6668417.</w:t>
      </w:r>
    </w:p>
    <w:p w14:paraId="5DB42767" w14:textId="74E0C474" w:rsidR="0040459F" w:rsidRPr="0062121F" w:rsidRDefault="0040459F" w:rsidP="00275F6A">
      <w:pPr>
        <w:keepLines/>
        <w:shd w:val="clear" w:color="auto" w:fill="FFFFFF"/>
        <w:spacing w:after="240"/>
        <w:ind w:left="360" w:hanging="360"/>
        <w:rPr>
          <w:color w:val="595959"/>
        </w:rPr>
      </w:pPr>
      <w:r w:rsidRPr="0062121F">
        <w:t>Cole, Jason C, Rabin, Adele S, Smith, Tom L, and Kaufman, Alan S. "Development and Validation of a Rasch-Derived CES-D Short Form." Psychological Asse</w:t>
      </w:r>
      <w:r w:rsidR="00B52DF5">
        <w:t xml:space="preserve">ssment 16.4 (2004): 360-72. </w:t>
      </w:r>
      <w:hyperlink r:id="rId17" w:history="1">
        <w:r w:rsidR="00B52DF5" w:rsidRPr="00740A2C">
          <w:rPr>
            <w:rStyle w:val="Hyperlink"/>
          </w:rPr>
          <w:t>https://doi.org/10.1037/1040-3590.16.4.360</w:t>
        </w:r>
      </w:hyperlink>
      <w:r w:rsidRPr="0062121F">
        <w:rPr>
          <w:color w:val="595959"/>
        </w:rPr>
        <w:t> </w:t>
      </w:r>
    </w:p>
    <w:bookmarkEnd w:id="7"/>
    <w:p w14:paraId="63588916" w14:textId="3C102943" w:rsidR="0040459F" w:rsidRPr="0062121F" w:rsidRDefault="0040459F" w:rsidP="00275F6A">
      <w:pPr>
        <w:keepLines/>
        <w:spacing w:after="240"/>
        <w:ind w:left="360" w:hanging="360"/>
      </w:pPr>
      <w:r w:rsidRPr="0062121F">
        <w:t>Dahlen, Eric R, Edwards, Bryan D, Tubré, Travis, Zyphur, Michael J, and Warren, Christopher R.</w:t>
      </w:r>
      <w:r w:rsidR="0068196C">
        <w:t xml:space="preserve"> </w:t>
      </w:r>
      <w:r w:rsidR="0068196C" w:rsidRPr="0062121F">
        <w:t>(2012)</w:t>
      </w:r>
      <w:r w:rsidRPr="0062121F">
        <w:t xml:space="preserve"> "Taking a Look behind the Wheel: An Investigation into the Personality Predictors of Aggressive Driving." Accident Analysis and Prevention 4</w:t>
      </w:r>
      <w:r w:rsidR="0068196C">
        <w:t>5</w:t>
      </w:r>
      <w:r w:rsidRPr="0062121F">
        <w:t>:1-9</w:t>
      </w:r>
      <w:r w:rsidR="0068196C">
        <w:t>, DOI:</w:t>
      </w:r>
      <w:r w:rsidR="003E11C5">
        <w:t> </w:t>
      </w:r>
      <w:r w:rsidR="00B52DF5" w:rsidRPr="0068196C">
        <w:t>10.1016/j.aap.2011.11.012</w:t>
      </w:r>
      <w:r w:rsidR="0068196C">
        <w:t>.</w:t>
      </w:r>
    </w:p>
    <w:p w14:paraId="568FF5B2" w14:textId="0A2E3E20" w:rsidR="0040459F" w:rsidRPr="0062121F" w:rsidRDefault="0040459F" w:rsidP="00275F6A">
      <w:pPr>
        <w:keepLines/>
        <w:spacing w:after="240"/>
        <w:ind w:left="360" w:hanging="360"/>
      </w:pPr>
      <w:r w:rsidRPr="0062121F">
        <w:t>Dahlen, Eric R, Edwards, Bryan D, Tubré, Travis, Zyphur, Michael J, and Warren, Christopher R. "Taking a Look behind the Wheel: An Investigation into the Personality Predictors of Aggressive Driving." Accident Analysis</w:t>
      </w:r>
      <w:r w:rsidR="007575EF">
        <w:t xml:space="preserve"> and Prevention 45 (2012): 1-9. </w:t>
      </w:r>
      <w:hyperlink r:id="rId18" w:history="1">
        <w:r w:rsidRPr="00252189">
          <w:rPr>
            <w:rStyle w:val="Hyperlink"/>
          </w:rPr>
          <w:t>https://doi.org/10.1016/j.aap.2011.11.012</w:t>
        </w:r>
      </w:hyperlink>
    </w:p>
    <w:p w14:paraId="6BD18C4C" w14:textId="77777777" w:rsidR="0040459F" w:rsidRPr="0062121F" w:rsidRDefault="0040459F" w:rsidP="00275F6A">
      <w:pPr>
        <w:keepLines/>
        <w:autoSpaceDE w:val="0"/>
        <w:autoSpaceDN w:val="0"/>
        <w:adjustRightInd w:val="0"/>
        <w:spacing w:after="240"/>
        <w:ind w:left="360" w:hanging="360"/>
        <w:rPr>
          <w:color w:val="212121"/>
          <w:shd w:val="clear" w:color="auto" w:fill="FFFFFF"/>
        </w:rPr>
      </w:pPr>
      <w:r w:rsidRPr="0062121F">
        <w:t>Deffenbacher, J. L., Lynch, R. S., and Oetting, E. R. (1994). “Development of a driving anger scale”, Psychological Reports, 74(1), 83-91.</w:t>
      </w:r>
    </w:p>
    <w:p w14:paraId="61002942" w14:textId="40B458B3" w:rsidR="0040459F" w:rsidRPr="0062121F" w:rsidRDefault="00FF38B4" w:rsidP="00275F6A">
      <w:pPr>
        <w:keepLines/>
        <w:spacing w:after="240"/>
        <w:ind w:left="360" w:hanging="360"/>
      </w:pPr>
      <w:hyperlink r:id="rId19" w:history="1">
        <w:r w:rsidR="0040459F" w:rsidRPr="0062121F">
          <w:t>Donovan KA</w:t>
        </w:r>
      </w:hyperlink>
      <w:r w:rsidR="0040459F" w:rsidRPr="0062121F">
        <w:t>, </w:t>
      </w:r>
      <w:hyperlink r:id="rId20" w:history="1">
        <w:r w:rsidR="0040459F" w:rsidRPr="0062121F">
          <w:t>Jacobsen PB</w:t>
        </w:r>
      </w:hyperlink>
      <w:r w:rsidR="0040459F" w:rsidRPr="0062121F">
        <w:t xml:space="preserve">. (2010) </w:t>
      </w:r>
      <w:r w:rsidR="00D7527E">
        <w:t>“</w:t>
      </w:r>
      <w:r w:rsidR="00D7527E" w:rsidRPr="00D7527E">
        <w:t>The Fatigue Symptom Inventory: A Systematic Review of Its Psychometric Properties</w:t>
      </w:r>
      <w:r w:rsidR="0040459F" w:rsidRPr="0062121F">
        <w:t>.</w:t>
      </w:r>
      <w:r w:rsidR="00D7527E">
        <w:t>”</w:t>
      </w:r>
      <w:r w:rsidR="006108CD">
        <w:t xml:space="preserve"> </w:t>
      </w:r>
      <w:hyperlink r:id="rId21" w:tooltip="Supportive care in cancer : official journal of the Multinational Association of Supportive Care in Cancer." w:history="1">
        <w:r w:rsidR="0040459F" w:rsidRPr="00D7527E">
          <w:rPr>
            <w:i/>
            <w:iCs/>
          </w:rPr>
          <w:t>Support</w:t>
        </w:r>
        <w:r w:rsidR="00D7527E" w:rsidRPr="00D7527E">
          <w:rPr>
            <w:i/>
            <w:iCs/>
          </w:rPr>
          <w:t>ive</w:t>
        </w:r>
        <w:r w:rsidR="0040459F" w:rsidRPr="00D7527E">
          <w:rPr>
            <w:i/>
            <w:iCs/>
          </w:rPr>
          <w:t xml:space="preserve"> Care </w:t>
        </w:r>
        <w:r w:rsidR="00D7527E" w:rsidRPr="00D7527E">
          <w:rPr>
            <w:i/>
            <w:iCs/>
          </w:rPr>
          <w:t xml:space="preserve">in </w:t>
        </w:r>
        <w:r w:rsidR="0040459F" w:rsidRPr="00D7527E">
          <w:rPr>
            <w:i/>
            <w:iCs/>
          </w:rPr>
          <w:t>Cancer</w:t>
        </w:r>
      </w:hyperlink>
      <w:r w:rsidR="00D7527E">
        <w:t>,</w:t>
      </w:r>
      <w:r w:rsidR="0040459F" w:rsidRPr="0062121F">
        <w:t> 19(2):169-</w:t>
      </w:r>
      <w:r w:rsidR="00D7527E">
        <w:t>1</w:t>
      </w:r>
      <w:r w:rsidR="0040459F" w:rsidRPr="0062121F">
        <w:t>85</w:t>
      </w:r>
      <w:r w:rsidR="00D7527E">
        <w:t xml:space="preserve">, </w:t>
      </w:r>
      <w:r w:rsidR="0040459F" w:rsidRPr="0062121F">
        <w:t>DOI:</w:t>
      </w:r>
      <w:r w:rsidR="00646080">
        <w:t> </w:t>
      </w:r>
      <w:r w:rsidR="0040459F" w:rsidRPr="0062121F">
        <w:t>10.1007/s00520-010-0989-4.</w:t>
      </w:r>
    </w:p>
    <w:p w14:paraId="5E3BA74F" w14:textId="085FB3E2" w:rsidR="0040459F" w:rsidRPr="0062121F" w:rsidRDefault="00FF38B4" w:rsidP="00275F6A">
      <w:pPr>
        <w:keepLines/>
        <w:spacing w:after="240"/>
        <w:ind w:left="360" w:hanging="360"/>
      </w:pPr>
      <w:hyperlink r:id="rId22" w:history="1">
        <w:r w:rsidR="0040459F" w:rsidRPr="0062121F">
          <w:t>Donovan KA</w:t>
        </w:r>
      </w:hyperlink>
      <w:r w:rsidR="0040459F" w:rsidRPr="0062121F">
        <w:t>, </w:t>
      </w:r>
      <w:hyperlink r:id="rId23" w:history="1">
        <w:r w:rsidR="0040459F" w:rsidRPr="0062121F">
          <w:t>Stein KD</w:t>
        </w:r>
      </w:hyperlink>
      <w:r w:rsidR="0040459F" w:rsidRPr="0062121F">
        <w:t>, </w:t>
      </w:r>
      <w:hyperlink r:id="rId24" w:history="1">
        <w:r w:rsidR="0040459F" w:rsidRPr="0062121F">
          <w:t>Lee M</w:t>
        </w:r>
      </w:hyperlink>
      <w:r w:rsidR="0040459F" w:rsidRPr="0062121F">
        <w:t>, </w:t>
      </w:r>
      <w:hyperlink r:id="rId25" w:history="1">
        <w:r w:rsidR="0040459F" w:rsidRPr="0062121F">
          <w:t>Leach CR</w:t>
        </w:r>
      </w:hyperlink>
      <w:r w:rsidR="0040459F" w:rsidRPr="0062121F">
        <w:t>, </w:t>
      </w:r>
      <w:hyperlink r:id="rId26" w:history="1">
        <w:r w:rsidR="0040459F" w:rsidRPr="0062121F">
          <w:t>Ilozumba O</w:t>
        </w:r>
      </w:hyperlink>
      <w:r w:rsidR="0040459F" w:rsidRPr="0062121F">
        <w:t>, </w:t>
      </w:r>
      <w:hyperlink r:id="rId27" w:history="1">
        <w:r w:rsidR="0040459F" w:rsidRPr="0062121F">
          <w:t>Jacobsen PB</w:t>
        </w:r>
      </w:hyperlink>
      <w:r w:rsidR="0040459F" w:rsidRPr="0062121F">
        <w:t xml:space="preserve">. (2015) </w:t>
      </w:r>
      <w:r w:rsidR="00A769BA">
        <w:t>“</w:t>
      </w:r>
      <w:r w:rsidR="00A769BA" w:rsidRPr="00A769BA">
        <w:t>Systematic Review of the Multidimensional Fatigue Symptom Inventory-Short Form</w:t>
      </w:r>
      <w:r w:rsidR="0040459F" w:rsidRPr="0062121F">
        <w:t>.</w:t>
      </w:r>
      <w:r w:rsidR="00A769BA">
        <w:t>”</w:t>
      </w:r>
      <w:r w:rsidR="0040459F" w:rsidRPr="0062121F">
        <w:t xml:space="preserve"> </w:t>
      </w:r>
      <w:hyperlink r:id="rId28" w:tooltip="Supportive care in cancer : official journal of the Multinational Association of Supportive Care in Cancer." w:history="1">
        <w:r w:rsidR="0040459F" w:rsidRPr="0062121F">
          <w:rPr>
            <w:i/>
            <w:iCs/>
          </w:rPr>
          <w:t>Support</w:t>
        </w:r>
        <w:r w:rsidR="00A769BA">
          <w:rPr>
            <w:i/>
            <w:iCs/>
          </w:rPr>
          <w:t>ive</w:t>
        </w:r>
        <w:r w:rsidR="0040459F" w:rsidRPr="0062121F">
          <w:rPr>
            <w:i/>
            <w:iCs/>
          </w:rPr>
          <w:t xml:space="preserve"> Care</w:t>
        </w:r>
        <w:r w:rsidR="00A769BA">
          <w:rPr>
            <w:i/>
            <w:iCs/>
          </w:rPr>
          <w:t xml:space="preserve"> in</w:t>
        </w:r>
        <w:r w:rsidR="0040459F" w:rsidRPr="0062121F">
          <w:rPr>
            <w:i/>
            <w:iCs/>
          </w:rPr>
          <w:t xml:space="preserve"> Cancer</w:t>
        </w:r>
      </w:hyperlink>
      <w:r w:rsidR="00A769BA">
        <w:t>,</w:t>
      </w:r>
      <w:r w:rsidR="0040459F" w:rsidRPr="0062121F">
        <w:t> 23(1):191-212</w:t>
      </w:r>
      <w:r w:rsidR="00A769BA">
        <w:t>,</w:t>
      </w:r>
      <w:r w:rsidR="0040459F" w:rsidRPr="0062121F">
        <w:t xml:space="preserve"> DOI:</w:t>
      </w:r>
      <w:r w:rsidR="00A769BA">
        <w:t> </w:t>
      </w:r>
      <w:r w:rsidR="0040459F" w:rsidRPr="0062121F">
        <w:t>10.1007/s00520-014-2389-7.</w:t>
      </w:r>
    </w:p>
    <w:p w14:paraId="318E75D7" w14:textId="753D63DD" w:rsidR="0040459F" w:rsidRPr="0062121F" w:rsidRDefault="0040459F" w:rsidP="00275F6A">
      <w:pPr>
        <w:keepLines/>
        <w:spacing w:after="240"/>
        <w:ind w:left="360" w:hanging="360"/>
        <w:rPr>
          <w:color w:val="000000"/>
        </w:rPr>
      </w:pPr>
      <w:r w:rsidRPr="0062121F">
        <w:rPr>
          <w:color w:val="000000"/>
        </w:rPr>
        <w:t>Dorn, L, and Af Wåhlberg, A. E. (2020)</w:t>
      </w:r>
      <w:r w:rsidR="006108CD">
        <w:rPr>
          <w:color w:val="000000"/>
        </w:rPr>
        <w:t xml:space="preserve"> </w:t>
      </w:r>
      <w:r w:rsidR="00AE763D">
        <w:rPr>
          <w:color w:val="000000"/>
        </w:rPr>
        <w:t>“</w:t>
      </w:r>
      <w:r w:rsidRPr="0062121F">
        <w:rPr>
          <w:color w:val="000000"/>
        </w:rPr>
        <w:t>Accident Proneness of Bus Drivers; Controlling for Exposure.</w:t>
      </w:r>
      <w:r w:rsidR="00AE763D">
        <w:rPr>
          <w:color w:val="000000"/>
        </w:rPr>
        <w:t>”</w:t>
      </w:r>
      <w:r w:rsidRPr="0062121F">
        <w:rPr>
          <w:color w:val="000000"/>
        </w:rPr>
        <w:t xml:space="preserve"> </w:t>
      </w:r>
      <w:r w:rsidRPr="00485BEA">
        <w:rPr>
          <w:i/>
          <w:iCs/>
          <w:color w:val="000000"/>
        </w:rPr>
        <w:t>Theoretical Issues in Ergonomics Science</w:t>
      </w:r>
      <w:r w:rsidR="00485BEA">
        <w:rPr>
          <w:color w:val="000000"/>
        </w:rPr>
        <w:t>, 22</w:t>
      </w:r>
      <w:r w:rsidRPr="0062121F">
        <w:rPr>
          <w:color w:val="000000"/>
        </w:rPr>
        <w:t>(</w:t>
      </w:r>
      <w:r w:rsidR="00485BEA">
        <w:rPr>
          <w:color w:val="000000"/>
        </w:rPr>
        <w:t>1</w:t>
      </w:r>
      <w:r w:rsidRPr="0062121F">
        <w:rPr>
          <w:color w:val="000000"/>
        </w:rPr>
        <w:t>):</w:t>
      </w:r>
      <w:r w:rsidR="00485BEA">
        <w:rPr>
          <w:color w:val="000000"/>
        </w:rPr>
        <w:t>32</w:t>
      </w:r>
      <w:r w:rsidRPr="0062121F">
        <w:rPr>
          <w:color w:val="000000"/>
        </w:rPr>
        <w:t>-4</w:t>
      </w:r>
      <w:r w:rsidR="00485BEA">
        <w:rPr>
          <w:color w:val="000000"/>
        </w:rPr>
        <w:t>5, DOI: </w:t>
      </w:r>
      <w:r w:rsidR="00485BEA" w:rsidRPr="00485BEA">
        <w:rPr>
          <w:color w:val="000000"/>
        </w:rPr>
        <w:t>10.1080/1463922X.2020.1749960</w:t>
      </w:r>
      <w:r w:rsidRPr="0062121F">
        <w:rPr>
          <w:color w:val="000000"/>
        </w:rPr>
        <w:t xml:space="preserve">. </w:t>
      </w:r>
    </w:p>
    <w:p w14:paraId="414B8169" w14:textId="77777777" w:rsidR="0040459F" w:rsidRPr="00577432" w:rsidRDefault="0040459F" w:rsidP="00275F6A">
      <w:pPr>
        <w:pStyle w:val="EndnoteText"/>
        <w:keepLines/>
        <w:spacing w:after="240"/>
        <w:ind w:left="360" w:hanging="360"/>
        <w:rPr>
          <w:rFonts w:cs="Times New Roman"/>
        </w:rPr>
      </w:pPr>
      <w:r w:rsidRPr="00577432">
        <w:rPr>
          <w:rFonts w:cs="Times New Roman"/>
        </w:rPr>
        <w:t xml:space="preserve">DOT Strategic Plan. </w:t>
      </w:r>
      <w:hyperlink r:id="rId29" w:history="1">
        <w:r w:rsidRPr="00577432">
          <w:rPr>
            <w:rStyle w:val="Hyperlink"/>
            <w:rFonts w:cs="Times New Roman"/>
          </w:rPr>
          <w:t>https://www.transportation.gov/dot-strategic-plan</w:t>
        </w:r>
      </w:hyperlink>
      <w:r w:rsidRPr="00577432">
        <w:rPr>
          <w:rFonts w:cs="Times New Roman"/>
        </w:rPr>
        <w:t xml:space="preserve"> (Aug 16, 2018.)</w:t>
      </w:r>
    </w:p>
    <w:p w14:paraId="08B07DDA" w14:textId="2A785E77" w:rsidR="0040459F" w:rsidRPr="0062121F" w:rsidRDefault="00FF38B4" w:rsidP="00275F6A">
      <w:pPr>
        <w:keepLines/>
        <w:spacing w:after="240"/>
        <w:ind w:left="360" w:hanging="360"/>
      </w:pPr>
      <w:hyperlink r:id="rId30" w:history="1">
        <w:r w:rsidR="0040459F" w:rsidRPr="0062121F">
          <w:t>Ehsanollah Habibi</w:t>
        </w:r>
      </w:hyperlink>
      <w:r w:rsidR="0040459F" w:rsidRPr="0062121F">
        <w:t>, </w:t>
      </w:r>
      <w:hyperlink r:id="rId31" w:history="1">
        <w:r w:rsidR="0040459F" w:rsidRPr="0062121F">
          <w:t>Azam Haghi</w:t>
        </w:r>
      </w:hyperlink>
      <w:r w:rsidR="0040459F" w:rsidRPr="0062121F">
        <w:t>, and </w:t>
      </w:r>
      <w:hyperlink r:id="rId32" w:history="1">
        <w:r w:rsidR="0040459F" w:rsidRPr="0062121F">
          <w:t>Mohammad Reza Maracy</w:t>
        </w:r>
      </w:hyperlink>
      <w:r w:rsidR="0040459F" w:rsidRPr="0062121F">
        <w:t>1</w:t>
      </w:r>
      <w:r w:rsidR="006108CD">
        <w:t xml:space="preserve"> </w:t>
      </w:r>
      <w:r w:rsidR="0040459F" w:rsidRPr="0062121F">
        <w:t xml:space="preserve">(2014). Investigating the predictive of risk-taking attitudes and behaviors among Iranian drivers. </w:t>
      </w:r>
      <w:hyperlink r:id="rId33" w:history="1">
        <w:r w:rsidR="0040459F" w:rsidRPr="0062121F">
          <w:t>J Educ Health Promot</w:t>
        </w:r>
      </w:hyperlink>
      <w:r w:rsidR="0040459F" w:rsidRPr="0062121F">
        <w:t>. 2014; 3: 19. Published online 2014 Feb 21. </w:t>
      </w:r>
      <w:r w:rsidR="008E3EC0">
        <w:t>DOI</w:t>
      </w:r>
      <w:r w:rsidR="0040459F" w:rsidRPr="0062121F">
        <w:t>:</w:t>
      </w:r>
      <w:hyperlink r:id="rId34" w:tgtFrame="pmc_ext" w:history="1">
        <w:r w:rsidR="0040459F" w:rsidRPr="0062121F">
          <w:t>10.4103/2277-9531.127599</w:t>
        </w:r>
      </w:hyperlink>
      <w:r w:rsidR="0068196C">
        <w:t>.</w:t>
      </w:r>
    </w:p>
    <w:p w14:paraId="75D8CC77" w14:textId="00E08751" w:rsidR="0040459F" w:rsidRPr="0062121F" w:rsidRDefault="0040459F" w:rsidP="00275F6A">
      <w:pPr>
        <w:keepLines/>
        <w:spacing w:after="240"/>
        <w:ind w:left="360" w:hanging="360"/>
        <w:rPr>
          <w:color w:val="212121"/>
          <w:shd w:val="clear" w:color="auto" w:fill="FFFFFF"/>
        </w:rPr>
      </w:pPr>
      <w:r w:rsidRPr="0062121F">
        <w:rPr>
          <w:color w:val="333333"/>
          <w:shd w:val="clear" w:color="auto" w:fill="FFFFFF"/>
        </w:rPr>
        <w:t>Ellingson, J. E., Sackett, P. R., &amp; Hough, L. M. (1999). Social desirability corrections in personality measurement: Issues of applicant comparison and construct validity. </w:t>
      </w:r>
      <w:r w:rsidRPr="0062121F">
        <w:rPr>
          <w:rStyle w:val="Emphasis"/>
          <w:color w:val="333333"/>
          <w:shd w:val="clear" w:color="auto" w:fill="FFFFFF"/>
        </w:rPr>
        <w:t>Journal of Applied Psychology, 84</w:t>
      </w:r>
      <w:r w:rsidRPr="0062121F">
        <w:rPr>
          <w:color w:val="333333"/>
          <w:shd w:val="clear" w:color="auto" w:fill="FFFFFF"/>
        </w:rPr>
        <w:t>(2)</w:t>
      </w:r>
      <w:r w:rsidR="004E60A7">
        <w:rPr>
          <w:color w:val="333333"/>
          <w:shd w:val="clear" w:color="auto" w:fill="FFFFFF"/>
        </w:rPr>
        <w:t>:</w:t>
      </w:r>
      <w:r w:rsidRPr="0062121F">
        <w:rPr>
          <w:color w:val="333333"/>
          <w:shd w:val="clear" w:color="auto" w:fill="FFFFFF"/>
        </w:rPr>
        <w:t>155</w:t>
      </w:r>
      <w:r w:rsidR="004E60A7">
        <w:rPr>
          <w:color w:val="333333"/>
          <w:shd w:val="clear" w:color="auto" w:fill="FFFFFF"/>
        </w:rPr>
        <w:t>-</w:t>
      </w:r>
      <w:r w:rsidRPr="0062121F">
        <w:rPr>
          <w:color w:val="333333"/>
          <w:shd w:val="clear" w:color="auto" w:fill="FFFFFF"/>
        </w:rPr>
        <w:t>166. </w:t>
      </w:r>
      <w:hyperlink r:id="rId35" w:history="1">
        <w:r w:rsidRPr="004E60A7">
          <w:rPr>
            <w:rStyle w:val="Hyperlink"/>
            <w:shd w:val="clear" w:color="auto" w:fill="FFFFFF"/>
          </w:rPr>
          <w:t>https://doi-org.du.idm.oclc.org/10.1037/0021-9010.84.2.155</w:t>
        </w:r>
      </w:hyperlink>
    </w:p>
    <w:p w14:paraId="1928DAE2" w14:textId="7B84A344" w:rsidR="0040459F" w:rsidRPr="0062121F" w:rsidRDefault="0040459F" w:rsidP="00275F6A">
      <w:pPr>
        <w:keepLines/>
        <w:spacing w:after="240"/>
        <w:ind w:left="360" w:hanging="360"/>
      </w:pPr>
      <w:r w:rsidRPr="0062121F">
        <w:rPr>
          <w:color w:val="3A3A3A"/>
          <w:shd w:val="clear" w:color="auto" w:fill="FFFFFF"/>
        </w:rPr>
        <w:t>Finkelman, M.D, Smits, N, Kim, W, and Riley, B. (201</w:t>
      </w:r>
      <w:r w:rsidR="00AF1DFF">
        <w:rPr>
          <w:color w:val="3A3A3A"/>
          <w:shd w:val="clear" w:color="auto" w:fill="FFFFFF"/>
        </w:rPr>
        <w:t>2</w:t>
      </w:r>
      <w:r w:rsidRPr="0062121F">
        <w:rPr>
          <w:color w:val="3A3A3A"/>
          <w:shd w:val="clear" w:color="auto" w:fill="FFFFFF"/>
        </w:rPr>
        <w:t xml:space="preserve">) </w:t>
      </w:r>
      <w:r w:rsidR="00AF1DFF">
        <w:rPr>
          <w:color w:val="3A3A3A"/>
          <w:shd w:val="clear" w:color="auto" w:fill="FFFFFF"/>
        </w:rPr>
        <w:t>“</w:t>
      </w:r>
      <w:r w:rsidRPr="0062121F">
        <w:rPr>
          <w:color w:val="3A3A3A"/>
          <w:shd w:val="clear" w:color="auto" w:fill="FFFFFF"/>
        </w:rPr>
        <w:t xml:space="preserve">Curtailment and Stochastic Curtailment to </w:t>
      </w:r>
      <w:r w:rsidRPr="0062121F">
        <w:t>Shorten the CES-D.</w:t>
      </w:r>
      <w:r w:rsidR="00AF1DFF">
        <w:t>”</w:t>
      </w:r>
      <w:r w:rsidRPr="0062121F">
        <w:t xml:space="preserve"> </w:t>
      </w:r>
      <w:r w:rsidRPr="00AF1DFF">
        <w:rPr>
          <w:i/>
          <w:iCs/>
        </w:rPr>
        <w:t>Applied Psychological Measurement</w:t>
      </w:r>
      <w:r w:rsidR="00AF1DFF">
        <w:t xml:space="preserve">, </w:t>
      </w:r>
      <w:r w:rsidRPr="0062121F">
        <w:t>36</w:t>
      </w:r>
      <w:r w:rsidR="00AF1DFF">
        <w:t>(</w:t>
      </w:r>
      <w:r w:rsidRPr="0062121F">
        <w:t>8</w:t>
      </w:r>
      <w:r w:rsidR="00AF1DFF">
        <w:t xml:space="preserve">), </w:t>
      </w:r>
      <w:r w:rsidR="00A17AB2">
        <w:t>DOI:</w:t>
      </w:r>
      <w:r w:rsidR="00AF1DFF" w:rsidRPr="00A17AB2">
        <w:t>10.1177/0146621612451647</w:t>
      </w:r>
      <w:r w:rsidR="0068196C">
        <w:t>.</w:t>
      </w:r>
    </w:p>
    <w:p w14:paraId="4F61C813" w14:textId="661FF85C" w:rsidR="0040459F" w:rsidRPr="0062121F" w:rsidRDefault="0040459F" w:rsidP="00275F6A">
      <w:pPr>
        <w:keepLines/>
        <w:autoSpaceDE w:val="0"/>
        <w:autoSpaceDN w:val="0"/>
        <w:adjustRightInd w:val="0"/>
        <w:spacing w:after="240"/>
        <w:ind w:left="360" w:hanging="360"/>
        <w:rPr>
          <w:color w:val="212121"/>
          <w:shd w:val="clear" w:color="auto" w:fill="FFFFFF"/>
        </w:rPr>
      </w:pPr>
      <w:r w:rsidRPr="0062121F">
        <w:rPr>
          <w:color w:val="212121"/>
          <w:shd w:val="clear" w:color="auto" w:fill="FFFFFF"/>
        </w:rPr>
        <w:t>Ganesan</w:t>
      </w:r>
      <w:r w:rsidR="000C7F85">
        <w:rPr>
          <w:color w:val="212121"/>
          <w:shd w:val="clear" w:color="auto" w:fill="FFFFFF"/>
        </w:rPr>
        <w:t>,</w:t>
      </w:r>
      <w:r w:rsidRPr="0062121F">
        <w:rPr>
          <w:color w:val="212121"/>
          <w:shd w:val="clear" w:color="auto" w:fill="FFFFFF"/>
        </w:rPr>
        <w:t xml:space="preserve"> S</w:t>
      </w:r>
      <w:r w:rsidR="000C7F85">
        <w:rPr>
          <w:color w:val="212121"/>
          <w:shd w:val="clear" w:color="auto" w:fill="FFFFFF"/>
        </w:rPr>
        <w:t>.</w:t>
      </w:r>
      <w:r w:rsidRPr="0062121F">
        <w:rPr>
          <w:color w:val="212121"/>
          <w:shd w:val="clear" w:color="auto" w:fill="FFFFFF"/>
        </w:rPr>
        <w:t>, Magee</w:t>
      </w:r>
      <w:r w:rsidR="000C7F85">
        <w:rPr>
          <w:color w:val="212121"/>
          <w:shd w:val="clear" w:color="auto" w:fill="FFFFFF"/>
        </w:rPr>
        <w:t>,</w:t>
      </w:r>
      <w:r w:rsidRPr="0062121F">
        <w:rPr>
          <w:color w:val="212121"/>
          <w:shd w:val="clear" w:color="auto" w:fill="FFFFFF"/>
        </w:rPr>
        <w:t xml:space="preserve"> M</w:t>
      </w:r>
      <w:r w:rsidR="000C7F85">
        <w:rPr>
          <w:color w:val="212121"/>
          <w:shd w:val="clear" w:color="auto" w:fill="FFFFFF"/>
        </w:rPr>
        <w:t>.</w:t>
      </w:r>
      <w:r w:rsidRPr="0062121F">
        <w:rPr>
          <w:color w:val="212121"/>
          <w:shd w:val="clear" w:color="auto" w:fill="FFFFFF"/>
        </w:rPr>
        <w:t>, Stone</w:t>
      </w:r>
      <w:r w:rsidR="000C7F85">
        <w:rPr>
          <w:color w:val="212121"/>
          <w:shd w:val="clear" w:color="auto" w:fill="FFFFFF"/>
        </w:rPr>
        <w:t>,</w:t>
      </w:r>
      <w:r w:rsidRPr="0062121F">
        <w:rPr>
          <w:color w:val="212121"/>
          <w:shd w:val="clear" w:color="auto" w:fill="FFFFFF"/>
        </w:rPr>
        <w:t xml:space="preserve"> J</w:t>
      </w:r>
      <w:r w:rsidR="000C7F85">
        <w:rPr>
          <w:color w:val="212121"/>
          <w:shd w:val="clear" w:color="auto" w:fill="FFFFFF"/>
        </w:rPr>
        <w:t>.</w:t>
      </w:r>
      <w:r w:rsidRPr="0062121F">
        <w:rPr>
          <w:color w:val="212121"/>
          <w:shd w:val="clear" w:color="auto" w:fill="FFFFFF"/>
        </w:rPr>
        <w:t>E</w:t>
      </w:r>
      <w:r w:rsidR="000C7F85">
        <w:rPr>
          <w:color w:val="212121"/>
          <w:shd w:val="clear" w:color="auto" w:fill="FFFFFF"/>
        </w:rPr>
        <w:t>.</w:t>
      </w:r>
      <w:r w:rsidRPr="0062121F">
        <w:rPr>
          <w:color w:val="212121"/>
          <w:shd w:val="clear" w:color="auto" w:fill="FFFFFF"/>
        </w:rPr>
        <w:t>, Mulhall</w:t>
      </w:r>
      <w:r w:rsidR="000C7F85">
        <w:rPr>
          <w:color w:val="212121"/>
          <w:shd w:val="clear" w:color="auto" w:fill="FFFFFF"/>
        </w:rPr>
        <w:t>,</w:t>
      </w:r>
      <w:r w:rsidRPr="0062121F">
        <w:rPr>
          <w:color w:val="212121"/>
          <w:shd w:val="clear" w:color="auto" w:fill="FFFFFF"/>
        </w:rPr>
        <w:t xml:space="preserve"> M</w:t>
      </w:r>
      <w:r w:rsidR="000C7F85">
        <w:rPr>
          <w:color w:val="212121"/>
          <w:shd w:val="clear" w:color="auto" w:fill="FFFFFF"/>
        </w:rPr>
        <w:t>.</w:t>
      </w:r>
      <w:r w:rsidRPr="0062121F">
        <w:rPr>
          <w:color w:val="212121"/>
          <w:shd w:val="clear" w:color="auto" w:fill="FFFFFF"/>
        </w:rPr>
        <w:t>D</w:t>
      </w:r>
      <w:r w:rsidR="000C7F85">
        <w:rPr>
          <w:color w:val="212121"/>
          <w:shd w:val="clear" w:color="auto" w:fill="FFFFFF"/>
        </w:rPr>
        <w:t>.</w:t>
      </w:r>
      <w:r w:rsidRPr="0062121F">
        <w:rPr>
          <w:color w:val="212121"/>
          <w:shd w:val="clear" w:color="auto" w:fill="FFFFFF"/>
        </w:rPr>
        <w:t>, Collins</w:t>
      </w:r>
      <w:r w:rsidR="000C7F85">
        <w:rPr>
          <w:color w:val="212121"/>
          <w:shd w:val="clear" w:color="auto" w:fill="FFFFFF"/>
        </w:rPr>
        <w:t>,</w:t>
      </w:r>
      <w:r w:rsidRPr="0062121F">
        <w:rPr>
          <w:color w:val="212121"/>
          <w:shd w:val="clear" w:color="auto" w:fill="FFFFFF"/>
        </w:rPr>
        <w:t xml:space="preserve"> A</w:t>
      </w:r>
      <w:r w:rsidR="000C7F85">
        <w:rPr>
          <w:color w:val="212121"/>
          <w:shd w:val="clear" w:color="auto" w:fill="FFFFFF"/>
        </w:rPr>
        <w:t>.</w:t>
      </w:r>
      <w:r w:rsidRPr="0062121F">
        <w:rPr>
          <w:color w:val="212121"/>
          <w:shd w:val="clear" w:color="auto" w:fill="FFFFFF"/>
        </w:rPr>
        <w:t>, Howard</w:t>
      </w:r>
      <w:r w:rsidR="000C7F85">
        <w:rPr>
          <w:color w:val="212121"/>
          <w:shd w:val="clear" w:color="auto" w:fill="FFFFFF"/>
        </w:rPr>
        <w:t>,</w:t>
      </w:r>
      <w:r w:rsidRPr="0062121F">
        <w:rPr>
          <w:color w:val="212121"/>
          <w:shd w:val="clear" w:color="auto" w:fill="FFFFFF"/>
        </w:rPr>
        <w:t xml:space="preserve"> M</w:t>
      </w:r>
      <w:r w:rsidR="000C7F85">
        <w:rPr>
          <w:color w:val="212121"/>
          <w:shd w:val="clear" w:color="auto" w:fill="FFFFFF"/>
        </w:rPr>
        <w:t>.</w:t>
      </w:r>
      <w:r w:rsidRPr="0062121F">
        <w:rPr>
          <w:color w:val="212121"/>
          <w:shd w:val="clear" w:color="auto" w:fill="FFFFFF"/>
        </w:rPr>
        <w:t>E</w:t>
      </w:r>
      <w:r w:rsidR="000C7F85">
        <w:rPr>
          <w:color w:val="212121"/>
          <w:shd w:val="clear" w:color="auto" w:fill="FFFFFF"/>
        </w:rPr>
        <w:t>.</w:t>
      </w:r>
      <w:r w:rsidRPr="0062121F">
        <w:rPr>
          <w:color w:val="212121"/>
          <w:shd w:val="clear" w:color="auto" w:fill="FFFFFF"/>
        </w:rPr>
        <w:t>, Lockley</w:t>
      </w:r>
      <w:r w:rsidR="000C7F85">
        <w:rPr>
          <w:color w:val="212121"/>
          <w:shd w:val="clear" w:color="auto" w:fill="FFFFFF"/>
        </w:rPr>
        <w:t>,</w:t>
      </w:r>
      <w:r w:rsidRPr="0062121F">
        <w:rPr>
          <w:color w:val="212121"/>
          <w:shd w:val="clear" w:color="auto" w:fill="FFFFFF"/>
        </w:rPr>
        <w:t xml:space="preserve"> S</w:t>
      </w:r>
      <w:r w:rsidR="000C7F85">
        <w:rPr>
          <w:color w:val="212121"/>
          <w:shd w:val="clear" w:color="auto" w:fill="FFFFFF"/>
        </w:rPr>
        <w:t>.</w:t>
      </w:r>
      <w:r w:rsidRPr="0062121F">
        <w:rPr>
          <w:color w:val="212121"/>
          <w:shd w:val="clear" w:color="auto" w:fill="FFFFFF"/>
        </w:rPr>
        <w:t>W</w:t>
      </w:r>
      <w:r w:rsidR="000C7F85">
        <w:rPr>
          <w:color w:val="212121"/>
          <w:shd w:val="clear" w:color="auto" w:fill="FFFFFF"/>
        </w:rPr>
        <w:t>.</w:t>
      </w:r>
      <w:r w:rsidRPr="0062121F">
        <w:rPr>
          <w:color w:val="212121"/>
          <w:shd w:val="clear" w:color="auto" w:fill="FFFFFF"/>
        </w:rPr>
        <w:t>, Rajaratnam</w:t>
      </w:r>
      <w:r w:rsidR="000C7F85">
        <w:rPr>
          <w:color w:val="212121"/>
          <w:shd w:val="clear" w:color="auto" w:fill="FFFFFF"/>
        </w:rPr>
        <w:t>,</w:t>
      </w:r>
      <w:r w:rsidRPr="0062121F">
        <w:rPr>
          <w:color w:val="212121"/>
          <w:shd w:val="clear" w:color="auto" w:fill="FFFFFF"/>
        </w:rPr>
        <w:t xml:space="preserve"> S</w:t>
      </w:r>
      <w:r w:rsidR="000C7F85">
        <w:rPr>
          <w:color w:val="212121"/>
          <w:shd w:val="clear" w:color="auto" w:fill="FFFFFF"/>
        </w:rPr>
        <w:t>.</w:t>
      </w:r>
      <w:r w:rsidRPr="0062121F">
        <w:rPr>
          <w:color w:val="212121"/>
          <w:shd w:val="clear" w:color="auto" w:fill="FFFFFF"/>
        </w:rPr>
        <w:t>M</w:t>
      </w:r>
      <w:r w:rsidR="000C7F85">
        <w:rPr>
          <w:color w:val="212121"/>
          <w:shd w:val="clear" w:color="auto" w:fill="FFFFFF"/>
        </w:rPr>
        <w:t>.</w:t>
      </w:r>
      <w:r w:rsidRPr="0062121F">
        <w:rPr>
          <w:color w:val="212121"/>
          <w:shd w:val="clear" w:color="auto" w:fill="FFFFFF"/>
        </w:rPr>
        <w:t>W</w:t>
      </w:r>
      <w:r w:rsidR="000C7F85">
        <w:rPr>
          <w:color w:val="212121"/>
          <w:shd w:val="clear" w:color="auto" w:fill="FFFFFF"/>
        </w:rPr>
        <w:t>.</w:t>
      </w:r>
      <w:r w:rsidRPr="0062121F">
        <w:rPr>
          <w:color w:val="212121"/>
          <w:shd w:val="clear" w:color="auto" w:fill="FFFFFF"/>
        </w:rPr>
        <w:t xml:space="preserve">, </w:t>
      </w:r>
      <w:r w:rsidR="000C7F85">
        <w:rPr>
          <w:color w:val="212121"/>
          <w:shd w:val="clear" w:color="auto" w:fill="FFFFFF"/>
        </w:rPr>
        <w:t xml:space="preserve">and </w:t>
      </w:r>
      <w:r w:rsidRPr="0062121F">
        <w:rPr>
          <w:color w:val="212121"/>
          <w:shd w:val="clear" w:color="auto" w:fill="FFFFFF"/>
        </w:rPr>
        <w:t>Sletten</w:t>
      </w:r>
      <w:r w:rsidR="000C7F85">
        <w:rPr>
          <w:color w:val="212121"/>
          <w:shd w:val="clear" w:color="auto" w:fill="FFFFFF"/>
        </w:rPr>
        <w:t>,</w:t>
      </w:r>
      <w:r w:rsidRPr="0062121F">
        <w:rPr>
          <w:color w:val="212121"/>
          <w:shd w:val="clear" w:color="auto" w:fill="FFFFFF"/>
        </w:rPr>
        <w:t xml:space="preserve"> T</w:t>
      </w:r>
      <w:r w:rsidR="000C7F85">
        <w:rPr>
          <w:color w:val="212121"/>
          <w:shd w:val="clear" w:color="auto" w:fill="FFFFFF"/>
        </w:rPr>
        <w:t>.</w:t>
      </w:r>
      <w:r w:rsidRPr="0062121F">
        <w:rPr>
          <w:color w:val="212121"/>
          <w:shd w:val="clear" w:color="auto" w:fill="FFFFFF"/>
        </w:rPr>
        <w:t>L.</w:t>
      </w:r>
      <w:r w:rsidR="00EC1ED2">
        <w:rPr>
          <w:color w:val="212121"/>
          <w:shd w:val="clear" w:color="auto" w:fill="FFFFFF"/>
        </w:rPr>
        <w:t xml:space="preserve"> (2019)</w:t>
      </w:r>
      <w:r w:rsidR="000C7F85">
        <w:rPr>
          <w:color w:val="212121"/>
          <w:shd w:val="clear" w:color="auto" w:fill="FFFFFF"/>
        </w:rPr>
        <w:t xml:space="preserve"> “</w:t>
      </w:r>
      <w:r w:rsidR="000C7F85" w:rsidRPr="000C7F85">
        <w:rPr>
          <w:color w:val="212121"/>
          <w:shd w:val="clear" w:color="auto" w:fill="FFFFFF"/>
        </w:rPr>
        <w:t>The Impact of Shift Work on Sleep, Alertness and Performance in Healthcare Workers</w:t>
      </w:r>
      <w:r w:rsidRPr="0062121F">
        <w:rPr>
          <w:color w:val="212121"/>
          <w:shd w:val="clear" w:color="auto" w:fill="FFFFFF"/>
        </w:rPr>
        <w:t>.</w:t>
      </w:r>
      <w:r w:rsidR="000C7F85">
        <w:rPr>
          <w:color w:val="212121"/>
          <w:shd w:val="clear" w:color="auto" w:fill="FFFFFF"/>
        </w:rPr>
        <w:t>”</w:t>
      </w:r>
      <w:r w:rsidRPr="0062121F">
        <w:rPr>
          <w:color w:val="212121"/>
          <w:shd w:val="clear" w:color="auto" w:fill="FFFFFF"/>
        </w:rPr>
        <w:t xml:space="preserve"> </w:t>
      </w:r>
      <w:r w:rsidRPr="001559AC">
        <w:rPr>
          <w:i/>
          <w:iCs/>
          <w:color w:val="212121"/>
          <w:shd w:val="clear" w:color="auto" w:fill="FFFFFF"/>
        </w:rPr>
        <w:t>Sci</w:t>
      </w:r>
      <w:r w:rsidR="00EC1ED2" w:rsidRPr="001559AC">
        <w:rPr>
          <w:i/>
          <w:iCs/>
          <w:color w:val="212121"/>
          <w:shd w:val="clear" w:color="auto" w:fill="FFFFFF"/>
        </w:rPr>
        <w:t>entific</w:t>
      </w:r>
      <w:r w:rsidRPr="001559AC">
        <w:rPr>
          <w:i/>
          <w:iCs/>
          <w:color w:val="212121"/>
          <w:shd w:val="clear" w:color="auto" w:fill="FFFFFF"/>
        </w:rPr>
        <w:t xml:space="preserve"> Rep</w:t>
      </w:r>
      <w:r w:rsidR="00EC1ED2" w:rsidRPr="001559AC">
        <w:rPr>
          <w:i/>
          <w:iCs/>
          <w:color w:val="212121"/>
          <w:shd w:val="clear" w:color="auto" w:fill="FFFFFF"/>
        </w:rPr>
        <w:t>orts</w:t>
      </w:r>
      <w:r w:rsidR="00EC1ED2">
        <w:rPr>
          <w:color w:val="212121"/>
          <w:shd w:val="clear" w:color="auto" w:fill="FFFFFF"/>
        </w:rPr>
        <w:t>,</w:t>
      </w:r>
      <w:r w:rsidRPr="0062121F">
        <w:rPr>
          <w:color w:val="212121"/>
          <w:shd w:val="clear" w:color="auto" w:fill="FFFFFF"/>
        </w:rPr>
        <w:t xml:space="preserve"> 9(4635</w:t>
      </w:r>
      <w:r w:rsidR="00EC1ED2">
        <w:rPr>
          <w:color w:val="212121"/>
          <w:shd w:val="clear" w:color="auto" w:fill="FFFFFF"/>
        </w:rPr>
        <w:t>),</w:t>
      </w:r>
      <w:r w:rsidRPr="0062121F">
        <w:rPr>
          <w:color w:val="212121"/>
          <w:shd w:val="clear" w:color="auto" w:fill="FFFFFF"/>
        </w:rPr>
        <w:t xml:space="preserve"> </w:t>
      </w:r>
      <w:hyperlink r:id="rId36" w:history="1">
        <w:r w:rsidR="00EC1ED2" w:rsidRPr="004A51F8">
          <w:rPr>
            <w:rStyle w:val="Hyperlink"/>
            <w:shd w:val="clear" w:color="auto" w:fill="FFFFFF"/>
          </w:rPr>
          <w:t>https://doi.org/10.1038/s41598-019-40914-x</w:t>
        </w:r>
      </w:hyperlink>
      <w:r w:rsidRPr="0062121F">
        <w:rPr>
          <w:color w:val="212121"/>
          <w:shd w:val="clear" w:color="auto" w:fill="FFFFFF"/>
        </w:rPr>
        <w:t>.</w:t>
      </w:r>
    </w:p>
    <w:p w14:paraId="75454EAD" w14:textId="5B4C83A4" w:rsidR="0040459F" w:rsidRPr="0062121F" w:rsidRDefault="0040459F" w:rsidP="00275F6A">
      <w:pPr>
        <w:keepLines/>
        <w:spacing w:after="240"/>
        <w:ind w:left="360" w:hanging="360"/>
      </w:pPr>
      <w:r w:rsidRPr="0062121F">
        <w:rPr>
          <w:color w:val="333333"/>
          <w:shd w:val="clear" w:color="auto" w:fill="FCFCFC"/>
        </w:rPr>
        <w:t>Geiger Brown, J., Wieroney, M., Blair, L. </w:t>
      </w:r>
      <w:r w:rsidRPr="0062121F">
        <w:rPr>
          <w:i/>
          <w:iCs/>
          <w:color w:val="333333"/>
          <w:shd w:val="clear" w:color="auto" w:fill="FCFCFC"/>
        </w:rPr>
        <w:t>et al.</w:t>
      </w:r>
      <w:r w:rsidRPr="0062121F">
        <w:rPr>
          <w:color w:val="333333"/>
          <w:shd w:val="clear" w:color="auto" w:fill="FCFCFC"/>
        </w:rPr>
        <w:t> Measuring subjective sleepiness at work in hospital nurses: validation of a modified delivery format of the Karolinska Sleepiness Scale. </w:t>
      </w:r>
      <w:r w:rsidRPr="0062121F">
        <w:rPr>
          <w:i/>
          <w:iCs/>
          <w:color w:val="333333"/>
          <w:shd w:val="clear" w:color="auto" w:fill="FCFCFC"/>
        </w:rPr>
        <w:t>Sleep Breath</w:t>
      </w:r>
      <w:r w:rsidRPr="0062121F">
        <w:rPr>
          <w:color w:val="333333"/>
          <w:shd w:val="clear" w:color="auto" w:fill="FCFCFC"/>
        </w:rPr>
        <w:t> </w:t>
      </w:r>
      <w:r w:rsidRPr="0062121F">
        <w:rPr>
          <w:b/>
          <w:bCs/>
          <w:color w:val="333333"/>
          <w:shd w:val="clear" w:color="auto" w:fill="FCFCFC"/>
        </w:rPr>
        <w:t>18, </w:t>
      </w:r>
      <w:r w:rsidR="007575EF">
        <w:rPr>
          <w:color w:val="333333"/>
          <w:shd w:val="clear" w:color="auto" w:fill="FCFCFC"/>
        </w:rPr>
        <w:t xml:space="preserve">731–739 (2014). </w:t>
      </w:r>
      <w:hyperlink r:id="rId37" w:history="1">
        <w:r w:rsidR="007575EF" w:rsidRPr="00740A2C">
          <w:rPr>
            <w:rStyle w:val="Hyperlink"/>
            <w:shd w:val="clear" w:color="auto" w:fill="FCFCFC"/>
          </w:rPr>
          <w:t>https://doi.org/10.1007/s11325-013-0935-z</w:t>
        </w:r>
      </w:hyperlink>
    </w:p>
    <w:p w14:paraId="7EE83183" w14:textId="77777777" w:rsidR="0040459F" w:rsidRPr="00577432" w:rsidRDefault="0040459F" w:rsidP="00275F6A">
      <w:pPr>
        <w:pStyle w:val="EndnoteText"/>
        <w:keepLines/>
        <w:spacing w:after="240"/>
        <w:ind w:left="360" w:hanging="360"/>
        <w:rPr>
          <w:rFonts w:cs="Times New Roman"/>
          <w:color w:val="303030"/>
          <w:shd w:val="clear" w:color="auto" w:fill="FFFFFF"/>
        </w:rPr>
      </w:pPr>
      <w:r w:rsidRPr="00577432">
        <w:rPr>
          <w:rFonts w:cs="Times New Roman"/>
          <w:color w:val="303030"/>
          <w:shd w:val="clear" w:color="auto" w:fill="FFFFFF"/>
        </w:rPr>
        <w:t>Gottlieb, D. J., Ellenbogen, J. M., Bianchi, M. T., &amp; Czeisler, C. A. (2018). Sleep deficiency and motor vehicle crash risk in the general population: a prospective cohort study. </w:t>
      </w:r>
      <w:r w:rsidRPr="00577432">
        <w:rPr>
          <w:rFonts w:cs="Times New Roman"/>
          <w:i/>
          <w:iCs/>
          <w:color w:val="303030"/>
          <w:shd w:val="clear" w:color="auto" w:fill="FFFFFF"/>
        </w:rPr>
        <w:t>BMC medicine</w:t>
      </w:r>
      <w:r w:rsidRPr="00577432">
        <w:rPr>
          <w:rFonts w:cs="Times New Roman"/>
          <w:color w:val="303030"/>
          <w:shd w:val="clear" w:color="auto" w:fill="FFFFFF"/>
        </w:rPr>
        <w:t>, </w:t>
      </w:r>
      <w:r w:rsidRPr="00577432">
        <w:rPr>
          <w:rFonts w:cs="Times New Roman"/>
          <w:i/>
          <w:iCs/>
          <w:color w:val="303030"/>
          <w:shd w:val="clear" w:color="auto" w:fill="FFFFFF"/>
        </w:rPr>
        <w:t>16</w:t>
      </w:r>
      <w:r w:rsidRPr="00577432">
        <w:rPr>
          <w:rFonts w:cs="Times New Roman"/>
          <w:color w:val="303030"/>
          <w:shd w:val="clear" w:color="auto" w:fill="FFFFFF"/>
        </w:rPr>
        <w:t>(1), 44. doi:10.1186/s12916-018-1025-7.</w:t>
      </w:r>
    </w:p>
    <w:p w14:paraId="2CC079BC" w14:textId="60ECC07F" w:rsidR="0040459F" w:rsidRPr="0062121F" w:rsidRDefault="0040459F" w:rsidP="00275F6A">
      <w:pPr>
        <w:keepLines/>
        <w:autoSpaceDE w:val="0"/>
        <w:autoSpaceDN w:val="0"/>
        <w:adjustRightInd w:val="0"/>
        <w:spacing w:after="240"/>
        <w:ind w:left="360" w:hanging="360"/>
        <w:rPr>
          <w:color w:val="212121"/>
          <w:shd w:val="clear" w:color="auto" w:fill="FFFFFF"/>
        </w:rPr>
      </w:pPr>
      <w:r w:rsidRPr="0062121F">
        <w:rPr>
          <w:color w:val="212121"/>
          <w:shd w:val="clear" w:color="auto" w:fill="FFFFFF"/>
        </w:rPr>
        <w:t xml:space="preserve">Herscovitch J, &amp; Broughton R. (1981) Sensitivity of the Stanford Sleepiness Scale to the effects of cumulative partial sleep deprivation and recovery oversleeping. Sleep. 1981;4(1):83-91. </w:t>
      </w:r>
      <w:hyperlink r:id="rId38" w:history="1">
        <w:r w:rsidRPr="0062121F">
          <w:rPr>
            <w:rStyle w:val="Hyperlink"/>
            <w:shd w:val="clear" w:color="auto" w:fill="FFFFFF"/>
          </w:rPr>
          <w:t>https://doi.org/fm3f</w:t>
        </w:r>
      </w:hyperlink>
      <w:r w:rsidR="006108CD">
        <w:t xml:space="preserve"> </w:t>
      </w:r>
      <w:r w:rsidRPr="0062121F">
        <w:rPr>
          <w:color w:val="212121"/>
          <w:shd w:val="clear" w:color="auto" w:fill="FFFFFF"/>
        </w:rPr>
        <w:t>PMID: 7232973.</w:t>
      </w:r>
      <w:r w:rsidRPr="0062121F">
        <w:rPr>
          <w:color w:val="323232"/>
        </w:rPr>
        <w:t xml:space="preserve"> </w:t>
      </w:r>
    </w:p>
    <w:p w14:paraId="6F0AE09C" w14:textId="09555D15" w:rsidR="0040459F" w:rsidRPr="0062121F" w:rsidRDefault="0040459F" w:rsidP="00275F6A">
      <w:pPr>
        <w:keepLines/>
        <w:autoSpaceDE w:val="0"/>
        <w:autoSpaceDN w:val="0"/>
        <w:adjustRightInd w:val="0"/>
        <w:spacing w:after="240"/>
        <w:ind w:left="360" w:hanging="360"/>
        <w:rPr>
          <w:color w:val="212121"/>
          <w:shd w:val="clear" w:color="auto" w:fill="FFFFFF"/>
        </w:rPr>
      </w:pPr>
      <w:r w:rsidRPr="0062121F">
        <w:rPr>
          <w:color w:val="323232"/>
        </w:rPr>
        <w:t xml:space="preserve">Hoddes, E., Zarcone V, Smythe H, Phillips R, &amp; Dement, WC. (1973). </w:t>
      </w:r>
      <w:r w:rsidRPr="0062121F">
        <w:rPr>
          <w:rStyle w:val="Strong"/>
          <w:b w:val="0"/>
          <w:bCs w:val="0"/>
          <w:color w:val="323232"/>
        </w:rPr>
        <w:t xml:space="preserve">Quantification of sleepiness: a new approach. </w:t>
      </w:r>
      <w:r w:rsidRPr="0062121F">
        <w:rPr>
          <w:color w:val="323232"/>
        </w:rPr>
        <w:t>Psychophysiology, 10, 431-436.</w:t>
      </w:r>
      <w:r w:rsidR="006108CD">
        <w:rPr>
          <w:color w:val="323232"/>
        </w:rPr>
        <w:t xml:space="preserve"> </w:t>
      </w:r>
      <w:hyperlink r:id="rId39" w:history="1">
        <w:r w:rsidRPr="0062121F">
          <w:rPr>
            <w:rStyle w:val="Hyperlink"/>
            <w:shd w:val="clear" w:color="auto" w:fill="FFFFFF"/>
          </w:rPr>
          <w:t>https://doi.org/csb2qk</w:t>
        </w:r>
      </w:hyperlink>
    </w:p>
    <w:p w14:paraId="0F57AD2C" w14:textId="77777777" w:rsidR="0040459F" w:rsidRPr="006B4473" w:rsidRDefault="0040459F" w:rsidP="00275F6A">
      <w:pPr>
        <w:keepLines/>
        <w:spacing w:after="240"/>
        <w:ind w:left="360" w:hanging="360"/>
      </w:pPr>
      <w:r w:rsidRPr="006B4473">
        <w:t xml:space="preserve">Hough, L. M., Eaton, N. K., Dunnette, M. D., Kamp, J. D., &amp; McCloy, R. A. (1990). Criterion-related validities of personality constructs and the effect of response distortion on those validities. Journal of Applied Psychology, 75(5), 581–595. </w:t>
      </w:r>
      <w:hyperlink r:id="rId40" w:history="1">
        <w:r w:rsidRPr="006B4473">
          <w:rPr>
            <w:rStyle w:val="Hyperlink"/>
          </w:rPr>
          <w:t>https://doi-org.du.idm.oclc.org/10.1037/0021-9010.75.5.581</w:t>
        </w:r>
      </w:hyperlink>
    </w:p>
    <w:p w14:paraId="319B2510" w14:textId="383EBF00" w:rsidR="0040459F" w:rsidRPr="0062121F" w:rsidRDefault="0040459F" w:rsidP="00275F6A">
      <w:pPr>
        <w:keepLines/>
        <w:autoSpaceDE w:val="0"/>
        <w:autoSpaceDN w:val="0"/>
        <w:adjustRightInd w:val="0"/>
        <w:spacing w:after="240"/>
        <w:ind w:left="360" w:hanging="360"/>
        <w:rPr>
          <w:color w:val="212121"/>
          <w:shd w:val="clear" w:color="auto" w:fill="FFFFFF"/>
        </w:rPr>
      </w:pPr>
      <w:r w:rsidRPr="0062121F">
        <w:rPr>
          <w:color w:val="212121"/>
          <w:shd w:val="clear" w:color="auto" w:fill="FFFFFF"/>
        </w:rPr>
        <w:t>Huang Z, Kohler IV, Kämpfen F. A Single-Item Visual Analogue Scale (VAS) Measure for Assessing Depression Among College Students. Community Ment Health J. 2020 Feb;56(2):355-367</w:t>
      </w:r>
      <w:r w:rsidR="002B2FC3">
        <w:rPr>
          <w:color w:val="212121"/>
          <w:shd w:val="clear" w:color="auto" w:fill="FFFFFF"/>
        </w:rPr>
        <w:t>,</w:t>
      </w:r>
      <w:r w:rsidRPr="0062121F">
        <w:rPr>
          <w:color w:val="212121"/>
          <w:shd w:val="clear" w:color="auto" w:fill="FFFFFF"/>
        </w:rPr>
        <w:t xml:space="preserve"> </w:t>
      </w:r>
      <w:r w:rsidR="002B2FC3">
        <w:rPr>
          <w:color w:val="212121"/>
          <w:shd w:val="clear" w:color="auto" w:fill="FFFFFF"/>
        </w:rPr>
        <w:t>DOI</w:t>
      </w:r>
      <w:r w:rsidRPr="0062121F">
        <w:rPr>
          <w:color w:val="212121"/>
          <w:shd w:val="clear" w:color="auto" w:fill="FFFFFF"/>
        </w:rPr>
        <w:t xml:space="preserve">: </w:t>
      </w:r>
      <w:r w:rsidRPr="002B2FC3">
        <w:rPr>
          <w:shd w:val="clear" w:color="auto" w:fill="FFFFFF"/>
        </w:rPr>
        <w:t>10.1007/s10597-019-00469-7</w:t>
      </w:r>
      <w:r w:rsidR="002B2FC3">
        <w:rPr>
          <w:shd w:val="clear" w:color="auto" w:fill="FFFFFF"/>
        </w:rPr>
        <w:t>.</w:t>
      </w:r>
      <w:r w:rsidR="006108CD">
        <w:rPr>
          <w:color w:val="212121"/>
          <w:shd w:val="clear" w:color="auto" w:fill="FFFFFF"/>
        </w:rPr>
        <w:t xml:space="preserve"> </w:t>
      </w:r>
      <w:r w:rsidRPr="0062121F">
        <w:rPr>
          <w:color w:val="212121"/>
          <w:shd w:val="clear" w:color="auto" w:fill="FFFFFF"/>
        </w:rPr>
        <w:t>PMID: 31531784.</w:t>
      </w:r>
    </w:p>
    <w:p w14:paraId="27E99382" w14:textId="77777777" w:rsidR="0040459F" w:rsidRPr="0062121F" w:rsidRDefault="0040459F" w:rsidP="00275F6A">
      <w:pPr>
        <w:keepLines/>
        <w:shd w:val="clear" w:color="auto" w:fill="FFFFFF"/>
        <w:spacing w:after="240"/>
        <w:ind w:left="360" w:hanging="360"/>
        <w:rPr>
          <w:color w:val="000000"/>
        </w:rPr>
      </w:pPr>
      <w:r w:rsidRPr="0062121F">
        <w:rPr>
          <w:color w:val="000000"/>
        </w:rPr>
        <w:t>Huang, Zhiyong, Kohler, Iliana V, and Kämpfen, Fabrice. "A Single-Item Visual Analogue Scale (VAS) Measure for Assessing Depression Among College Students." Community Mental Health Journal 56.2 (2019): 355-67. Web.</w:t>
      </w:r>
    </w:p>
    <w:p w14:paraId="46CC9AA6" w14:textId="3C72603F" w:rsidR="0040459F" w:rsidRPr="0062121F" w:rsidRDefault="0040459F" w:rsidP="00275F6A">
      <w:pPr>
        <w:keepLines/>
        <w:autoSpaceDE w:val="0"/>
        <w:autoSpaceDN w:val="0"/>
        <w:adjustRightInd w:val="0"/>
        <w:spacing w:after="240"/>
        <w:ind w:left="360" w:hanging="360"/>
        <w:rPr>
          <w:color w:val="212121"/>
          <w:shd w:val="clear" w:color="auto" w:fill="FFFFFF"/>
        </w:rPr>
      </w:pPr>
      <w:r w:rsidRPr="0062121F">
        <w:rPr>
          <w:color w:val="212121"/>
          <w:shd w:val="clear" w:color="auto" w:fill="FFFFFF"/>
        </w:rPr>
        <w:lastRenderedPageBreak/>
        <w:t xml:space="preserve">Hughes ME, Waite LJ, Hawkley LC, Cacioppo JT. A Short Scale for Measuring Loneliness in Large Surveys: Results </w:t>
      </w:r>
      <w:r w:rsidR="002B2FC3" w:rsidRPr="0062121F">
        <w:rPr>
          <w:color w:val="212121"/>
          <w:shd w:val="clear" w:color="auto" w:fill="FFFFFF"/>
        </w:rPr>
        <w:t>from</w:t>
      </w:r>
      <w:r w:rsidRPr="0062121F">
        <w:rPr>
          <w:color w:val="212121"/>
          <w:shd w:val="clear" w:color="auto" w:fill="FFFFFF"/>
        </w:rPr>
        <w:t xml:space="preserve"> Two Population-Based Studies. Res Aging. 2004;26(6):655-672. </w:t>
      </w:r>
      <w:r w:rsidR="002B2FC3">
        <w:rPr>
          <w:color w:val="212121"/>
          <w:shd w:val="clear" w:color="auto" w:fill="FFFFFF"/>
        </w:rPr>
        <w:t>DOI</w:t>
      </w:r>
      <w:r w:rsidRPr="0062121F">
        <w:rPr>
          <w:color w:val="212121"/>
          <w:shd w:val="clear" w:color="auto" w:fill="FFFFFF"/>
        </w:rPr>
        <w:t>: 10.1177/0164027504268574. PMID: 18504506; PMCID: PMC2394670.</w:t>
      </w:r>
    </w:p>
    <w:p w14:paraId="3255A387" w14:textId="77777777" w:rsidR="0040459F" w:rsidRPr="0062121F" w:rsidRDefault="0040459F" w:rsidP="00275F6A">
      <w:pPr>
        <w:keepLines/>
        <w:spacing w:after="240"/>
        <w:ind w:left="360" w:hanging="360"/>
      </w:pPr>
      <w:r w:rsidRPr="0062121F">
        <w:t xml:space="preserve">Kaida, K., Takahashi, M., Åkerstedt, T., Nakata, A., Otsuka, Y., Haratani, T., &amp; Fukasawa, K. (2006). Validation of the Karolinska sleepiness scale against performance and EEG variables. </w:t>
      </w:r>
      <w:r w:rsidRPr="0062121F">
        <w:rPr>
          <w:i/>
          <w:iCs/>
        </w:rPr>
        <w:t>Clinical Neurophysiology</w:t>
      </w:r>
      <w:r w:rsidRPr="0062121F">
        <w:t>, 117, 1574–1581.</w:t>
      </w:r>
    </w:p>
    <w:p w14:paraId="1A6F47FD" w14:textId="77777777" w:rsidR="0040459F" w:rsidRPr="0062121F" w:rsidRDefault="0040459F" w:rsidP="00275F6A">
      <w:pPr>
        <w:keepLines/>
        <w:spacing w:after="240"/>
        <w:ind w:left="360" w:hanging="360"/>
        <w:rPr>
          <w:b/>
          <w:bCs/>
        </w:rPr>
      </w:pPr>
      <w:r w:rsidRPr="0062121F">
        <w:t xml:space="preserve">Kim, Hee-Ju, and Abraham, Ivo. "Psychometric Comparison of Single-item, Short, and Comprehensive Depression Screening Measures in Korean Young Adults." International Journal of Nursing Studies 56 (2016): 71-80. </w:t>
      </w:r>
      <w:hyperlink r:id="rId41" w:history="1">
        <w:r w:rsidRPr="0062121F">
          <w:rPr>
            <w:rStyle w:val="Hyperlink"/>
          </w:rPr>
          <w:t>https://doi.org/10.1016/j.ijnurstu.2015.12.003</w:t>
        </w:r>
      </w:hyperlink>
    </w:p>
    <w:p w14:paraId="3A297580" w14:textId="149B5519" w:rsidR="0040459F" w:rsidRPr="0062121F" w:rsidRDefault="0040459F" w:rsidP="00275F6A">
      <w:pPr>
        <w:keepLines/>
        <w:autoSpaceDE w:val="0"/>
        <w:autoSpaceDN w:val="0"/>
        <w:adjustRightInd w:val="0"/>
        <w:spacing w:after="240"/>
        <w:ind w:left="360" w:hanging="360"/>
        <w:rPr>
          <w:color w:val="212121"/>
          <w:shd w:val="clear" w:color="auto" w:fill="FFFFFF"/>
        </w:rPr>
      </w:pPr>
      <w:r w:rsidRPr="0062121F">
        <w:rPr>
          <w:color w:val="212121"/>
          <w:shd w:val="clear" w:color="auto" w:fill="FFFFFF"/>
        </w:rPr>
        <w:t>Kirsh KL, Passik S, Holtsclaw E, Donaghy K, Theobald D. (2001).</w:t>
      </w:r>
      <w:r w:rsidR="006108CD">
        <w:rPr>
          <w:color w:val="212121"/>
          <w:shd w:val="clear" w:color="auto" w:fill="FFFFFF"/>
        </w:rPr>
        <w:t xml:space="preserve"> </w:t>
      </w:r>
      <w:r w:rsidRPr="0062121F">
        <w:rPr>
          <w:color w:val="212121"/>
          <w:shd w:val="clear" w:color="auto" w:fill="FFFFFF"/>
        </w:rPr>
        <w:t xml:space="preserve">I get tired for no reason: a single item screening for cancer-related fatigue. J Pain Symptom Manage. 2001 Nov;22(5):931-7. </w:t>
      </w:r>
      <w:r w:rsidR="002B2FC3">
        <w:rPr>
          <w:color w:val="212121"/>
          <w:shd w:val="clear" w:color="auto" w:fill="FFFFFF"/>
        </w:rPr>
        <w:t>DOI</w:t>
      </w:r>
      <w:r w:rsidRPr="0062121F">
        <w:rPr>
          <w:color w:val="212121"/>
          <w:shd w:val="clear" w:color="auto" w:fill="FFFFFF"/>
        </w:rPr>
        <w:t>: 10.1016/s0885-3924(01)00350-5. PMID: 11728796.</w:t>
      </w:r>
    </w:p>
    <w:p w14:paraId="638D7901" w14:textId="77777777" w:rsidR="0040459F" w:rsidRPr="0062121F" w:rsidRDefault="0040459F" w:rsidP="00275F6A">
      <w:pPr>
        <w:keepLines/>
        <w:spacing w:after="240"/>
        <w:ind w:left="360" w:hanging="360"/>
        <w:rPr>
          <w:color w:val="000000"/>
        </w:rPr>
      </w:pPr>
      <w:r w:rsidRPr="0062121F">
        <w:rPr>
          <w:color w:val="3A3A3A"/>
          <w:shd w:val="clear" w:color="auto" w:fill="FFFFFF"/>
        </w:rPr>
        <w:t xml:space="preserve">Konrath, Sara H, O'Brien, Edward H, and Hsing, Courtney. "Changes in Dispositional Empathy in American College Students Over Time: A Meta-Analysis." Personality and Social Psychology Review 15.2 (2010): 180-98. Web. </w:t>
      </w:r>
      <w:hyperlink r:id="rId42" w:history="1">
        <w:r w:rsidRPr="0062121F">
          <w:rPr>
            <w:rStyle w:val="Hyperlink"/>
          </w:rPr>
          <w:t>https://doi-org.du.idm.oclc.org/10.1177/1088868310377395</w:t>
        </w:r>
      </w:hyperlink>
    </w:p>
    <w:p w14:paraId="4567FC78" w14:textId="535747D7" w:rsidR="0040459F" w:rsidRPr="0062121F" w:rsidRDefault="0040459F" w:rsidP="00275F6A">
      <w:pPr>
        <w:keepLines/>
        <w:autoSpaceDE w:val="0"/>
        <w:autoSpaceDN w:val="0"/>
        <w:adjustRightInd w:val="0"/>
        <w:spacing w:after="240"/>
        <w:ind w:left="360" w:hanging="360"/>
      </w:pPr>
      <w:r w:rsidRPr="0062121F">
        <w:rPr>
          <w:color w:val="3A3A3A"/>
          <w:shd w:val="clear" w:color="auto" w:fill="FFFFFF"/>
        </w:rPr>
        <w:t>Landay, K., Wood, D., Harms, P.D, Ferrell, B., and Nambisan, S. (2020)</w:t>
      </w:r>
      <w:r w:rsidR="006108CD">
        <w:rPr>
          <w:color w:val="3A3A3A"/>
          <w:shd w:val="clear" w:color="auto" w:fill="FFFFFF"/>
        </w:rPr>
        <w:t xml:space="preserve"> </w:t>
      </w:r>
      <w:r w:rsidRPr="0062121F">
        <w:rPr>
          <w:color w:val="3A3A3A"/>
          <w:shd w:val="clear" w:color="auto" w:fill="FFFFFF"/>
        </w:rPr>
        <w:t>"Relationships between Personality Facets and Accident Involvement among Truck Drivers." </w:t>
      </w:r>
      <w:r w:rsidRPr="0062121F">
        <w:rPr>
          <w:i/>
          <w:iCs/>
          <w:color w:val="3A3A3A"/>
          <w:shd w:val="clear" w:color="auto" w:fill="FFFFFF"/>
        </w:rPr>
        <w:t>Journal of Research in Personality,</w:t>
      </w:r>
      <w:r w:rsidRPr="0062121F">
        <w:rPr>
          <w:color w:val="3A3A3A"/>
          <w:shd w:val="clear" w:color="auto" w:fill="FFFFFF"/>
        </w:rPr>
        <w:t> 84 (2020): 103889.</w:t>
      </w:r>
      <w:r w:rsidR="006108CD">
        <w:rPr>
          <w:color w:val="3A3A3A"/>
          <w:shd w:val="clear" w:color="auto" w:fill="FFFFFF"/>
        </w:rPr>
        <w:t xml:space="preserve"> </w:t>
      </w:r>
      <w:hyperlink r:id="rId43" w:history="1">
        <w:r w:rsidRPr="0062121F">
          <w:rPr>
            <w:rStyle w:val="Hyperlink"/>
          </w:rPr>
          <w:t>https://doi.org/10.1016/j.jrp.2019.103889</w:t>
        </w:r>
      </w:hyperlink>
    </w:p>
    <w:p w14:paraId="414D7105" w14:textId="44E95212" w:rsidR="0040459F" w:rsidRPr="0062121F" w:rsidRDefault="0040459F" w:rsidP="00275F6A">
      <w:pPr>
        <w:keepLines/>
        <w:shd w:val="clear" w:color="auto" w:fill="FFFFFF"/>
        <w:spacing w:after="240" w:line="300" w:lineRule="atLeast"/>
        <w:ind w:left="360" w:hanging="360"/>
        <w:rPr>
          <w:color w:val="000000"/>
        </w:rPr>
      </w:pPr>
      <w:r w:rsidRPr="0062121F">
        <w:rPr>
          <w:color w:val="212121"/>
          <w:shd w:val="clear" w:color="auto" w:fill="FFFFFF"/>
        </w:rPr>
        <w:t>Lee KA, Hicks G, Nino-Murcia G.</w:t>
      </w:r>
      <w:r w:rsidR="00497F45">
        <w:rPr>
          <w:color w:val="212121"/>
          <w:shd w:val="clear" w:color="auto" w:fill="FFFFFF"/>
        </w:rPr>
        <w:t xml:space="preserve"> (1991)</w:t>
      </w:r>
      <w:r w:rsidRPr="0062121F">
        <w:rPr>
          <w:color w:val="212121"/>
          <w:shd w:val="clear" w:color="auto" w:fill="FFFFFF"/>
        </w:rPr>
        <w:t xml:space="preserve"> </w:t>
      </w:r>
      <w:r w:rsidR="00497F45">
        <w:rPr>
          <w:color w:val="212121"/>
          <w:shd w:val="clear" w:color="auto" w:fill="FFFFFF"/>
        </w:rPr>
        <w:t>“</w:t>
      </w:r>
      <w:r w:rsidR="00497F45" w:rsidRPr="00497F45">
        <w:rPr>
          <w:color w:val="212121"/>
          <w:shd w:val="clear" w:color="auto" w:fill="FFFFFF"/>
        </w:rPr>
        <w:t>Validity and Reliability of a Scale to Assess Fatigue</w:t>
      </w:r>
      <w:r w:rsidRPr="0062121F">
        <w:rPr>
          <w:color w:val="212121"/>
          <w:shd w:val="clear" w:color="auto" w:fill="FFFFFF"/>
        </w:rPr>
        <w:t>.</w:t>
      </w:r>
      <w:r w:rsidR="00497F45">
        <w:rPr>
          <w:color w:val="212121"/>
          <w:shd w:val="clear" w:color="auto" w:fill="FFFFFF"/>
        </w:rPr>
        <w:t>”</w:t>
      </w:r>
      <w:r w:rsidRPr="0062121F">
        <w:rPr>
          <w:color w:val="212121"/>
          <w:shd w:val="clear" w:color="auto" w:fill="FFFFFF"/>
        </w:rPr>
        <w:t xml:space="preserve"> </w:t>
      </w:r>
      <w:r w:rsidRPr="00497F45">
        <w:rPr>
          <w:i/>
          <w:iCs/>
          <w:color w:val="212121"/>
          <w:shd w:val="clear" w:color="auto" w:fill="FFFFFF"/>
        </w:rPr>
        <w:t>Psychiatry Res</w:t>
      </w:r>
      <w:r w:rsidR="00497F45">
        <w:rPr>
          <w:i/>
          <w:iCs/>
          <w:color w:val="212121"/>
          <w:shd w:val="clear" w:color="auto" w:fill="FFFFFF"/>
        </w:rPr>
        <w:t>earch</w:t>
      </w:r>
      <w:r w:rsidRPr="0062121F">
        <w:rPr>
          <w:color w:val="212121"/>
          <w:shd w:val="clear" w:color="auto" w:fill="FFFFFF"/>
        </w:rPr>
        <w:t xml:space="preserve">, 36(3):291-298. </w:t>
      </w:r>
      <w:hyperlink r:id="rId44" w:history="1">
        <w:r w:rsidRPr="0062121F">
          <w:rPr>
            <w:rStyle w:val="Hyperlink"/>
          </w:rPr>
          <w:t>https://doi.org/dh4k23</w:t>
        </w:r>
      </w:hyperlink>
    </w:p>
    <w:p w14:paraId="52F59618" w14:textId="2B19B276" w:rsidR="0040459F" w:rsidRPr="0062121F" w:rsidRDefault="0040459F" w:rsidP="00275F6A">
      <w:pPr>
        <w:keepLines/>
        <w:spacing w:after="240"/>
        <w:ind w:left="360" w:hanging="360"/>
      </w:pPr>
      <w:r w:rsidRPr="0062121F">
        <w:t>Lee, I.-S., Bardwell, W. A., Ancoli-Israel, S., &amp; Dimsdale, J. E. (2010). Number of Lapses during the Psychomotor Vigilance Task as an Objective Measure of Fatigue. </w:t>
      </w:r>
      <w:r w:rsidRPr="0062121F">
        <w:rPr>
          <w:i/>
          <w:iCs/>
        </w:rPr>
        <w:t>Journal of Clinical Sleep Medicine</w:t>
      </w:r>
      <w:r w:rsidRPr="0062121F">
        <w:t>, 6(2), 163–168.</w:t>
      </w:r>
    </w:p>
    <w:p w14:paraId="328C0949" w14:textId="77777777" w:rsidR="0040459F" w:rsidRPr="00577432" w:rsidRDefault="0040459F" w:rsidP="00275F6A">
      <w:pPr>
        <w:pStyle w:val="EndnoteText"/>
        <w:keepLines/>
        <w:spacing w:after="240"/>
        <w:ind w:left="360" w:hanging="360"/>
        <w:rPr>
          <w:rFonts w:cs="Times New Roman"/>
        </w:rPr>
      </w:pPr>
      <w:r w:rsidRPr="00577432">
        <w:rPr>
          <w:rFonts w:cs="Times New Roman"/>
        </w:rPr>
        <w:t xml:space="preserve">Lifesavers National Conference on Highway Safety Priorities, Mark R. Rosekind, Ph.D., Administrator, NHTSA (March 16, 2015). </w:t>
      </w:r>
    </w:p>
    <w:p w14:paraId="414D04F2" w14:textId="4EC3D68A" w:rsidR="0040459F" w:rsidRPr="0062121F" w:rsidRDefault="0040459F" w:rsidP="00275F6A">
      <w:pPr>
        <w:keepLines/>
        <w:autoSpaceDE w:val="0"/>
        <w:autoSpaceDN w:val="0"/>
        <w:adjustRightInd w:val="0"/>
        <w:spacing w:after="240"/>
        <w:ind w:left="360" w:hanging="360"/>
        <w:rPr>
          <w:color w:val="212121"/>
          <w:shd w:val="clear" w:color="auto" w:fill="FFFFFF"/>
        </w:rPr>
      </w:pPr>
      <w:r w:rsidRPr="0062121F">
        <w:rPr>
          <w:color w:val="212121"/>
          <w:shd w:val="clear" w:color="auto" w:fill="FFFFFF"/>
        </w:rPr>
        <w:t>Mamcarz, Piotr, Droździel, Paulina, Madleňáková, Lucia, Sieradzki, Andrzej, and Droździel, Paweł. "Level of Occupational Stress, Personality and Traffic Incidents: Comparative Study of Public and Freight Transport Drivers." Transportation Research Procedia 40 (2019): 1453-458. Web.</w:t>
      </w:r>
      <w:r w:rsidR="006108CD">
        <w:rPr>
          <w:color w:val="212121"/>
          <w:shd w:val="clear" w:color="auto" w:fill="FFFFFF"/>
        </w:rPr>
        <w:t xml:space="preserve"> </w:t>
      </w:r>
      <w:hyperlink r:id="rId45" w:tgtFrame="_blank" w:tooltip="Persistent link using digital object identifier" w:history="1">
        <w:r w:rsidRPr="0062121F">
          <w:rPr>
            <w:rStyle w:val="Hyperlink"/>
            <w:color w:val="0C7DBB"/>
            <w:u w:val="none"/>
          </w:rPr>
          <w:t>https://doi.org/10.1016/j.trpro.2019.07.201</w:t>
        </w:r>
      </w:hyperlink>
    </w:p>
    <w:p w14:paraId="42C38012" w14:textId="77777777" w:rsidR="0040459F" w:rsidRPr="0062121F" w:rsidRDefault="0040459F" w:rsidP="00275F6A">
      <w:pPr>
        <w:keepLines/>
        <w:autoSpaceDE w:val="0"/>
        <w:autoSpaceDN w:val="0"/>
        <w:adjustRightInd w:val="0"/>
        <w:spacing w:after="240"/>
        <w:ind w:left="360" w:hanging="360"/>
        <w:rPr>
          <w:color w:val="212121"/>
          <w:shd w:val="clear" w:color="auto" w:fill="FFFFFF"/>
        </w:rPr>
      </w:pPr>
      <w:r w:rsidRPr="0062121F">
        <w:rPr>
          <w:color w:val="3A3A3A"/>
          <w:shd w:val="clear" w:color="auto" w:fill="FFFFFF"/>
        </w:rPr>
        <w:t>Mamcarz, Piotr, Droździel, Paulina, Madleňáková, Lucia, Sieradzki, Andrzej, &amp; Droździel, Paweł. (2019). Level of occupational stress, personality and traffic incidents: Comparative study of public and freight transport drivers. </w:t>
      </w:r>
      <w:r w:rsidRPr="0062121F">
        <w:rPr>
          <w:i/>
          <w:iCs/>
          <w:color w:val="3A3A3A"/>
          <w:shd w:val="clear" w:color="auto" w:fill="FFFFFF"/>
        </w:rPr>
        <w:t>Transportation Research Procedia,</w:t>
      </w:r>
      <w:r w:rsidRPr="0062121F">
        <w:rPr>
          <w:color w:val="3A3A3A"/>
          <w:shd w:val="clear" w:color="auto" w:fill="FFFFFF"/>
        </w:rPr>
        <w:t> </w:t>
      </w:r>
      <w:r w:rsidRPr="0062121F">
        <w:rPr>
          <w:i/>
          <w:iCs/>
          <w:color w:val="3A3A3A"/>
          <w:shd w:val="clear" w:color="auto" w:fill="FFFFFF"/>
        </w:rPr>
        <w:t>40</w:t>
      </w:r>
      <w:r w:rsidRPr="0062121F">
        <w:rPr>
          <w:color w:val="3A3A3A"/>
          <w:shd w:val="clear" w:color="auto" w:fill="FFFFFF"/>
        </w:rPr>
        <w:t>, 1453-1458.</w:t>
      </w:r>
    </w:p>
    <w:p w14:paraId="6115094E" w14:textId="3A9D7C80" w:rsidR="0040459F" w:rsidRPr="0062121F" w:rsidRDefault="0040459F" w:rsidP="00275F6A">
      <w:pPr>
        <w:keepLines/>
        <w:autoSpaceDE w:val="0"/>
        <w:autoSpaceDN w:val="0"/>
        <w:adjustRightInd w:val="0"/>
        <w:spacing w:after="240"/>
        <w:ind w:left="360" w:hanging="360"/>
      </w:pPr>
      <w:r w:rsidRPr="0062121F">
        <w:rPr>
          <w:color w:val="212121"/>
          <w:shd w:val="clear" w:color="auto" w:fill="FFFFFF"/>
        </w:rPr>
        <w:t xml:space="preserve">Mollicone D, Kan K, Mott C, Bartels R, Bruneau S, van Wollen M, Sparrow AR, Van Dongen HPA. Predicting performance and safety based on driver fatigue. Accid Anal Prev. 2019 May;126:142-145. </w:t>
      </w:r>
      <w:r w:rsidR="002B2FC3">
        <w:rPr>
          <w:color w:val="212121"/>
          <w:shd w:val="clear" w:color="auto" w:fill="FFFFFF"/>
        </w:rPr>
        <w:t>DOI</w:t>
      </w:r>
      <w:r w:rsidRPr="0062121F">
        <w:rPr>
          <w:color w:val="212121"/>
          <w:shd w:val="clear" w:color="auto" w:fill="FFFFFF"/>
        </w:rPr>
        <w:t>: 10.1016/j.aap.2018.03.004. Epub 2018 Apr 3. PMID: 29622267.</w:t>
      </w:r>
      <w:r w:rsidRPr="0062121F">
        <w:t xml:space="preserve"> </w:t>
      </w:r>
    </w:p>
    <w:p w14:paraId="7F12DC35" w14:textId="77777777" w:rsidR="0040459F" w:rsidRPr="00577432" w:rsidRDefault="0040459F" w:rsidP="00275F6A">
      <w:pPr>
        <w:pStyle w:val="EndnoteText"/>
        <w:keepLines/>
        <w:spacing w:after="240"/>
        <w:ind w:left="360" w:hanging="360"/>
        <w:rPr>
          <w:rFonts w:cs="Times New Roman"/>
        </w:rPr>
      </w:pPr>
      <w:r w:rsidRPr="00577432">
        <w:rPr>
          <w:rFonts w:cs="Times New Roman"/>
        </w:rPr>
        <w:lastRenderedPageBreak/>
        <w:t>National Center for Statistics and Analysis. (2011, March). Traffic Safety Fact Crash*Stats: Drowsy Driving. (DOT HS 811 449). Washington, DC: NHTSA. Retrieved from www-nrd.nhtsa.dot.gov/pubs/811449.pdf</w:t>
      </w:r>
    </w:p>
    <w:p w14:paraId="1196EC85" w14:textId="0A3ECFB2" w:rsidR="0040459F" w:rsidRPr="0062121F" w:rsidRDefault="0040459F" w:rsidP="00275F6A">
      <w:pPr>
        <w:keepLines/>
        <w:autoSpaceDE w:val="0"/>
        <w:autoSpaceDN w:val="0"/>
        <w:adjustRightInd w:val="0"/>
        <w:spacing w:after="240"/>
        <w:ind w:left="360" w:hanging="360"/>
        <w:rPr>
          <w:color w:val="212121"/>
          <w:shd w:val="clear" w:color="auto" w:fill="FFFFFF"/>
        </w:rPr>
      </w:pPr>
      <w:r w:rsidRPr="0062121F">
        <w:rPr>
          <w:color w:val="212121"/>
          <w:shd w:val="clear" w:color="auto" w:fill="FFFFFF"/>
        </w:rPr>
        <w:t>Nordfjærn, Trond, &amp; Şimşekoğlu, Özlem. (2014). Empathy, conformity, and cultural factors related to aberrant driving behaviour in a sample of Urban Turkish drivers. Safety Science, 68, 55-64.</w:t>
      </w:r>
      <w:r w:rsidR="006108CD">
        <w:rPr>
          <w:color w:val="212121"/>
          <w:shd w:val="clear" w:color="auto" w:fill="FFFFFF"/>
        </w:rPr>
        <w:t xml:space="preserve"> </w:t>
      </w:r>
      <w:hyperlink r:id="rId46" w:tgtFrame="_blank" w:tooltip="Persistent link using digital object identifier" w:history="1">
        <w:r w:rsidRPr="0062121F">
          <w:rPr>
            <w:rStyle w:val="Hyperlink"/>
            <w:color w:val="0C7DBB"/>
            <w:u w:val="none"/>
          </w:rPr>
          <w:t>https://doi.org/10.1016/j.ssci.2014.02.020</w:t>
        </w:r>
      </w:hyperlink>
    </w:p>
    <w:p w14:paraId="65FC692E" w14:textId="2EF3F906" w:rsidR="0040459F" w:rsidRPr="0062121F" w:rsidRDefault="0040459F" w:rsidP="00275F6A">
      <w:pPr>
        <w:keepLines/>
        <w:autoSpaceDE w:val="0"/>
        <w:autoSpaceDN w:val="0"/>
        <w:adjustRightInd w:val="0"/>
        <w:spacing w:after="240"/>
        <w:ind w:left="360" w:hanging="360"/>
        <w:rPr>
          <w:rStyle w:val="Hyperlink"/>
          <w:color w:val="0C7DBB"/>
          <w:u w:val="none"/>
        </w:rPr>
      </w:pPr>
      <w:r w:rsidRPr="0062121F">
        <w:rPr>
          <w:color w:val="3A3A3A"/>
          <w:shd w:val="clear" w:color="auto" w:fill="FFFFFF"/>
        </w:rPr>
        <w:t>Nordfjærn, Trond, and Şimşekoğlu, Özlem. "Empathy, Conformity, and Cultural Factors Related to Aberrant Driving Behaviour in a Sample of Urban Turkish Drivers." Safety Science 68 (2014): 55-64. Web.</w:t>
      </w:r>
      <w:r w:rsidR="006108CD">
        <w:rPr>
          <w:color w:val="3A3A3A"/>
          <w:shd w:val="clear" w:color="auto" w:fill="FFFFFF"/>
        </w:rPr>
        <w:t xml:space="preserve"> </w:t>
      </w:r>
      <w:hyperlink r:id="rId47" w:tgtFrame="_blank" w:tooltip="Persistent link using digital object identifier" w:history="1">
        <w:r w:rsidRPr="0062121F">
          <w:rPr>
            <w:rStyle w:val="Hyperlink"/>
            <w:color w:val="0C7DBB"/>
            <w:u w:val="none"/>
          </w:rPr>
          <w:t>https://doi.org/10.1016/j.ssci.2014.02.020</w:t>
        </w:r>
      </w:hyperlink>
    </w:p>
    <w:p w14:paraId="1F5BF2C3" w14:textId="77777777" w:rsidR="0040459F" w:rsidRPr="000F7D0B" w:rsidRDefault="0040459F" w:rsidP="00275F6A">
      <w:pPr>
        <w:keepLines/>
        <w:autoSpaceDE w:val="0"/>
        <w:autoSpaceDN w:val="0"/>
        <w:adjustRightInd w:val="0"/>
        <w:spacing w:after="240"/>
        <w:ind w:left="360" w:hanging="360"/>
        <w:rPr>
          <w:shd w:val="clear" w:color="auto" w:fill="FFFFFF"/>
        </w:rPr>
      </w:pPr>
      <w:r w:rsidRPr="000F7D0B">
        <w:rPr>
          <w:shd w:val="clear" w:color="auto" w:fill="F5F5F5"/>
        </w:rPr>
        <w:t>ONES, D. S.; VISWESVARAN, C. Relative Importance of Personality Dimensions for Expatriate Selection: A Policy Capturing Study</w:t>
      </w:r>
      <w:r w:rsidRPr="000F7D0B">
        <w:rPr>
          <w:b/>
          <w:bCs/>
          <w:shd w:val="clear" w:color="auto" w:fill="F5F5F5"/>
        </w:rPr>
        <w:t>. </w:t>
      </w:r>
      <w:r w:rsidRPr="000F7D0B">
        <w:rPr>
          <w:bdr w:val="none" w:sz="0" w:space="0" w:color="auto" w:frame="1"/>
          <w:shd w:val="clear" w:color="auto" w:fill="F5F5F5"/>
        </w:rPr>
        <w:t>Human Performance</w:t>
      </w:r>
      <w:r w:rsidRPr="000F7D0B">
        <w:rPr>
          <w:shd w:val="clear" w:color="auto" w:fill="F5F5F5"/>
        </w:rPr>
        <w:t>, </w:t>
      </w:r>
      <w:r w:rsidRPr="000F7D0B">
        <w:rPr>
          <w:i/>
          <w:iCs/>
          <w:bdr w:val="none" w:sz="0" w:space="0" w:color="auto" w:frame="1"/>
          <w:shd w:val="clear" w:color="auto" w:fill="F5F5F5"/>
        </w:rPr>
        <w:t>[s. l.]</w:t>
      </w:r>
      <w:r w:rsidRPr="000F7D0B">
        <w:rPr>
          <w:shd w:val="clear" w:color="auto" w:fill="F5F5F5"/>
        </w:rPr>
        <w:t>, v. 12, n. 3/4, p. 275, 1999. DOI: 10.1207/s15327043hup1203&amp;4_4.</w:t>
      </w:r>
    </w:p>
    <w:p w14:paraId="257CEFA5" w14:textId="39F334E4" w:rsidR="0040459F" w:rsidRPr="0062121F" w:rsidRDefault="0040459F" w:rsidP="00275F6A">
      <w:pPr>
        <w:keepLines/>
        <w:autoSpaceDE w:val="0"/>
        <w:autoSpaceDN w:val="0"/>
        <w:adjustRightInd w:val="0"/>
        <w:spacing w:after="240"/>
        <w:ind w:left="360" w:hanging="360"/>
      </w:pPr>
      <w:r w:rsidRPr="0062121F">
        <w:rPr>
          <w:color w:val="3A3A3A"/>
          <w:shd w:val="clear" w:color="auto" w:fill="FFFFFF"/>
        </w:rPr>
        <w:t>Owsley, Cynthia, McGwin, Gerald, and McNeal, Sandre F. "Impact of Impulsiveness, Venturesomeness, and Empathy on Driving by Older Adults." Journal of Safety Research 34.4 (2003): 353-59. Web.</w:t>
      </w:r>
      <w:r w:rsidR="006108CD">
        <w:rPr>
          <w:color w:val="3A3A3A"/>
          <w:shd w:val="clear" w:color="auto" w:fill="FFFFFF"/>
        </w:rPr>
        <w:t xml:space="preserve"> </w:t>
      </w:r>
      <w:hyperlink r:id="rId48" w:tgtFrame="_blank" w:tooltip="Persistent link using digital object identifier" w:history="1">
        <w:r w:rsidRPr="0062121F">
          <w:rPr>
            <w:rStyle w:val="Hyperlink"/>
            <w:color w:val="0C7DBB"/>
            <w:u w:val="none"/>
          </w:rPr>
          <w:t>https://doi.org/10.1016/j.jsr.2003.09.013</w:t>
        </w:r>
      </w:hyperlink>
    </w:p>
    <w:p w14:paraId="45024763" w14:textId="4CA6D6C3" w:rsidR="0040459F" w:rsidRPr="0062121F" w:rsidRDefault="0040459F" w:rsidP="00275F6A">
      <w:pPr>
        <w:keepLines/>
        <w:spacing w:after="240"/>
        <w:ind w:left="360" w:hanging="360"/>
      </w:pPr>
      <w:r w:rsidRPr="0062121F">
        <w:t>Paleti, Rajesh, Eluru, Naveen, and Bhat, Chandra R. "Examining the Influence of Aggressive Driving Behavior on Driver Injury Severity in Traffic Crashes." Accident Analysis and Prevention 42.6 (2010): 1839-854. Web.</w:t>
      </w:r>
      <w:r w:rsidR="006108CD">
        <w:t xml:space="preserve"> </w:t>
      </w:r>
      <w:hyperlink r:id="rId49" w:tgtFrame="_blank" w:tooltip="Persistent link using digital object identifier" w:history="1">
        <w:r w:rsidRPr="0062121F">
          <w:rPr>
            <w:rStyle w:val="Hyperlink"/>
            <w:color w:val="0C7DBB"/>
            <w:u w:val="none"/>
          </w:rPr>
          <w:t>https://doi.org/10.1016/j.aap.2010.05.005</w:t>
        </w:r>
      </w:hyperlink>
    </w:p>
    <w:p w14:paraId="649197B7" w14:textId="16EC4323" w:rsidR="0040459F" w:rsidRDefault="0040459F" w:rsidP="00E57C8C">
      <w:pPr>
        <w:keepLines/>
        <w:shd w:val="clear" w:color="auto" w:fill="FFFFFF"/>
        <w:spacing w:after="240"/>
        <w:ind w:left="360" w:hanging="360"/>
      </w:pPr>
      <w:r w:rsidRPr="0062121F">
        <w:t>Paleti, Rajesh, Eluru, Naveen, and Bhat, Chandra R. "Examining the Influence of Aggressive Driving Behavior on Driver Injury Severity in Traffic Crashes." Accident Analysis and Prevention 42.6 (2010): 1839-854. Web.</w:t>
      </w:r>
      <w:r w:rsidR="006108CD">
        <w:t xml:space="preserve"> </w:t>
      </w:r>
      <w:hyperlink r:id="rId50" w:tgtFrame="_blank" w:tooltip="Persistent link using digital object identifier" w:history="1">
        <w:r w:rsidRPr="0062121F">
          <w:rPr>
            <w:rStyle w:val="Hyperlink"/>
            <w:color w:val="0C7DBB"/>
            <w:u w:val="none"/>
          </w:rPr>
          <w:t>https://doi.org/10.1016/j.aap.2010.05.005</w:t>
        </w:r>
      </w:hyperlink>
      <w:r w:rsidRPr="0062121F">
        <w:rPr>
          <w:rStyle w:val="Hyperlink"/>
          <w:color w:val="0C7DBB"/>
          <w:u w:val="none"/>
        </w:rPr>
        <w:t xml:space="preserve"> </w:t>
      </w:r>
      <w:r w:rsidRPr="0062121F">
        <w:rPr>
          <w:color w:val="212121"/>
          <w:shd w:val="clear" w:color="auto" w:fill="FFFFFF"/>
        </w:rPr>
        <w:t>PMID: 27428987; PMCID: PMC4962255.</w:t>
      </w:r>
    </w:p>
    <w:p w14:paraId="00D842E7" w14:textId="77FF8637" w:rsidR="00E57C8C" w:rsidRPr="00E57C8C" w:rsidRDefault="00E57C8C" w:rsidP="00E57C8C">
      <w:pPr>
        <w:keepLines/>
        <w:shd w:val="clear" w:color="auto" w:fill="FFFFFF"/>
        <w:spacing w:after="240"/>
        <w:ind w:left="360" w:hanging="360"/>
        <w:rPr>
          <w:color w:val="595959"/>
        </w:rPr>
      </w:pPr>
      <w:r w:rsidRPr="00E57C8C">
        <w:t>Radloff, L.S. (1977)</w:t>
      </w:r>
      <w:r>
        <w:t xml:space="preserve"> “</w:t>
      </w:r>
      <w:r w:rsidRPr="00E57C8C">
        <w:t>The C</w:t>
      </w:r>
      <w:r>
        <w:t>ES</w:t>
      </w:r>
      <w:r w:rsidRPr="00E57C8C">
        <w:t>-D Scale: A Self-Report Depression Scale for Research in the General Population</w:t>
      </w:r>
      <w:r>
        <w:t>.”</w:t>
      </w:r>
      <w:r w:rsidRPr="00E57C8C">
        <w:t xml:space="preserve"> </w:t>
      </w:r>
      <w:r w:rsidRPr="00E57C8C">
        <w:rPr>
          <w:i/>
          <w:iCs/>
        </w:rPr>
        <w:t>Appl</w:t>
      </w:r>
      <w:r>
        <w:rPr>
          <w:i/>
          <w:iCs/>
        </w:rPr>
        <w:t>ied</w:t>
      </w:r>
      <w:r w:rsidRPr="00E57C8C">
        <w:rPr>
          <w:i/>
          <w:iCs/>
        </w:rPr>
        <w:t xml:space="preserve"> Psychol</w:t>
      </w:r>
      <w:r>
        <w:rPr>
          <w:i/>
          <w:iCs/>
        </w:rPr>
        <w:t>ogical</w:t>
      </w:r>
      <w:r w:rsidRPr="00E57C8C">
        <w:rPr>
          <w:i/>
          <w:iCs/>
        </w:rPr>
        <w:t xml:space="preserve"> Meas</w:t>
      </w:r>
      <w:r>
        <w:rPr>
          <w:i/>
          <w:iCs/>
        </w:rPr>
        <w:t>urement</w:t>
      </w:r>
      <w:r w:rsidRPr="00E57C8C">
        <w:t>, 1(3)</w:t>
      </w:r>
      <w:r>
        <w:t xml:space="preserve">, </w:t>
      </w:r>
      <w:hyperlink r:id="rId51" w:history="1">
        <w:r w:rsidRPr="004A51F8">
          <w:rPr>
            <w:rStyle w:val="Hyperlink"/>
          </w:rPr>
          <w:t>https://doi.org/10.1177/014662167700100306</w:t>
        </w:r>
      </w:hyperlink>
      <w:r>
        <w:t>.</w:t>
      </w:r>
    </w:p>
    <w:p w14:paraId="4076388C" w14:textId="018DB167" w:rsidR="0040459F" w:rsidRPr="0062121F" w:rsidRDefault="0040459F" w:rsidP="00275F6A">
      <w:pPr>
        <w:keepLines/>
        <w:autoSpaceDE w:val="0"/>
        <w:autoSpaceDN w:val="0"/>
        <w:adjustRightInd w:val="0"/>
        <w:spacing w:after="240"/>
        <w:ind w:left="360" w:hanging="360"/>
        <w:rPr>
          <w:color w:val="3A3A3A"/>
          <w:shd w:val="clear" w:color="auto" w:fill="FFFFFF"/>
        </w:rPr>
      </w:pPr>
      <w:r w:rsidRPr="0062121F">
        <w:rPr>
          <w:color w:val="3A3A3A"/>
          <w:shd w:val="clear" w:color="auto" w:fill="FFFFFF"/>
        </w:rPr>
        <w:t>Renner, Walter, and Anderle, Franz-Georg. "Venturesomeness and Extraversion as Correlates of Juvenile Drivers’ Traffic Violations." </w:t>
      </w:r>
      <w:r w:rsidRPr="0062121F">
        <w:rPr>
          <w:i/>
          <w:iCs/>
          <w:color w:val="3A3A3A"/>
          <w:shd w:val="clear" w:color="auto" w:fill="FFFFFF"/>
        </w:rPr>
        <w:t>Accident Analysis and Prevention</w:t>
      </w:r>
      <w:r w:rsidRPr="0062121F">
        <w:rPr>
          <w:color w:val="3A3A3A"/>
          <w:shd w:val="clear" w:color="auto" w:fill="FFFFFF"/>
        </w:rPr>
        <w:t> 32.5 (2000): 673-78. Web.</w:t>
      </w:r>
    </w:p>
    <w:p w14:paraId="1264305F" w14:textId="01A4469E" w:rsidR="0040459F" w:rsidRPr="0062121F" w:rsidRDefault="0040459F" w:rsidP="00275F6A">
      <w:pPr>
        <w:keepLines/>
        <w:spacing w:after="240"/>
        <w:ind w:left="360" w:hanging="360"/>
      </w:pPr>
      <w:r w:rsidRPr="0062121F">
        <w:rPr>
          <w:color w:val="333333"/>
          <w:shd w:val="clear" w:color="auto" w:fill="FFFFFF"/>
        </w:rPr>
        <w:t>Rohland, B. M., Kruse, G. R., &amp; Rohrer, J. E. (2004). Validation of a single-item measure of burnout against the Maslach Burnout Inventory among physicians. </w:t>
      </w:r>
      <w:r w:rsidRPr="0062121F">
        <w:rPr>
          <w:rStyle w:val="Emphasis"/>
        </w:rPr>
        <w:t>Stress and Health: Journal of the International Society for the Investigation of Stress, 20</w:t>
      </w:r>
      <w:r w:rsidRPr="0062121F">
        <w:t>(2)</w:t>
      </w:r>
      <w:r w:rsidR="00372B9D">
        <w:t>:</w:t>
      </w:r>
      <w:r w:rsidRPr="0062121F">
        <w:t>75</w:t>
      </w:r>
      <w:r w:rsidR="00372B9D">
        <w:t>-</w:t>
      </w:r>
      <w:r w:rsidRPr="0062121F">
        <w:t>79.</w:t>
      </w:r>
      <w:r w:rsidR="006108CD">
        <w:t xml:space="preserve"> </w:t>
      </w:r>
      <w:hyperlink r:id="rId52" w:tgtFrame="_blank" w:history="1">
        <w:r w:rsidRPr="0062121F">
          <w:rPr>
            <w:rStyle w:val="Hyperlink"/>
            <w:color w:val="337AB7"/>
            <w:shd w:val="clear" w:color="auto" w:fill="FFFFFF"/>
          </w:rPr>
          <w:t>https://doi.org/10.1002/smi.1002</w:t>
        </w:r>
      </w:hyperlink>
    </w:p>
    <w:p w14:paraId="28A07A5D" w14:textId="6BC4C23F" w:rsidR="0040459F" w:rsidRPr="0062121F" w:rsidRDefault="0040459F" w:rsidP="00275F6A">
      <w:pPr>
        <w:keepLines/>
        <w:autoSpaceDE w:val="0"/>
        <w:autoSpaceDN w:val="0"/>
        <w:adjustRightInd w:val="0"/>
        <w:spacing w:after="240"/>
        <w:ind w:left="360" w:hanging="360"/>
        <w:rPr>
          <w:color w:val="212121"/>
          <w:shd w:val="clear" w:color="auto" w:fill="FFFFFF"/>
        </w:rPr>
      </w:pPr>
      <w:r w:rsidRPr="0062121F">
        <w:rPr>
          <w:color w:val="212121"/>
          <w:shd w:val="clear" w:color="auto" w:fill="FFFFFF"/>
        </w:rPr>
        <w:t>Serrano-Fernández, M., Tàpia-Caballero,</w:t>
      </w:r>
      <w:r w:rsidR="006B47D3">
        <w:rPr>
          <w:color w:val="212121"/>
          <w:shd w:val="clear" w:color="auto" w:fill="FFFFFF"/>
        </w:rPr>
        <w:t xml:space="preserve"> </w:t>
      </w:r>
      <w:r w:rsidRPr="0062121F">
        <w:rPr>
          <w:color w:val="212121"/>
          <w:shd w:val="clear" w:color="auto" w:fill="FFFFFF"/>
        </w:rPr>
        <w:t>P.,</w:t>
      </w:r>
      <w:r w:rsidR="006108CD">
        <w:rPr>
          <w:color w:val="212121"/>
          <w:shd w:val="clear" w:color="auto" w:fill="FFFFFF"/>
        </w:rPr>
        <w:t xml:space="preserve"> </w:t>
      </w:r>
      <w:r w:rsidRPr="0062121F">
        <w:rPr>
          <w:color w:val="212121"/>
          <w:shd w:val="clear" w:color="auto" w:fill="FFFFFF"/>
        </w:rPr>
        <w:t>Boada-Grau,</w:t>
      </w:r>
      <w:r w:rsidR="006B47D3">
        <w:rPr>
          <w:color w:val="212121"/>
          <w:shd w:val="clear" w:color="auto" w:fill="FFFFFF"/>
        </w:rPr>
        <w:t xml:space="preserve"> </w:t>
      </w:r>
      <w:r w:rsidRPr="0062121F">
        <w:rPr>
          <w:color w:val="212121"/>
          <w:shd w:val="clear" w:color="auto" w:fill="FFFFFF"/>
        </w:rPr>
        <w:t>J., Araya-Castillo, L. (2020. Variables that predict Attitudes Toward Safety Regulations in professional drivers, Journal of Transport &amp; Health, Volume 19,</w:t>
      </w:r>
      <w:r w:rsidR="006108CD">
        <w:rPr>
          <w:color w:val="212121"/>
          <w:shd w:val="clear" w:color="auto" w:fill="FFFFFF"/>
        </w:rPr>
        <w:t xml:space="preserve"> </w:t>
      </w:r>
      <w:r w:rsidRPr="0062121F">
        <w:rPr>
          <w:color w:val="212121"/>
          <w:shd w:val="clear" w:color="auto" w:fill="FFFFFF"/>
        </w:rPr>
        <w:t xml:space="preserve">100967, ISSN 2214-1405, </w:t>
      </w:r>
      <w:hyperlink r:id="rId53" w:history="1">
        <w:r w:rsidRPr="0062121F">
          <w:rPr>
            <w:rStyle w:val="Hyperlink"/>
            <w:shd w:val="clear" w:color="auto" w:fill="FFFFFF"/>
          </w:rPr>
          <w:t>https://doi.org/10.1016/j.jth.2020.100967</w:t>
        </w:r>
      </w:hyperlink>
    </w:p>
    <w:p w14:paraId="2F831110" w14:textId="77777777" w:rsidR="0040459F" w:rsidRPr="0062121F" w:rsidRDefault="0040459F" w:rsidP="00275F6A">
      <w:pPr>
        <w:keepLines/>
        <w:autoSpaceDE w:val="0"/>
        <w:autoSpaceDN w:val="0"/>
        <w:adjustRightInd w:val="0"/>
        <w:spacing w:after="240"/>
        <w:ind w:left="360" w:hanging="360"/>
      </w:pPr>
      <w:r w:rsidRPr="0062121F">
        <w:rPr>
          <w:color w:val="3A3A3A"/>
          <w:shd w:val="clear" w:color="auto" w:fill="FFFFFF"/>
        </w:rPr>
        <w:lastRenderedPageBreak/>
        <w:t xml:space="preserve">Serrano-Fernández, María José, Tàpia-Caballero, Patricia, Boada-Grau, Joan, and Araya-Castillo, Luis. "Variables That Predict Attitudes Toward Safety Regulations in Professional Drivers." Journal of Transport &amp; Health 19 (2020): Journal of Transport &amp; Health, 2020-12, Vol.19. Web. </w:t>
      </w:r>
      <w:hyperlink r:id="rId54" w:tgtFrame="_blank" w:tooltip="Persistent link using digital object identifier" w:history="1">
        <w:r w:rsidRPr="0062121F">
          <w:rPr>
            <w:rStyle w:val="Hyperlink"/>
            <w:color w:val="0C7DBB"/>
            <w:u w:val="none"/>
          </w:rPr>
          <w:t>https://doi.org/10.1016/j.jth.2020.100967</w:t>
        </w:r>
      </w:hyperlink>
    </w:p>
    <w:p w14:paraId="52324D08" w14:textId="2AD24797" w:rsidR="0040459F" w:rsidRPr="0062121F" w:rsidRDefault="0040459F" w:rsidP="00275F6A">
      <w:pPr>
        <w:keepLines/>
        <w:spacing w:after="240"/>
        <w:ind w:left="360" w:hanging="360"/>
      </w:pPr>
      <w:r w:rsidRPr="0062121F">
        <w:t>Shuyan, M. &amp; Gangtie, L. (2009).</w:t>
      </w:r>
      <w:r w:rsidR="006108CD">
        <w:t xml:space="preserve"> </w:t>
      </w:r>
      <w:r w:rsidRPr="0062121F">
        <w:t xml:space="preserve">Expert Systems </w:t>
      </w:r>
      <w:r w:rsidR="00372B9D">
        <w:t>w</w:t>
      </w:r>
      <w:r w:rsidRPr="0062121F">
        <w:t>ith Applications, May 2009, Vol.36(4), pp.7651-7658.</w:t>
      </w:r>
    </w:p>
    <w:p w14:paraId="6EC20AEA" w14:textId="2B1EEE44" w:rsidR="0040459F" w:rsidRPr="0062121F" w:rsidRDefault="0040459F" w:rsidP="00275F6A">
      <w:pPr>
        <w:keepLines/>
        <w:autoSpaceDE w:val="0"/>
        <w:autoSpaceDN w:val="0"/>
        <w:adjustRightInd w:val="0"/>
        <w:spacing w:after="240"/>
        <w:ind w:left="360" w:hanging="360"/>
        <w:rPr>
          <w:color w:val="212121"/>
          <w:shd w:val="clear" w:color="auto" w:fill="FFFFFF"/>
        </w:rPr>
      </w:pPr>
      <w:r w:rsidRPr="0062121F">
        <w:t>Tasca, L. (2000). “A review of the literature on aggressive driving research”, Presented at Aggressive Driving Issues Conference.</w:t>
      </w:r>
      <w:r w:rsidR="006108CD">
        <w:t xml:space="preserve"> </w:t>
      </w:r>
      <w:r w:rsidRPr="0062121F">
        <w:t>http://www.stopandgo.org/research/aggressive/tasca.pdf (Feb. 2011)</w:t>
      </w:r>
    </w:p>
    <w:p w14:paraId="25299923" w14:textId="77777777" w:rsidR="0040459F" w:rsidRPr="00577432" w:rsidRDefault="0040459F" w:rsidP="00275F6A">
      <w:pPr>
        <w:pStyle w:val="EndnoteText"/>
        <w:keepLines/>
        <w:spacing w:after="240"/>
        <w:ind w:left="360" w:hanging="360"/>
        <w:rPr>
          <w:rFonts w:cs="Times New Roman"/>
        </w:rPr>
      </w:pPr>
      <w:r w:rsidRPr="00577432">
        <w:rPr>
          <w:rFonts w:cs="Times New Roman"/>
        </w:rPr>
        <w:t>Tefft, B. C. (2012). Prevalence of motor vehicle crashes involving drowsy drivers, United States, 1999-2008. Accident Analysis &amp; Prevention, 45(1): 180-186.</w:t>
      </w:r>
    </w:p>
    <w:p w14:paraId="47E49D5F" w14:textId="6EE3AF92" w:rsidR="0040459F" w:rsidRPr="0062121F" w:rsidRDefault="0040459F" w:rsidP="00275F6A">
      <w:pPr>
        <w:keepLines/>
        <w:shd w:val="clear" w:color="auto" w:fill="FFFFFF"/>
        <w:spacing w:after="240"/>
        <w:ind w:left="360" w:hanging="360"/>
      </w:pPr>
      <w:r w:rsidRPr="0062121F">
        <w:rPr>
          <w:color w:val="212121"/>
        </w:rPr>
        <w:t xml:space="preserve">Transportation Research Board (TRB) (2016) Commercial Motor Vehicle Driver Fatigue, Long-Term Health, and Highway Safety: Research Needs. Washington (DC): National Academies Press (US); 2016 Aug 12. </w:t>
      </w:r>
      <w:hyperlink r:id="rId55" w:history="1">
        <w:r w:rsidRPr="0062121F">
          <w:rPr>
            <w:rStyle w:val="Hyperlink"/>
            <w:shd w:val="clear" w:color="auto" w:fill="FFFFFF"/>
          </w:rPr>
          <w:t>https://www.ncbi.nlm.nih.gov/books/NBK384974/</w:t>
        </w:r>
      </w:hyperlink>
      <w:r w:rsidRPr="0062121F">
        <w:rPr>
          <w:rStyle w:val="bkciteavail"/>
          <w:color w:val="222222"/>
          <w:shd w:val="clear" w:color="auto" w:fill="FFFFFF"/>
        </w:rPr>
        <w:t>,</w:t>
      </w:r>
      <w:r w:rsidR="006108CD">
        <w:rPr>
          <w:rStyle w:val="bkciteavail"/>
          <w:color w:val="222222"/>
          <w:shd w:val="clear" w:color="auto" w:fill="FFFFFF"/>
        </w:rPr>
        <w:t xml:space="preserve"> </w:t>
      </w:r>
      <w:r w:rsidRPr="0062121F">
        <w:t>DOI:</w:t>
      </w:r>
      <w:r w:rsidR="000F7D0B">
        <w:t> </w:t>
      </w:r>
      <w:r w:rsidRPr="0062121F">
        <w:t>10.17226/21921</w:t>
      </w:r>
    </w:p>
    <w:p w14:paraId="28760E32" w14:textId="1DA0DF30" w:rsidR="0040459F" w:rsidRPr="0062121F" w:rsidRDefault="0040459F" w:rsidP="00275F6A">
      <w:pPr>
        <w:keepLines/>
        <w:autoSpaceDE w:val="0"/>
        <w:autoSpaceDN w:val="0"/>
        <w:adjustRightInd w:val="0"/>
        <w:spacing w:after="240"/>
        <w:ind w:left="360" w:hanging="360"/>
        <w:rPr>
          <w:color w:val="212121"/>
          <w:shd w:val="clear" w:color="auto" w:fill="FFFFFF"/>
        </w:rPr>
      </w:pPr>
      <w:r w:rsidRPr="0062121F">
        <w:rPr>
          <w:color w:val="212121"/>
          <w:shd w:val="clear" w:color="auto" w:fill="FFFFFF"/>
        </w:rPr>
        <w:t>Turvey CL, Carney C, Arndt S, Wallace RB, Herzog R.</w:t>
      </w:r>
      <w:r w:rsidR="00D64DEA">
        <w:rPr>
          <w:color w:val="212121"/>
          <w:shd w:val="clear" w:color="auto" w:fill="FFFFFF"/>
        </w:rPr>
        <w:t xml:space="preserve"> (1999)</w:t>
      </w:r>
      <w:r w:rsidRPr="0062121F">
        <w:rPr>
          <w:color w:val="212121"/>
          <w:shd w:val="clear" w:color="auto" w:fill="FFFFFF"/>
        </w:rPr>
        <w:t xml:space="preserve"> </w:t>
      </w:r>
      <w:r w:rsidR="00D64DEA">
        <w:rPr>
          <w:color w:val="212121"/>
          <w:shd w:val="clear" w:color="auto" w:fill="FFFFFF"/>
        </w:rPr>
        <w:t>“</w:t>
      </w:r>
      <w:r w:rsidR="00D64DEA" w:rsidRPr="00D64DEA">
        <w:rPr>
          <w:color w:val="212121"/>
          <w:shd w:val="clear" w:color="auto" w:fill="FFFFFF"/>
        </w:rPr>
        <w:t>Conjugal Loss and Syndromal Depression in a Sample of Elders Aged 70 Years or Older</w:t>
      </w:r>
      <w:r w:rsidRPr="0062121F">
        <w:rPr>
          <w:color w:val="212121"/>
          <w:shd w:val="clear" w:color="auto" w:fill="FFFFFF"/>
        </w:rPr>
        <w:t>.</w:t>
      </w:r>
      <w:r w:rsidR="00D64DEA">
        <w:rPr>
          <w:color w:val="212121"/>
          <w:shd w:val="clear" w:color="auto" w:fill="FFFFFF"/>
        </w:rPr>
        <w:t>”</w:t>
      </w:r>
      <w:r w:rsidRPr="0062121F">
        <w:rPr>
          <w:color w:val="212121"/>
          <w:shd w:val="clear" w:color="auto" w:fill="FFFFFF"/>
        </w:rPr>
        <w:t xml:space="preserve"> </w:t>
      </w:r>
      <w:r w:rsidR="00D64DEA" w:rsidRPr="00D64DEA">
        <w:rPr>
          <w:i/>
          <w:iCs/>
          <w:color w:val="212121"/>
          <w:shd w:val="clear" w:color="auto" w:fill="FFFFFF"/>
        </w:rPr>
        <w:t>The</w:t>
      </w:r>
      <w:r w:rsidR="00D64DEA">
        <w:rPr>
          <w:color w:val="212121"/>
          <w:shd w:val="clear" w:color="auto" w:fill="FFFFFF"/>
        </w:rPr>
        <w:t xml:space="preserve"> </w:t>
      </w:r>
      <w:r w:rsidRPr="00D64DEA">
        <w:rPr>
          <w:i/>
          <w:iCs/>
          <w:color w:val="212121"/>
          <w:shd w:val="clear" w:color="auto" w:fill="FFFFFF"/>
        </w:rPr>
        <w:t>Am</w:t>
      </w:r>
      <w:r w:rsidR="00D64DEA" w:rsidRPr="00D64DEA">
        <w:rPr>
          <w:i/>
          <w:iCs/>
          <w:color w:val="212121"/>
          <w:shd w:val="clear" w:color="auto" w:fill="FFFFFF"/>
        </w:rPr>
        <w:t>erican</w:t>
      </w:r>
      <w:r w:rsidRPr="00D64DEA">
        <w:rPr>
          <w:i/>
          <w:iCs/>
          <w:color w:val="212121"/>
          <w:shd w:val="clear" w:color="auto" w:fill="FFFFFF"/>
        </w:rPr>
        <w:t xml:space="preserve"> J</w:t>
      </w:r>
      <w:r w:rsidR="00D64DEA" w:rsidRPr="00D64DEA">
        <w:rPr>
          <w:i/>
          <w:iCs/>
          <w:color w:val="212121"/>
          <w:shd w:val="clear" w:color="auto" w:fill="FFFFFF"/>
        </w:rPr>
        <w:t>ournal of</w:t>
      </w:r>
      <w:r w:rsidRPr="00D64DEA">
        <w:rPr>
          <w:i/>
          <w:iCs/>
          <w:color w:val="212121"/>
          <w:shd w:val="clear" w:color="auto" w:fill="FFFFFF"/>
        </w:rPr>
        <w:t xml:space="preserve"> Psychiatry</w:t>
      </w:r>
      <w:r w:rsidR="00D64DEA">
        <w:rPr>
          <w:color w:val="212121"/>
          <w:shd w:val="clear" w:color="auto" w:fill="FFFFFF"/>
        </w:rPr>
        <w:t>,</w:t>
      </w:r>
      <w:r w:rsidRPr="0062121F">
        <w:rPr>
          <w:color w:val="212121"/>
          <w:shd w:val="clear" w:color="auto" w:fill="FFFFFF"/>
        </w:rPr>
        <w:t xml:space="preserve"> 156(10):1596-</w:t>
      </w:r>
      <w:r w:rsidR="00D64DEA">
        <w:rPr>
          <w:color w:val="212121"/>
          <w:shd w:val="clear" w:color="auto" w:fill="FFFFFF"/>
        </w:rPr>
        <w:t>1</w:t>
      </w:r>
      <w:r w:rsidRPr="0062121F">
        <w:rPr>
          <w:color w:val="212121"/>
          <w:shd w:val="clear" w:color="auto" w:fill="FFFFFF"/>
        </w:rPr>
        <w:t>601</w:t>
      </w:r>
      <w:r w:rsidR="00D64DEA">
        <w:rPr>
          <w:color w:val="212121"/>
          <w:shd w:val="clear" w:color="auto" w:fill="FFFFFF"/>
        </w:rPr>
        <w:t>,</w:t>
      </w:r>
      <w:r w:rsidRPr="0062121F">
        <w:rPr>
          <w:color w:val="212121"/>
          <w:shd w:val="clear" w:color="auto" w:fill="FFFFFF"/>
        </w:rPr>
        <w:t xml:space="preserve"> </w:t>
      </w:r>
      <w:r w:rsidR="00D64DEA">
        <w:rPr>
          <w:color w:val="212121"/>
          <w:shd w:val="clear" w:color="auto" w:fill="FFFFFF"/>
        </w:rPr>
        <w:t>DOI</w:t>
      </w:r>
      <w:r w:rsidRPr="0062121F">
        <w:rPr>
          <w:color w:val="212121"/>
          <w:shd w:val="clear" w:color="auto" w:fill="FFFFFF"/>
        </w:rPr>
        <w:t>:</w:t>
      </w:r>
      <w:r w:rsidR="00D64DEA">
        <w:rPr>
          <w:color w:val="212121"/>
          <w:shd w:val="clear" w:color="auto" w:fill="FFFFFF"/>
        </w:rPr>
        <w:t> </w:t>
      </w:r>
      <w:r w:rsidRPr="0062121F">
        <w:rPr>
          <w:color w:val="212121"/>
          <w:shd w:val="clear" w:color="auto" w:fill="FFFFFF"/>
        </w:rPr>
        <w:t>10.1176/ajp.156.10.1596. PMID: 10518172.</w:t>
      </w:r>
    </w:p>
    <w:p w14:paraId="540B4EFB" w14:textId="77777777" w:rsidR="0040459F" w:rsidRPr="0062121F" w:rsidRDefault="0040459F" w:rsidP="00275F6A">
      <w:pPr>
        <w:keepLines/>
        <w:spacing w:after="240"/>
        <w:ind w:left="360" w:hanging="360"/>
      </w:pPr>
      <w:r w:rsidRPr="0062121F">
        <w:t xml:space="preserve">Van Dongen, H. P. A., Maislin, G., Mullington, J. M., &amp; Dinges, D. F. (2003). The cumulative cost of additional wakefulness: Dose–response effects on neurobehavioral functions and sleep physiology from chronic sleep restriction and total sleep deprivation. </w:t>
      </w:r>
      <w:r w:rsidRPr="0062121F">
        <w:rPr>
          <w:i/>
          <w:iCs/>
        </w:rPr>
        <w:t>Sleep</w:t>
      </w:r>
      <w:r w:rsidRPr="0062121F">
        <w:t>, 26, 117–129.</w:t>
      </w:r>
    </w:p>
    <w:p w14:paraId="50E1E393" w14:textId="32F36280" w:rsidR="0040459F" w:rsidRPr="0062121F" w:rsidRDefault="0040459F" w:rsidP="00275F6A">
      <w:pPr>
        <w:keepLines/>
        <w:autoSpaceDE w:val="0"/>
        <w:autoSpaceDN w:val="0"/>
        <w:adjustRightInd w:val="0"/>
        <w:spacing w:after="240"/>
        <w:ind w:left="360" w:hanging="360"/>
        <w:rPr>
          <w:color w:val="212121"/>
          <w:shd w:val="clear" w:color="auto" w:fill="FFFFFF"/>
        </w:rPr>
      </w:pPr>
      <w:r w:rsidRPr="0062121F">
        <w:rPr>
          <w:color w:val="212121"/>
          <w:shd w:val="clear" w:color="auto" w:fill="FFFFFF"/>
        </w:rPr>
        <w:t xml:space="preserve">van Hooff ML, Geurts SA, Kompier MA, Taris TW. "How fatigued do you currently feel?" Convergent and discriminant validity of a single-item fatigue measure. J Occup Health. 2007 May;49(3):224-34. </w:t>
      </w:r>
      <w:r w:rsidR="002B2FC3">
        <w:rPr>
          <w:color w:val="212121"/>
          <w:shd w:val="clear" w:color="auto" w:fill="FFFFFF"/>
        </w:rPr>
        <w:t>DOI</w:t>
      </w:r>
      <w:r w:rsidRPr="0062121F">
        <w:rPr>
          <w:color w:val="212121"/>
          <w:shd w:val="clear" w:color="auto" w:fill="FFFFFF"/>
        </w:rPr>
        <w:t>: 10.1539/joh.49.224. PMID: 17575403.</w:t>
      </w:r>
    </w:p>
    <w:p w14:paraId="04E469EE" w14:textId="01D25E26" w:rsidR="0040459F" w:rsidRPr="0062121F" w:rsidRDefault="0040459F" w:rsidP="00275F6A">
      <w:pPr>
        <w:keepLines/>
        <w:autoSpaceDE w:val="0"/>
        <w:autoSpaceDN w:val="0"/>
        <w:adjustRightInd w:val="0"/>
        <w:spacing w:after="240"/>
        <w:ind w:left="360" w:hanging="360"/>
      </w:pPr>
      <w:r w:rsidRPr="0062121F">
        <w:t>Van Rijsbergen, G.</w:t>
      </w:r>
      <w:r w:rsidR="006108CD">
        <w:t xml:space="preserve"> </w:t>
      </w:r>
      <w:r w:rsidRPr="0062121F">
        <w:t xml:space="preserve">Burger, H., Hollon, S., Elgersma, H., Kok, G., Dekker, J., De Jong, </w:t>
      </w:r>
      <w:r w:rsidR="002B2FC3" w:rsidRPr="0062121F">
        <w:t>P.,</w:t>
      </w:r>
      <w:r w:rsidRPr="0062121F">
        <w:t xml:space="preserve"> and Bockting, C.</w:t>
      </w:r>
      <w:r w:rsidR="006108CD">
        <w:t xml:space="preserve"> </w:t>
      </w:r>
      <w:r w:rsidRPr="0062121F">
        <w:t>(2014). "How Do You Feel? Detection of Recurrent Major Depressive Disorder Using a Single-item Screening Tool." Psychiatry Research 220.1-2 (2014): 287-93.</w:t>
      </w:r>
      <w:r w:rsidR="006108CD">
        <w:t xml:space="preserve"> </w:t>
      </w:r>
      <w:hyperlink r:id="rId56" w:history="1">
        <w:r w:rsidRPr="0062121F">
          <w:rPr>
            <w:rStyle w:val="Hyperlink"/>
          </w:rPr>
          <w:t>https://doi.org/10.1016/j.psychres.2014.06.052</w:t>
        </w:r>
      </w:hyperlink>
    </w:p>
    <w:p w14:paraId="49C075AD" w14:textId="576CBCA4" w:rsidR="0040459F" w:rsidRPr="0062121F" w:rsidRDefault="0040459F" w:rsidP="00275F6A">
      <w:pPr>
        <w:keepLines/>
        <w:autoSpaceDE w:val="0"/>
        <w:autoSpaceDN w:val="0"/>
        <w:adjustRightInd w:val="0"/>
        <w:spacing w:after="240"/>
        <w:ind w:left="360" w:hanging="360"/>
        <w:rPr>
          <w:color w:val="212121"/>
          <w:shd w:val="clear" w:color="auto" w:fill="FFFFFF"/>
        </w:rPr>
      </w:pPr>
      <w:r w:rsidRPr="0062121F">
        <w:rPr>
          <w:color w:val="212121"/>
          <w:shd w:val="clear" w:color="auto" w:fill="FFFFFF"/>
        </w:rPr>
        <w:t xml:space="preserve">Wallace, J., &amp; Vodanovich, S. (2003). "Can Accidents and Industrial Mishaps Be Predicted? Further Investigation Relationship between Cognitive Failure and Reports of Accidents." Journal of Business &amp; Psychology 17.4: 503-14. </w:t>
      </w:r>
      <w:hyperlink r:id="rId57" w:history="1">
        <w:r w:rsidRPr="0062121F">
          <w:rPr>
            <w:rStyle w:val="Hyperlink"/>
            <w:shd w:val="clear" w:color="auto" w:fill="FFFFFF"/>
          </w:rPr>
          <w:t>https://doi.org/d7rj4p</w:t>
        </w:r>
      </w:hyperlink>
    </w:p>
    <w:p w14:paraId="776F39BF" w14:textId="453175D3" w:rsidR="0040459F" w:rsidRPr="0062121F" w:rsidRDefault="0040459F" w:rsidP="00275F6A">
      <w:pPr>
        <w:keepLines/>
        <w:autoSpaceDE w:val="0"/>
        <w:autoSpaceDN w:val="0"/>
        <w:adjustRightInd w:val="0"/>
        <w:spacing w:after="240"/>
        <w:ind w:left="360" w:hanging="360"/>
      </w:pPr>
      <w:r w:rsidRPr="0062121F">
        <w:rPr>
          <w:color w:val="3A3A3A"/>
          <w:shd w:val="clear" w:color="auto" w:fill="FFFFFF"/>
        </w:rPr>
        <w:t>Wang, Xuesong, and Xu, Xiaoyan. "Assessing the Relationship between Self-reported Driving Behaviors and Driver Risk Using a Naturalistic Driving Study." Accident Analysis and Prevention 128 (2019): 8-16. Web.</w:t>
      </w:r>
      <w:r w:rsidR="006108CD">
        <w:rPr>
          <w:color w:val="3A3A3A"/>
          <w:shd w:val="clear" w:color="auto" w:fill="FFFFFF"/>
        </w:rPr>
        <w:t xml:space="preserve"> </w:t>
      </w:r>
      <w:hyperlink r:id="rId58" w:tgtFrame="_blank" w:tooltip="Persistent link using digital object identifier" w:history="1">
        <w:r w:rsidRPr="0062121F">
          <w:rPr>
            <w:rStyle w:val="Hyperlink"/>
            <w:color w:val="0C7DBB"/>
            <w:u w:val="none"/>
          </w:rPr>
          <w:t>https://doi.org/10.1016/j.aap.2019.03.009</w:t>
        </w:r>
      </w:hyperlink>
    </w:p>
    <w:p w14:paraId="010754AB" w14:textId="77777777" w:rsidR="0040459F" w:rsidRPr="0062121F" w:rsidRDefault="0040459F" w:rsidP="00275F6A">
      <w:pPr>
        <w:keepLines/>
        <w:autoSpaceDE w:val="0"/>
        <w:autoSpaceDN w:val="0"/>
        <w:adjustRightInd w:val="0"/>
        <w:spacing w:after="240"/>
        <w:ind w:left="360" w:hanging="360"/>
        <w:rPr>
          <w:color w:val="212121"/>
          <w:shd w:val="clear" w:color="auto" w:fill="FFFFFF"/>
        </w:rPr>
      </w:pPr>
      <w:r w:rsidRPr="0062121F">
        <w:rPr>
          <w:color w:val="333333"/>
          <w:shd w:val="clear" w:color="auto" w:fill="FCFCFC"/>
        </w:rPr>
        <w:lastRenderedPageBreak/>
        <w:t>Winkelspecht, C., Lewis, P. &amp; Thomas, A. Potential Effects of Faking on the NEO-PI-R: Willingness and Ability to Fake Changes Who Gets Hired in Simulated Selection Decisions. </w:t>
      </w:r>
      <w:r w:rsidRPr="0062121F">
        <w:rPr>
          <w:i/>
          <w:iCs/>
          <w:color w:val="333333"/>
          <w:shd w:val="clear" w:color="auto" w:fill="FCFCFC"/>
        </w:rPr>
        <w:t>J Bus Psychol</w:t>
      </w:r>
      <w:r w:rsidRPr="0062121F">
        <w:rPr>
          <w:color w:val="333333"/>
          <w:shd w:val="clear" w:color="auto" w:fill="FCFCFC"/>
        </w:rPr>
        <w:t> </w:t>
      </w:r>
      <w:r w:rsidRPr="0062121F">
        <w:rPr>
          <w:b/>
          <w:bCs/>
          <w:color w:val="333333"/>
          <w:shd w:val="clear" w:color="auto" w:fill="FCFCFC"/>
        </w:rPr>
        <w:t>21, </w:t>
      </w:r>
      <w:r w:rsidRPr="0062121F">
        <w:rPr>
          <w:color w:val="333333"/>
          <w:shd w:val="clear" w:color="auto" w:fill="FCFCFC"/>
        </w:rPr>
        <w:t>243–259 (2006). DOI: /10.1007/s10869-006-9027-4</w:t>
      </w:r>
    </w:p>
    <w:p w14:paraId="1147D667" w14:textId="25FBF9B1" w:rsidR="0040459F" w:rsidRPr="0062121F" w:rsidRDefault="0040459F" w:rsidP="00275F6A">
      <w:pPr>
        <w:keepLines/>
        <w:spacing w:after="240"/>
        <w:ind w:left="360" w:hanging="360"/>
      </w:pPr>
      <w:r w:rsidRPr="0062121F">
        <w:rPr>
          <w:shd w:val="clear" w:color="auto" w:fill="FFFFFF"/>
        </w:rPr>
        <w:t>Wood, D., Penmetsa, P., Adanu, E., Rentfrow, P., Harms, P.D, Gosling, S., and Potter, J. "Associations between Self-rated Personality Traits and Automobile Fatality Rates across Small Geographic Areas." Transportation Research Interdisciplinary Perspectives 6 (2020): 100175</w:t>
      </w:r>
      <w:r w:rsidR="00607578">
        <w:rPr>
          <w:shd w:val="clear" w:color="auto" w:fill="FFFFFF"/>
        </w:rPr>
        <w:t>,</w:t>
      </w:r>
      <w:r w:rsidR="006108CD">
        <w:rPr>
          <w:shd w:val="clear" w:color="auto" w:fill="FFFFFF"/>
        </w:rPr>
        <w:t xml:space="preserve"> </w:t>
      </w:r>
      <w:hyperlink r:id="rId59" w:history="1">
        <w:r w:rsidRPr="00607578">
          <w:rPr>
            <w:rStyle w:val="Hyperlink"/>
          </w:rPr>
          <w:t>https://doi.org/10.1016/j.trip.2020.100175</w:t>
        </w:r>
      </w:hyperlink>
    </w:p>
    <w:p w14:paraId="0BF8DC54" w14:textId="77777777" w:rsidR="0040459F" w:rsidRPr="0062121F" w:rsidRDefault="0040459F" w:rsidP="00275F6A">
      <w:pPr>
        <w:keepLines/>
        <w:spacing w:after="240"/>
        <w:ind w:left="360" w:hanging="360"/>
      </w:pPr>
      <w:r w:rsidRPr="0062121F">
        <w:t>Xu, Jingjing, Wali, Behram, Li, Xiaobing, and Yang, Jiaqi. "Injury Severity and Contributing Driver Actions in Passenger Vehicle–Truck Collisions." International Journal of Environmental Research and Public Health 16.19 (2019): 3542. Web.</w:t>
      </w:r>
    </w:p>
    <w:p w14:paraId="65293640" w14:textId="73CBA505" w:rsidR="0040459F" w:rsidRPr="0062121F" w:rsidRDefault="0040459F" w:rsidP="00275F6A">
      <w:pPr>
        <w:keepLines/>
        <w:autoSpaceDE w:val="0"/>
        <w:autoSpaceDN w:val="0"/>
        <w:adjustRightInd w:val="0"/>
        <w:spacing w:after="240"/>
        <w:ind w:left="360" w:hanging="360"/>
        <w:rPr>
          <w:color w:val="212121"/>
          <w:shd w:val="clear" w:color="auto" w:fill="FFFFFF"/>
        </w:rPr>
      </w:pPr>
      <w:r w:rsidRPr="0062121F">
        <w:rPr>
          <w:color w:val="212121"/>
          <w:shd w:val="clear" w:color="auto" w:fill="FFFFFF"/>
        </w:rPr>
        <w:t>Zimmerman M, Ruggero CJ, Chelminski I, Young D, Posternak MA, Friedman M, Boerescu D, Attiullah N.</w:t>
      </w:r>
      <w:r w:rsidR="00607578">
        <w:rPr>
          <w:color w:val="212121"/>
          <w:shd w:val="clear" w:color="auto" w:fill="FFFFFF"/>
        </w:rPr>
        <w:t xml:space="preserve"> (</w:t>
      </w:r>
      <w:r w:rsidR="00607578" w:rsidRPr="0062121F">
        <w:rPr>
          <w:color w:val="212121"/>
          <w:shd w:val="clear" w:color="auto" w:fill="FFFFFF"/>
        </w:rPr>
        <w:t>2006</w:t>
      </w:r>
      <w:r w:rsidR="00607578">
        <w:rPr>
          <w:color w:val="212121"/>
          <w:shd w:val="clear" w:color="auto" w:fill="FFFFFF"/>
        </w:rPr>
        <w:t>)</w:t>
      </w:r>
      <w:r w:rsidRPr="0062121F">
        <w:rPr>
          <w:color w:val="212121"/>
          <w:shd w:val="clear" w:color="auto" w:fill="FFFFFF"/>
        </w:rPr>
        <w:t xml:space="preserve"> </w:t>
      </w:r>
      <w:r w:rsidR="00607578">
        <w:rPr>
          <w:color w:val="212121"/>
          <w:shd w:val="clear" w:color="auto" w:fill="FFFFFF"/>
        </w:rPr>
        <w:t>“</w:t>
      </w:r>
      <w:r w:rsidR="00607578" w:rsidRPr="00607578">
        <w:rPr>
          <w:color w:val="212121"/>
          <w:shd w:val="clear" w:color="auto" w:fill="FFFFFF"/>
        </w:rPr>
        <w:t>Developing Brief Scales for Use in Clinical Practice: The Reliability and Validity of Single-Item Self-Report Measures of Depression Symptom Severity, Psychosocial Impairment Due to Depression, and Quality of Life</w:t>
      </w:r>
      <w:r w:rsidRPr="0062121F">
        <w:rPr>
          <w:color w:val="212121"/>
          <w:shd w:val="clear" w:color="auto" w:fill="FFFFFF"/>
        </w:rPr>
        <w:t>.</w:t>
      </w:r>
      <w:r w:rsidR="00607578">
        <w:rPr>
          <w:color w:val="212121"/>
          <w:shd w:val="clear" w:color="auto" w:fill="FFFFFF"/>
        </w:rPr>
        <w:t>”</w:t>
      </w:r>
      <w:r w:rsidRPr="0062121F">
        <w:rPr>
          <w:color w:val="212121"/>
          <w:shd w:val="clear" w:color="auto" w:fill="FFFFFF"/>
        </w:rPr>
        <w:t xml:space="preserve"> </w:t>
      </w:r>
      <w:r w:rsidRPr="00607578">
        <w:rPr>
          <w:i/>
          <w:iCs/>
          <w:color w:val="212121"/>
          <w:shd w:val="clear" w:color="auto" w:fill="FFFFFF"/>
        </w:rPr>
        <w:t>J</w:t>
      </w:r>
      <w:r w:rsidR="00607578" w:rsidRPr="00607578">
        <w:rPr>
          <w:i/>
          <w:iCs/>
          <w:color w:val="212121"/>
          <w:shd w:val="clear" w:color="auto" w:fill="FFFFFF"/>
        </w:rPr>
        <w:t>ournal of</w:t>
      </w:r>
      <w:r w:rsidRPr="00607578">
        <w:rPr>
          <w:i/>
          <w:iCs/>
          <w:color w:val="212121"/>
          <w:shd w:val="clear" w:color="auto" w:fill="FFFFFF"/>
        </w:rPr>
        <w:t xml:space="preserve"> Clin</w:t>
      </w:r>
      <w:r w:rsidR="00607578" w:rsidRPr="00607578">
        <w:rPr>
          <w:i/>
          <w:iCs/>
          <w:color w:val="212121"/>
          <w:shd w:val="clear" w:color="auto" w:fill="FFFFFF"/>
        </w:rPr>
        <w:t>ical</w:t>
      </w:r>
      <w:r w:rsidRPr="00607578">
        <w:rPr>
          <w:i/>
          <w:iCs/>
          <w:color w:val="212121"/>
          <w:shd w:val="clear" w:color="auto" w:fill="FFFFFF"/>
        </w:rPr>
        <w:t xml:space="preserve"> Psychiatry</w:t>
      </w:r>
      <w:r w:rsidR="00607578">
        <w:rPr>
          <w:color w:val="212121"/>
          <w:shd w:val="clear" w:color="auto" w:fill="FFFFFF"/>
        </w:rPr>
        <w:t>,</w:t>
      </w:r>
      <w:r w:rsidRPr="0062121F">
        <w:rPr>
          <w:color w:val="212121"/>
          <w:shd w:val="clear" w:color="auto" w:fill="FFFFFF"/>
        </w:rPr>
        <w:t xml:space="preserve"> 67(10):1536-</w:t>
      </w:r>
      <w:r w:rsidR="00607578">
        <w:rPr>
          <w:color w:val="212121"/>
          <w:shd w:val="clear" w:color="auto" w:fill="FFFFFF"/>
        </w:rPr>
        <w:t>15</w:t>
      </w:r>
      <w:r w:rsidRPr="0062121F">
        <w:rPr>
          <w:color w:val="212121"/>
          <w:shd w:val="clear" w:color="auto" w:fill="FFFFFF"/>
        </w:rPr>
        <w:t>41</w:t>
      </w:r>
      <w:r w:rsidR="00B97A5D">
        <w:rPr>
          <w:color w:val="212121"/>
          <w:shd w:val="clear" w:color="auto" w:fill="FFFFFF"/>
        </w:rPr>
        <w:t>, DOI</w:t>
      </w:r>
      <w:r w:rsidRPr="0062121F">
        <w:rPr>
          <w:color w:val="212121"/>
          <w:shd w:val="clear" w:color="auto" w:fill="FFFFFF"/>
        </w:rPr>
        <w:t>:</w:t>
      </w:r>
      <w:r w:rsidR="00B97A5D">
        <w:rPr>
          <w:color w:val="212121"/>
          <w:shd w:val="clear" w:color="auto" w:fill="FFFFFF"/>
        </w:rPr>
        <w:t> </w:t>
      </w:r>
      <w:r w:rsidRPr="0062121F">
        <w:rPr>
          <w:color w:val="212121"/>
          <w:shd w:val="clear" w:color="auto" w:fill="FFFFFF"/>
        </w:rPr>
        <w:t>10.4088/jcp.v67n1007. PMID: 17107244.</w:t>
      </w:r>
    </w:p>
    <w:sectPr w:rsidR="0040459F" w:rsidRPr="0062121F" w:rsidSect="00343137">
      <w:footerReference w:type="defaul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C67F3" w14:textId="77777777" w:rsidR="00FF38B4" w:rsidRDefault="00FF38B4" w:rsidP="00BB0B66">
      <w:r>
        <w:separator/>
      </w:r>
    </w:p>
  </w:endnote>
  <w:endnote w:type="continuationSeparator" w:id="0">
    <w:p w14:paraId="2D8A75BC" w14:textId="77777777" w:rsidR="00FF38B4" w:rsidRDefault="00FF38B4"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190162"/>
      <w:docPartObj>
        <w:docPartGallery w:val="Page Numbers (Bottom of Page)"/>
        <w:docPartUnique/>
      </w:docPartObj>
    </w:sdtPr>
    <w:sdtEndPr>
      <w:rPr>
        <w:noProof/>
      </w:rPr>
    </w:sdtEndPr>
    <w:sdtContent>
      <w:p w14:paraId="3EE30542" w14:textId="1C0F576C" w:rsidR="00860791" w:rsidRDefault="00E03297" w:rsidP="00E032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DF98F" w14:textId="77777777" w:rsidR="00FF38B4" w:rsidRDefault="00FF38B4" w:rsidP="00BB0B66">
      <w:r>
        <w:separator/>
      </w:r>
    </w:p>
  </w:footnote>
  <w:footnote w:type="continuationSeparator" w:id="0">
    <w:p w14:paraId="4AACD6FD" w14:textId="77777777" w:rsidR="00FF38B4" w:rsidRDefault="00FF38B4" w:rsidP="00BB0B66">
      <w:r>
        <w:continuationSeparator/>
      </w:r>
    </w:p>
  </w:footnote>
  <w:footnote w:id="1">
    <w:p w14:paraId="06909435" w14:textId="777AC7EC" w:rsidR="00860791" w:rsidRDefault="00860791">
      <w:pPr>
        <w:pStyle w:val="FootnoteText"/>
      </w:pPr>
      <w:r>
        <w:rPr>
          <w:rStyle w:val="FootnoteReference"/>
        </w:rPr>
        <w:footnoteRef/>
      </w:r>
      <w:r>
        <w:t xml:space="preserve"> DOT Strategic Plan. </w:t>
      </w:r>
      <w:hyperlink r:id="rId1" w:history="1">
        <w:r w:rsidRPr="009B1C3A">
          <w:rPr>
            <w:rStyle w:val="Hyperlink"/>
          </w:rPr>
          <w:t>https://www.transportation.gov/dot-strategic-plan</w:t>
        </w:r>
      </w:hyperlink>
      <w:r>
        <w:t xml:space="preserve"> (from web August 16, 2018.)</w:t>
      </w:r>
    </w:p>
  </w:footnote>
  <w:footnote w:id="2">
    <w:p w14:paraId="6CE31562" w14:textId="0B445C0B" w:rsidR="00860791" w:rsidRDefault="00860791">
      <w:pPr>
        <w:pStyle w:val="FootnoteText"/>
      </w:pPr>
      <w:r>
        <w:rPr>
          <w:rStyle w:val="FootnoteReference"/>
        </w:rPr>
        <w:footnoteRef/>
      </w:r>
      <w:r>
        <w:t xml:space="preserve"> 2015 Lifesavers National Conference on Highway Safety Priorities, Mark R. Rosekind, Ph.D., Administrator, NHTSA (March 16, 2015). Retrieved from www.nhtsa.gov/About+NHTSA/Speeches,+Press+Events+&amp;+Testimonies/remarks-mr-lifesavers-03162015</w:t>
      </w:r>
    </w:p>
  </w:footnote>
  <w:footnote w:id="3">
    <w:p w14:paraId="0DF58C04" w14:textId="1BB49B04" w:rsidR="00860791" w:rsidRDefault="00860791">
      <w:pPr>
        <w:pStyle w:val="FootnoteText"/>
      </w:pPr>
      <w:r>
        <w:rPr>
          <w:rStyle w:val="FootnoteReference"/>
        </w:rPr>
        <w:footnoteRef/>
      </w:r>
      <w:r>
        <w:t xml:space="preserve"> National Center for Statistics and Analysis. (2011, March). Traffic Safety Fact Crash*Stats: Drowsy Driving. (DOT HS 811 449). Washington, DC: NHTSA. Retrieved from www-nrd.nhtsa.dot.gov/pubs/811449.pdf</w:t>
      </w:r>
    </w:p>
  </w:footnote>
  <w:footnote w:id="4">
    <w:p w14:paraId="57723F3A" w14:textId="1C6CD2B5" w:rsidR="00860791" w:rsidRDefault="00860791">
      <w:pPr>
        <w:pStyle w:val="FootnoteText"/>
      </w:pPr>
      <w:r>
        <w:rPr>
          <w:rStyle w:val="FootnoteReference"/>
        </w:rPr>
        <w:footnoteRef/>
      </w:r>
      <w:r>
        <w:t xml:space="preserve"> Tefft, B. C. (2012). Prevalence of motor vehicle crashes involving drowsy drivers, United States, 1999-2008. Accident Analysis &amp; Prevention, 45(1): 180-186.</w:t>
      </w:r>
    </w:p>
  </w:footnote>
  <w:footnote w:id="5">
    <w:p w14:paraId="46F6BAF2" w14:textId="65C9EACC" w:rsidR="00860791" w:rsidRDefault="00860791" w:rsidP="005F05E5">
      <w:pPr>
        <w:pStyle w:val="FootnoteText"/>
      </w:pPr>
      <w:r>
        <w:rPr>
          <w:rStyle w:val="FootnoteReference"/>
        </w:rPr>
        <w:footnoteRef/>
      </w:r>
      <w:r>
        <w:t xml:space="preserve"> </w:t>
      </w:r>
      <w:r w:rsidRPr="00114EB1">
        <w:t>https://www.census.gov/library/stories/2019/06/america-keeps-on-trucking.html#:~:text=More%20than%203.5%20million%20people,occupations%20in%20the%20United%20States</w:t>
      </w:r>
    </w:p>
  </w:footnote>
  <w:footnote w:id="6">
    <w:p w14:paraId="7B601EF8" w14:textId="77777777" w:rsidR="00860791" w:rsidRDefault="00860791" w:rsidP="005F05E5">
      <w:pPr>
        <w:pStyle w:val="FootnoteText"/>
      </w:pPr>
      <w:r>
        <w:rPr>
          <w:rStyle w:val="FootnoteReference"/>
        </w:rPr>
        <w:footnoteRef/>
      </w:r>
      <w:r>
        <w:t xml:space="preserve"> </w:t>
      </w:r>
      <w:r w:rsidRPr="00114EB1">
        <w:t>https://www.ftsgps.com/resource-center/30-of-deaths-in-bus-and-truck-crashes-in-2019-were-in-three-states/</w:t>
      </w:r>
    </w:p>
  </w:footnote>
  <w:footnote w:id="7">
    <w:p w14:paraId="2378F8D0" w14:textId="5BF6FBDB" w:rsidR="00860791" w:rsidRDefault="00860791" w:rsidP="005F05E5">
      <w:pPr>
        <w:pStyle w:val="FootnoteText"/>
      </w:pPr>
      <w:r>
        <w:rPr>
          <w:rStyle w:val="FootnoteReference"/>
        </w:rPr>
        <w:footnoteRef/>
      </w:r>
      <w:r>
        <w:t xml:space="preserve"> </w:t>
      </w:r>
      <w:r w:rsidRPr="004F139B">
        <w:t>https://www.fmcsa.dot.gov/safety/data-and-statistics/large-truck-and-bus-crash-facts-2018</w:t>
      </w:r>
    </w:p>
  </w:footnote>
  <w:footnote w:id="8">
    <w:p w14:paraId="2F5E9E78" w14:textId="0FCBC084" w:rsidR="00860791" w:rsidRDefault="00860791" w:rsidP="005F05E5">
      <w:pPr>
        <w:pStyle w:val="FootnoteText"/>
      </w:pPr>
      <w:r>
        <w:rPr>
          <w:rStyle w:val="FootnoteReference"/>
        </w:rPr>
        <w:footnoteRef/>
      </w:r>
      <w:r>
        <w:t xml:space="preserve"> </w:t>
      </w:r>
      <w:r w:rsidRPr="004F139B">
        <w:t>https://www.fmcsa.dot.gov/safety/data-and-statistics/large-truck-and-bus-crash-facts-2018</w:t>
      </w:r>
    </w:p>
  </w:footnote>
  <w:footnote w:id="9">
    <w:p w14:paraId="5BF2281A" w14:textId="77777777" w:rsidR="00860791" w:rsidRDefault="00860791" w:rsidP="005F05E5">
      <w:pPr>
        <w:pStyle w:val="FootnoteText"/>
      </w:pPr>
      <w:r>
        <w:rPr>
          <w:rStyle w:val="FootnoteReference"/>
        </w:rPr>
        <w:footnoteRef/>
      </w:r>
      <w:r>
        <w:t xml:space="preserve"> </w:t>
      </w:r>
      <w:r w:rsidRPr="00F950FA">
        <w:t>https://www.fmcsa.dot.gov/safety/data-and-statistics/large-truck-and-bus-crash-facts-2018</w:t>
      </w:r>
    </w:p>
  </w:footnote>
  <w:footnote w:id="10">
    <w:p w14:paraId="594EC4DF" w14:textId="72AFE571" w:rsidR="00860791" w:rsidRDefault="00860791">
      <w:pPr>
        <w:pStyle w:val="FootnoteText"/>
      </w:pPr>
      <w:r>
        <w:rPr>
          <w:rStyle w:val="FootnoteReference"/>
        </w:rPr>
        <w:footnoteRef/>
      </w:r>
      <w:r>
        <w:t xml:space="preserve"> </w:t>
      </w:r>
      <w:r w:rsidRPr="00681FBD">
        <w:t>https://drowsydriving.org/about/warning-signs/</w:t>
      </w:r>
    </w:p>
  </w:footnote>
  <w:footnote w:id="11">
    <w:p w14:paraId="6A9E33D0" w14:textId="0AC34546" w:rsidR="00860791" w:rsidRDefault="00860791">
      <w:pPr>
        <w:pStyle w:val="FootnoteText"/>
      </w:pPr>
      <w:r>
        <w:rPr>
          <w:rStyle w:val="FootnoteReference"/>
        </w:rPr>
        <w:footnoteRef/>
      </w:r>
      <w:r>
        <w:t xml:space="preserve"> </w:t>
      </w:r>
      <w:r w:rsidRPr="00DA300D">
        <w:rPr>
          <w:rFonts w:cs="Times New Roman"/>
          <w:color w:val="303030"/>
          <w:sz w:val="16"/>
          <w:szCs w:val="16"/>
          <w:shd w:val="clear" w:color="auto" w:fill="FFFFFF"/>
        </w:rPr>
        <w:t>Gottlieb, D. J., Ellenbogen, J. M., Bianchi, M. T., &amp; Czeisler, C. A. (2018). Sleep deficiency and motor vehicle crash risk in the general population: a prospective cohort study. </w:t>
      </w:r>
      <w:r w:rsidRPr="00DA300D">
        <w:rPr>
          <w:rFonts w:cs="Times New Roman"/>
          <w:i/>
          <w:iCs/>
          <w:color w:val="303030"/>
          <w:sz w:val="16"/>
          <w:szCs w:val="16"/>
          <w:shd w:val="clear" w:color="auto" w:fill="FFFFFF"/>
        </w:rPr>
        <w:t>BMC medicine</w:t>
      </w:r>
      <w:r w:rsidRPr="00DA300D">
        <w:rPr>
          <w:rFonts w:cs="Times New Roman"/>
          <w:color w:val="303030"/>
          <w:sz w:val="16"/>
          <w:szCs w:val="16"/>
          <w:shd w:val="clear" w:color="auto" w:fill="FFFFFF"/>
        </w:rPr>
        <w:t>, </w:t>
      </w:r>
      <w:r w:rsidRPr="00DA300D">
        <w:rPr>
          <w:rFonts w:cs="Times New Roman"/>
          <w:i/>
          <w:iCs/>
          <w:color w:val="303030"/>
          <w:sz w:val="16"/>
          <w:szCs w:val="16"/>
          <w:shd w:val="clear" w:color="auto" w:fill="FFFFFF"/>
        </w:rPr>
        <w:t>16</w:t>
      </w:r>
      <w:r w:rsidRPr="00DA300D">
        <w:rPr>
          <w:rFonts w:cs="Times New Roman"/>
          <w:color w:val="303030"/>
          <w:sz w:val="16"/>
          <w:szCs w:val="16"/>
          <w:shd w:val="clear" w:color="auto" w:fill="FFFFFF"/>
        </w:rPr>
        <w:t>(1), 44. doi:10.1186/s12916-018-1025-7.</w:t>
      </w:r>
    </w:p>
  </w:footnote>
  <w:footnote w:id="12">
    <w:p w14:paraId="7CFC6175" w14:textId="0AF45F3B" w:rsidR="00860791" w:rsidRDefault="00860791">
      <w:pPr>
        <w:pStyle w:val="FootnoteText"/>
      </w:pPr>
      <w:r>
        <w:rPr>
          <w:rStyle w:val="FootnoteReference"/>
        </w:rPr>
        <w:footnoteRef/>
      </w:r>
      <w:r>
        <w:t xml:space="preserve"> </w:t>
      </w:r>
      <w:r w:rsidRPr="003365EA">
        <w:rPr>
          <w:rFonts w:cs="Times New Roman"/>
          <w:color w:val="2A2A2A"/>
          <w:sz w:val="16"/>
          <w:szCs w:val="16"/>
          <w:shd w:val="clear" w:color="auto" w:fill="FFFFFF"/>
        </w:rPr>
        <w:t>Bioulac, S.,</w:t>
      </w:r>
      <w:r w:rsidR="006108CD">
        <w:rPr>
          <w:rFonts w:cs="Times New Roman"/>
          <w:color w:val="2A2A2A"/>
          <w:sz w:val="16"/>
          <w:szCs w:val="16"/>
          <w:shd w:val="clear" w:color="auto" w:fill="FFFFFF"/>
        </w:rPr>
        <w:t xml:space="preserve"> </w:t>
      </w:r>
      <w:r w:rsidRPr="003365EA">
        <w:rPr>
          <w:rFonts w:cs="Times New Roman"/>
          <w:color w:val="2A2A2A"/>
          <w:sz w:val="16"/>
          <w:szCs w:val="16"/>
          <w:shd w:val="clear" w:color="auto" w:fill="FFFFFF"/>
        </w:rPr>
        <w:t xml:space="preserve">Micoulaud-Franchi, </w:t>
      </w:r>
      <w:r w:rsidR="002B2FC3" w:rsidRPr="003365EA">
        <w:rPr>
          <w:rFonts w:cs="Times New Roman"/>
          <w:color w:val="2A2A2A"/>
          <w:sz w:val="16"/>
          <w:szCs w:val="16"/>
          <w:shd w:val="clear" w:color="auto" w:fill="FFFFFF"/>
        </w:rPr>
        <w:t>J.,</w:t>
      </w:r>
      <w:r w:rsidR="006108CD">
        <w:rPr>
          <w:rFonts w:cs="Times New Roman"/>
          <w:color w:val="2A2A2A"/>
          <w:sz w:val="16"/>
          <w:szCs w:val="16"/>
          <w:shd w:val="clear" w:color="auto" w:fill="FFFFFF"/>
        </w:rPr>
        <w:t xml:space="preserve"> </w:t>
      </w:r>
      <w:r w:rsidRPr="003365EA">
        <w:rPr>
          <w:rFonts w:cs="Times New Roman"/>
          <w:color w:val="2A2A2A"/>
          <w:sz w:val="16"/>
          <w:szCs w:val="16"/>
          <w:shd w:val="clear" w:color="auto" w:fill="FFFFFF"/>
        </w:rPr>
        <w:t>Arnaud, M.,</w:t>
      </w:r>
      <w:r w:rsidR="006108CD">
        <w:rPr>
          <w:rFonts w:cs="Times New Roman"/>
          <w:color w:val="2A2A2A"/>
          <w:sz w:val="16"/>
          <w:szCs w:val="16"/>
          <w:shd w:val="clear" w:color="auto" w:fill="FFFFFF"/>
        </w:rPr>
        <w:t xml:space="preserve"> </w:t>
      </w:r>
      <w:r w:rsidRPr="003365EA">
        <w:rPr>
          <w:rFonts w:cs="Times New Roman"/>
          <w:color w:val="2A2A2A"/>
          <w:sz w:val="16"/>
          <w:szCs w:val="16"/>
          <w:shd w:val="clear" w:color="auto" w:fill="FFFFFF"/>
        </w:rPr>
        <w:t>Sagaspe, P.,</w:t>
      </w:r>
      <w:r w:rsidR="006108CD">
        <w:rPr>
          <w:rFonts w:cs="Times New Roman"/>
          <w:color w:val="2A2A2A"/>
          <w:sz w:val="16"/>
          <w:szCs w:val="16"/>
          <w:shd w:val="clear" w:color="auto" w:fill="FFFFFF"/>
        </w:rPr>
        <w:t xml:space="preserve"> </w:t>
      </w:r>
      <w:r w:rsidRPr="003365EA">
        <w:rPr>
          <w:rFonts w:cs="Times New Roman"/>
          <w:color w:val="2A2A2A"/>
          <w:sz w:val="16"/>
          <w:szCs w:val="16"/>
          <w:shd w:val="clear" w:color="auto" w:fill="FFFFFF"/>
        </w:rPr>
        <w:t>Moore, N., Salvo, F., Philip, P. (2017).</w:t>
      </w:r>
      <w:r w:rsidR="006108CD">
        <w:rPr>
          <w:rFonts w:cs="Times New Roman"/>
          <w:color w:val="2A2A2A"/>
          <w:sz w:val="16"/>
          <w:szCs w:val="16"/>
          <w:shd w:val="clear" w:color="auto" w:fill="FFFFFF"/>
        </w:rPr>
        <w:t xml:space="preserve"> </w:t>
      </w:r>
      <w:r w:rsidRPr="003365EA">
        <w:rPr>
          <w:rFonts w:cs="Times New Roman"/>
          <w:color w:val="2A2A2A"/>
          <w:sz w:val="16"/>
          <w:szCs w:val="16"/>
          <w:shd w:val="clear" w:color="auto" w:fill="FFFFFF"/>
        </w:rPr>
        <w:t>Risk of Motor Vehicle Accidents Related to Sleepiness at the Wheel: A Systematic Review and Meta-Analysis, </w:t>
      </w:r>
      <w:r w:rsidRPr="003365EA">
        <w:rPr>
          <w:rStyle w:val="Emphasis"/>
          <w:rFonts w:cs="Times New Roman"/>
          <w:color w:val="2A2A2A"/>
          <w:sz w:val="16"/>
          <w:szCs w:val="16"/>
          <w:bdr w:val="none" w:sz="0" w:space="0" w:color="auto" w:frame="1"/>
          <w:shd w:val="clear" w:color="auto" w:fill="FFFFFF"/>
        </w:rPr>
        <w:t>Sleep</w:t>
      </w:r>
      <w:r w:rsidRPr="003365EA">
        <w:rPr>
          <w:rFonts w:cs="Times New Roman"/>
          <w:color w:val="2A2A2A"/>
          <w:sz w:val="16"/>
          <w:szCs w:val="16"/>
          <w:shd w:val="clear" w:color="auto" w:fill="FFFFFF"/>
        </w:rPr>
        <w:t>, Volume 40, Issue 10, October 2017, zsx134, </w:t>
      </w:r>
      <w:hyperlink r:id="rId2" w:history="1">
        <w:r w:rsidRPr="003365EA">
          <w:rPr>
            <w:rStyle w:val="Hyperlink"/>
            <w:rFonts w:cs="Times New Roman"/>
            <w:color w:val="006FB7"/>
            <w:sz w:val="16"/>
            <w:szCs w:val="16"/>
            <w:bdr w:val="none" w:sz="0" w:space="0" w:color="auto" w:frame="1"/>
            <w:shd w:val="clear" w:color="auto" w:fill="FFFFFF"/>
          </w:rPr>
          <w:t>https://doi-org.du.idm.oclc.org/10.1093/sleep/zsx134</w:t>
        </w:r>
      </w:hyperlink>
    </w:p>
  </w:footnote>
  <w:footnote w:id="13">
    <w:p w14:paraId="3506180C" w14:textId="244CBB56" w:rsidR="00860791" w:rsidRDefault="00860791">
      <w:pPr>
        <w:pStyle w:val="FootnoteText"/>
      </w:pPr>
      <w:r>
        <w:rPr>
          <w:rStyle w:val="FootnoteReference"/>
        </w:rPr>
        <w:footnoteRef/>
      </w:r>
      <w:r>
        <w:t xml:space="preserve"> </w:t>
      </w:r>
      <w:r w:rsidRPr="00B13882">
        <w:t>https://www.federalregister.gov/documents/2020/06/01/2020-11469/hours-of-service-of-drivers</w:t>
      </w:r>
    </w:p>
  </w:footnote>
  <w:footnote w:id="14">
    <w:p w14:paraId="4D580DAD" w14:textId="1043EC54" w:rsidR="00860791" w:rsidRDefault="00860791">
      <w:pPr>
        <w:pStyle w:val="FootnoteText"/>
      </w:pPr>
      <w:r>
        <w:rPr>
          <w:rStyle w:val="FootnoteReference"/>
        </w:rPr>
        <w:footnoteRef/>
      </w:r>
      <w:r>
        <w:t xml:space="preserve"> </w:t>
      </w:r>
      <w:r w:rsidRPr="00B13882">
        <w:t>https://www.fmcsa.dot.gov/regulations/hours-service/summary-hours-service-regulations</w:t>
      </w:r>
    </w:p>
  </w:footnote>
  <w:footnote w:id="15">
    <w:p w14:paraId="4260ED42" w14:textId="68469A38" w:rsidR="00860791" w:rsidRDefault="00860791">
      <w:pPr>
        <w:pStyle w:val="FootnoteText"/>
      </w:pPr>
      <w:r>
        <w:rPr>
          <w:rStyle w:val="FootnoteReference"/>
        </w:rPr>
        <w:footnoteRef/>
      </w:r>
      <w:r>
        <w:t xml:space="preserve"> </w:t>
      </w:r>
      <w:hyperlink r:id="rId3" w:history="1">
        <w:r w:rsidR="00DD127A" w:rsidRPr="00DD127A">
          <w:rPr>
            <w:rStyle w:val="Hyperlink"/>
          </w:rPr>
          <w:t>Hours of Service of Drivers (federalregister.gov)</w:t>
        </w:r>
      </w:hyperlink>
    </w:p>
  </w:footnote>
  <w:footnote w:id="16">
    <w:p w14:paraId="036D1A69" w14:textId="2BC968C6" w:rsidR="00860791" w:rsidRDefault="00860791">
      <w:pPr>
        <w:pStyle w:val="FootnoteText"/>
      </w:pPr>
      <w:r>
        <w:rPr>
          <w:rStyle w:val="FootnoteReference"/>
        </w:rPr>
        <w:footnoteRef/>
      </w:r>
      <w:r>
        <w:t xml:space="preserve"> </w:t>
      </w:r>
      <w:hyperlink r:id="rId4" w:history="1">
        <w:r>
          <w:rPr>
            <w:rStyle w:val="Hyperlink"/>
          </w:rPr>
          <w:t>US Department of Transportation Issues National Emergency Declaration for Commercial Vehicles Delivering Relief in Response to the Coronavirus Outbreak (</w:t>
        </w:r>
        <w:r w:rsidR="00DD127A">
          <w:rPr>
            <w:rStyle w:val="Hyperlink"/>
          </w:rPr>
          <w:t>fmcsa.</w:t>
        </w:r>
        <w:r>
          <w:rPr>
            <w:rStyle w:val="Hyperlink"/>
          </w:rPr>
          <w:t>dot.gov)</w:t>
        </w:r>
      </w:hyperlink>
    </w:p>
  </w:footnote>
  <w:footnote w:id="17">
    <w:p w14:paraId="54E42DB6" w14:textId="399D10F7" w:rsidR="00860791" w:rsidRDefault="00860791">
      <w:pPr>
        <w:pStyle w:val="FootnoteText"/>
      </w:pPr>
      <w:r>
        <w:rPr>
          <w:rStyle w:val="FootnoteReference"/>
        </w:rPr>
        <w:footnoteRef/>
      </w:r>
      <w:r>
        <w:t xml:space="preserve"> </w:t>
      </w:r>
      <w:hyperlink r:id="rId5" w:history="1">
        <w:r>
          <w:rPr>
            <w:rStyle w:val="Hyperlink"/>
          </w:rPr>
          <w:t>Drowsy Driving- Sleep and Sleep Disorders</w:t>
        </w:r>
      </w:hyperlink>
      <w:r w:rsidR="00DD127A">
        <w:rPr>
          <w:rStyle w:val="Hyperlink"/>
        </w:rPr>
        <w:t xml:space="preserve"> (cdc.gov)</w:t>
      </w:r>
    </w:p>
  </w:footnote>
  <w:footnote w:id="18">
    <w:p w14:paraId="0904CFE3" w14:textId="485DBF0B" w:rsidR="00860791" w:rsidRDefault="00860791">
      <w:pPr>
        <w:pStyle w:val="FootnoteText"/>
      </w:pPr>
      <w:r>
        <w:rPr>
          <w:rStyle w:val="FootnoteReference"/>
        </w:rPr>
        <w:footnoteRef/>
      </w:r>
      <w:r>
        <w:t xml:space="preserve"> </w:t>
      </w:r>
      <w:hyperlink r:id="rId6" w:history="1">
        <w:r>
          <w:rPr>
            <w:rStyle w:val="Hyperlink"/>
          </w:rPr>
          <w:t>The Large Truck Crash Causation Study - Analysis Brief (</w:t>
        </w:r>
        <w:r w:rsidR="00DD127A">
          <w:rPr>
            <w:rStyle w:val="Hyperlink"/>
          </w:rPr>
          <w:t>fmcsa.</w:t>
        </w:r>
        <w:r>
          <w:rPr>
            <w:rStyle w:val="Hyperlink"/>
          </w:rPr>
          <w:t>dot.gov)</w:t>
        </w:r>
      </w:hyperlink>
    </w:p>
  </w:footnote>
  <w:footnote w:id="19">
    <w:p w14:paraId="5C50B7FF" w14:textId="4E02C3C9" w:rsidR="00860791" w:rsidRPr="003D2832" w:rsidRDefault="00860791" w:rsidP="004068E3">
      <w:pPr>
        <w:widowControl w:val="0"/>
        <w:autoSpaceDE w:val="0"/>
        <w:autoSpaceDN w:val="0"/>
        <w:adjustRightInd w:val="0"/>
        <w:jc w:val="both"/>
        <w:rPr>
          <w:sz w:val="20"/>
          <w:szCs w:val="20"/>
        </w:rPr>
      </w:pPr>
      <w:r w:rsidRPr="003D2832">
        <w:rPr>
          <w:rStyle w:val="FootnoteReference"/>
          <w:sz w:val="20"/>
          <w:szCs w:val="20"/>
        </w:rPr>
        <w:footnoteRef/>
      </w:r>
      <w:r w:rsidRPr="003D2832">
        <w:rPr>
          <w:sz w:val="20"/>
          <w:szCs w:val="20"/>
        </w:rPr>
        <w:t xml:space="preserve"> </w:t>
      </w:r>
      <w:r w:rsidRPr="003D2832">
        <w:rPr>
          <w:color w:val="3A3A3A"/>
          <w:sz w:val="20"/>
          <w:szCs w:val="20"/>
          <w:shd w:val="clear" w:color="auto" w:fill="FFFFFF"/>
        </w:rPr>
        <w:t>Serrano-Fernández, M. (2020).</w:t>
      </w:r>
      <w:r w:rsidR="003D2832" w:rsidRPr="003D2832">
        <w:rPr>
          <w:color w:val="3A3A3A"/>
          <w:sz w:val="20"/>
          <w:szCs w:val="20"/>
          <w:shd w:val="clear" w:color="auto" w:fill="FFFFFF"/>
        </w:rPr>
        <w:t xml:space="preserve"> </w:t>
      </w:r>
      <w:hyperlink r:id="rId7" w:history="1">
        <w:r w:rsidR="003D2832" w:rsidRPr="003D2832">
          <w:rPr>
            <w:rStyle w:val="Hyperlink"/>
            <w:sz w:val="20"/>
            <w:szCs w:val="20"/>
          </w:rPr>
          <w:t>https://doi.org/10.1016/j.jth.2020.100967</w:t>
        </w:r>
      </w:hyperlink>
    </w:p>
  </w:footnote>
  <w:footnote w:id="20">
    <w:p w14:paraId="15837D8F" w14:textId="0F437DC1" w:rsidR="00860791" w:rsidRPr="003D2832" w:rsidRDefault="00860791">
      <w:pPr>
        <w:pStyle w:val="FootnoteText"/>
      </w:pPr>
      <w:r w:rsidRPr="003D2832">
        <w:rPr>
          <w:rStyle w:val="FootnoteReference"/>
        </w:rPr>
        <w:footnoteRef/>
      </w:r>
      <w:r w:rsidRPr="003D2832">
        <w:t xml:space="preserve"> </w:t>
      </w:r>
      <w:r w:rsidRPr="003D2832">
        <w:rPr>
          <w:rFonts w:cs="Times New Roman"/>
        </w:rPr>
        <w:t>Af Wahlberg, et. al. (2017)</w:t>
      </w:r>
      <w:r w:rsidR="003D2832" w:rsidRPr="003D2832">
        <w:rPr>
          <w:rFonts w:cs="Times New Roman"/>
        </w:rPr>
        <w:t xml:space="preserve">. </w:t>
      </w:r>
      <w:hyperlink r:id="rId8" w:history="1">
        <w:r w:rsidR="003D2832" w:rsidRPr="003D2832">
          <w:rPr>
            <w:rStyle w:val="Hyperlink"/>
            <w:rFonts w:cs="Times New Roman"/>
          </w:rPr>
          <w:t>https://doi.org/10.1016/j.trf.2016.10.009</w:t>
        </w:r>
      </w:hyperlink>
    </w:p>
  </w:footnote>
  <w:footnote w:id="21">
    <w:p w14:paraId="6F0D8B69" w14:textId="36E225D9" w:rsidR="00860791" w:rsidRPr="003D2832" w:rsidRDefault="00860791">
      <w:pPr>
        <w:pStyle w:val="FootnoteText"/>
      </w:pPr>
      <w:r w:rsidRPr="003D2832">
        <w:rPr>
          <w:rStyle w:val="FootnoteReference"/>
        </w:rPr>
        <w:footnoteRef/>
      </w:r>
      <w:r w:rsidRPr="003D2832">
        <w:t xml:space="preserve"> </w:t>
      </w:r>
      <w:r w:rsidRPr="003D2832">
        <w:rPr>
          <w:rFonts w:cs="Times New Roman"/>
        </w:rPr>
        <w:t>Mamcarz, P., Et. al. (2019)</w:t>
      </w:r>
      <w:r w:rsidR="003D2832" w:rsidRPr="003D2832">
        <w:rPr>
          <w:rFonts w:cs="Times New Roman"/>
        </w:rPr>
        <w:t xml:space="preserve">. </w:t>
      </w:r>
      <w:hyperlink r:id="rId9" w:history="1">
        <w:r w:rsidR="003D2832" w:rsidRPr="003D2832">
          <w:rPr>
            <w:rStyle w:val="Hyperlink"/>
            <w:rFonts w:cs="Times New Roman"/>
          </w:rPr>
          <w:t>https://doi.org/10.1016/j.trpro.2019.07.201</w:t>
        </w:r>
      </w:hyperlink>
    </w:p>
  </w:footnote>
  <w:footnote w:id="22">
    <w:p w14:paraId="7678CC48" w14:textId="77DAA5F3" w:rsidR="00860791" w:rsidRPr="003D2832" w:rsidRDefault="00860791">
      <w:pPr>
        <w:pStyle w:val="FootnoteText"/>
      </w:pPr>
      <w:r w:rsidRPr="003D2832">
        <w:rPr>
          <w:rStyle w:val="FootnoteReference"/>
        </w:rPr>
        <w:footnoteRef/>
      </w:r>
      <w:r w:rsidRPr="003D2832">
        <w:t xml:space="preserve"> Nordfjaer, Et. al. (2014)</w:t>
      </w:r>
      <w:r w:rsidR="003D2832">
        <w:t xml:space="preserve">. </w:t>
      </w:r>
      <w:hyperlink r:id="rId10" w:history="1">
        <w:r w:rsidR="003D2832" w:rsidRPr="003D2832">
          <w:rPr>
            <w:rStyle w:val="Hyperlink"/>
          </w:rPr>
          <w:t>https://doi.org/10.1016/j.ssci.2014.02.020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292697"/>
    <w:multiLevelType w:val="hybridMultilevel"/>
    <w:tmpl w:val="49C200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046B43"/>
    <w:multiLevelType w:val="hybridMultilevel"/>
    <w:tmpl w:val="2556A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A2232"/>
    <w:multiLevelType w:val="multilevel"/>
    <w:tmpl w:val="103C47B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514D42"/>
    <w:multiLevelType w:val="multilevel"/>
    <w:tmpl w:val="621C2A0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7E7943"/>
    <w:multiLevelType w:val="multilevel"/>
    <w:tmpl w:val="C210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B2215"/>
    <w:multiLevelType w:val="hybridMultilevel"/>
    <w:tmpl w:val="6C488378"/>
    <w:lvl w:ilvl="0" w:tplc="F9B2CFAE">
      <w:start w:val="1"/>
      <w:numFmt w:val="bullet"/>
      <w:lvlText w:val="-"/>
      <w:lvlJc w:val="left"/>
      <w:pPr>
        <w:tabs>
          <w:tab w:val="num" w:pos="720"/>
        </w:tabs>
        <w:ind w:left="720" w:hanging="360"/>
      </w:pPr>
      <w:rPr>
        <w:rFonts w:ascii="Times New Roman" w:hAnsi="Times New Roman" w:hint="default"/>
      </w:rPr>
    </w:lvl>
    <w:lvl w:ilvl="1" w:tplc="F6DE6326">
      <w:start w:val="1"/>
      <w:numFmt w:val="bullet"/>
      <w:lvlText w:val="-"/>
      <w:lvlJc w:val="left"/>
      <w:pPr>
        <w:tabs>
          <w:tab w:val="num" w:pos="1440"/>
        </w:tabs>
        <w:ind w:left="1440" w:hanging="360"/>
      </w:pPr>
      <w:rPr>
        <w:rFonts w:ascii="Times New Roman" w:hAnsi="Times New Roman" w:hint="default"/>
      </w:rPr>
    </w:lvl>
    <w:lvl w:ilvl="2" w:tplc="09F0BFFA" w:tentative="1">
      <w:start w:val="1"/>
      <w:numFmt w:val="bullet"/>
      <w:lvlText w:val="-"/>
      <w:lvlJc w:val="left"/>
      <w:pPr>
        <w:tabs>
          <w:tab w:val="num" w:pos="2160"/>
        </w:tabs>
        <w:ind w:left="2160" w:hanging="360"/>
      </w:pPr>
      <w:rPr>
        <w:rFonts w:ascii="Times New Roman" w:hAnsi="Times New Roman" w:hint="default"/>
      </w:rPr>
    </w:lvl>
    <w:lvl w:ilvl="3" w:tplc="895CFAE0" w:tentative="1">
      <w:start w:val="1"/>
      <w:numFmt w:val="bullet"/>
      <w:lvlText w:val="-"/>
      <w:lvlJc w:val="left"/>
      <w:pPr>
        <w:tabs>
          <w:tab w:val="num" w:pos="2880"/>
        </w:tabs>
        <w:ind w:left="2880" w:hanging="360"/>
      </w:pPr>
      <w:rPr>
        <w:rFonts w:ascii="Times New Roman" w:hAnsi="Times New Roman" w:hint="default"/>
      </w:rPr>
    </w:lvl>
    <w:lvl w:ilvl="4" w:tplc="212E4C6A" w:tentative="1">
      <w:start w:val="1"/>
      <w:numFmt w:val="bullet"/>
      <w:lvlText w:val="-"/>
      <w:lvlJc w:val="left"/>
      <w:pPr>
        <w:tabs>
          <w:tab w:val="num" w:pos="3600"/>
        </w:tabs>
        <w:ind w:left="3600" w:hanging="360"/>
      </w:pPr>
      <w:rPr>
        <w:rFonts w:ascii="Times New Roman" w:hAnsi="Times New Roman" w:hint="default"/>
      </w:rPr>
    </w:lvl>
    <w:lvl w:ilvl="5" w:tplc="F8F8E750" w:tentative="1">
      <w:start w:val="1"/>
      <w:numFmt w:val="bullet"/>
      <w:lvlText w:val="-"/>
      <w:lvlJc w:val="left"/>
      <w:pPr>
        <w:tabs>
          <w:tab w:val="num" w:pos="4320"/>
        </w:tabs>
        <w:ind w:left="4320" w:hanging="360"/>
      </w:pPr>
      <w:rPr>
        <w:rFonts w:ascii="Times New Roman" w:hAnsi="Times New Roman" w:hint="default"/>
      </w:rPr>
    </w:lvl>
    <w:lvl w:ilvl="6" w:tplc="A6A6AE28" w:tentative="1">
      <w:start w:val="1"/>
      <w:numFmt w:val="bullet"/>
      <w:lvlText w:val="-"/>
      <w:lvlJc w:val="left"/>
      <w:pPr>
        <w:tabs>
          <w:tab w:val="num" w:pos="5040"/>
        </w:tabs>
        <w:ind w:left="5040" w:hanging="360"/>
      </w:pPr>
      <w:rPr>
        <w:rFonts w:ascii="Times New Roman" w:hAnsi="Times New Roman" w:hint="default"/>
      </w:rPr>
    </w:lvl>
    <w:lvl w:ilvl="7" w:tplc="E2C09D3E" w:tentative="1">
      <w:start w:val="1"/>
      <w:numFmt w:val="bullet"/>
      <w:lvlText w:val="-"/>
      <w:lvlJc w:val="left"/>
      <w:pPr>
        <w:tabs>
          <w:tab w:val="num" w:pos="5760"/>
        </w:tabs>
        <w:ind w:left="5760" w:hanging="360"/>
      </w:pPr>
      <w:rPr>
        <w:rFonts w:ascii="Times New Roman" w:hAnsi="Times New Roman" w:hint="default"/>
      </w:rPr>
    </w:lvl>
    <w:lvl w:ilvl="8" w:tplc="EA9A939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AEC7870"/>
    <w:multiLevelType w:val="multilevel"/>
    <w:tmpl w:val="45BE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76708B"/>
    <w:multiLevelType w:val="multilevel"/>
    <w:tmpl w:val="CB1C9AE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BD0063"/>
    <w:multiLevelType w:val="multilevel"/>
    <w:tmpl w:val="88E2AE4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AB47136"/>
    <w:multiLevelType w:val="hybridMultilevel"/>
    <w:tmpl w:val="C602D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81018"/>
    <w:multiLevelType w:val="hybridMultilevel"/>
    <w:tmpl w:val="59BE6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B452E"/>
    <w:multiLevelType w:val="hybridMultilevel"/>
    <w:tmpl w:val="88E2A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AC2246"/>
    <w:multiLevelType w:val="hybridMultilevel"/>
    <w:tmpl w:val="FAF8C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CE57CD"/>
    <w:multiLevelType w:val="multilevel"/>
    <w:tmpl w:val="5726D67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2A1F24"/>
    <w:multiLevelType w:val="multilevel"/>
    <w:tmpl w:val="B4722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C35161"/>
    <w:multiLevelType w:val="multilevel"/>
    <w:tmpl w:val="804093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1E6A73"/>
    <w:multiLevelType w:val="hybridMultilevel"/>
    <w:tmpl w:val="0742E4D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64437CD"/>
    <w:multiLevelType w:val="multilevel"/>
    <w:tmpl w:val="0018069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421618"/>
    <w:multiLevelType w:val="hybridMultilevel"/>
    <w:tmpl w:val="20329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6339FA"/>
    <w:multiLevelType w:val="hybridMultilevel"/>
    <w:tmpl w:val="59BE6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6044DD"/>
    <w:multiLevelType w:val="hybridMultilevel"/>
    <w:tmpl w:val="3B14DB80"/>
    <w:lvl w:ilvl="0" w:tplc="390A9DE6">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56E4901"/>
    <w:multiLevelType w:val="hybridMultilevel"/>
    <w:tmpl w:val="57D86F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3155B0"/>
    <w:multiLevelType w:val="hybridMultilevel"/>
    <w:tmpl w:val="C0A40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AD7DB1"/>
    <w:multiLevelType w:val="hybridMultilevel"/>
    <w:tmpl w:val="87427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AE29D8"/>
    <w:multiLevelType w:val="hybridMultilevel"/>
    <w:tmpl w:val="7CFC6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CC279C"/>
    <w:multiLevelType w:val="multilevel"/>
    <w:tmpl w:val="961AF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5"/>
  </w:num>
  <w:num w:numId="3">
    <w:abstractNumId w:val="2"/>
  </w:num>
  <w:num w:numId="4">
    <w:abstractNumId w:val="1"/>
  </w:num>
  <w:num w:numId="5">
    <w:abstractNumId w:val="25"/>
  </w:num>
  <w:num w:numId="6">
    <w:abstractNumId w:val="23"/>
  </w:num>
  <w:num w:numId="7">
    <w:abstractNumId w:val="8"/>
  </w:num>
  <w:num w:numId="8">
    <w:abstractNumId w:val="24"/>
  </w:num>
  <w:num w:numId="9">
    <w:abstractNumId w:val="14"/>
  </w:num>
  <w:num w:numId="10">
    <w:abstractNumId w:val="12"/>
  </w:num>
  <w:num w:numId="11">
    <w:abstractNumId w:val="9"/>
  </w:num>
  <w:num w:numId="12">
    <w:abstractNumId w:val="11"/>
  </w:num>
  <w:num w:numId="13">
    <w:abstractNumId w:val="0"/>
  </w:num>
  <w:num w:numId="14">
    <w:abstractNumId w:val="16"/>
  </w:num>
  <w:num w:numId="15">
    <w:abstractNumId w:val="4"/>
  </w:num>
  <w:num w:numId="16">
    <w:abstractNumId w:val="17"/>
  </w:num>
  <w:num w:numId="17">
    <w:abstractNumId w:val="21"/>
  </w:num>
  <w:num w:numId="18">
    <w:abstractNumId w:val="6"/>
  </w:num>
  <w:num w:numId="19">
    <w:abstractNumId w:val="10"/>
  </w:num>
  <w:num w:numId="20">
    <w:abstractNumId w:val="5"/>
  </w:num>
  <w:num w:numId="21">
    <w:abstractNumId w:val="19"/>
  </w:num>
  <w:num w:numId="22">
    <w:abstractNumId w:val="28"/>
  </w:num>
  <w:num w:numId="23">
    <w:abstractNumId w:val="26"/>
  </w:num>
  <w:num w:numId="24">
    <w:abstractNumId w:val="30"/>
  </w:num>
  <w:num w:numId="25">
    <w:abstractNumId w:val="7"/>
  </w:num>
  <w:num w:numId="26">
    <w:abstractNumId w:val="18"/>
  </w:num>
  <w:num w:numId="27">
    <w:abstractNumId w:val="3"/>
  </w:num>
  <w:num w:numId="28">
    <w:abstractNumId w:val="20"/>
  </w:num>
  <w:num w:numId="29">
    <w:abstractNumId w:val="29"/>
  </w:num>
  <w:num w:numId="30">
    <w:abstractNumId w:val="2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513"/>
    <w:rsid w:val="00003786"/>
    <w:rsid w:val="00006529"/>
    <w:rsid w:val="00006A9A"/>
    <w:rsid w:val="0001174E"/>
    <w:rsid w:val="00016240"/>
    <w:rsid w:val="00016FC3"/>
    <w:rsid w:val="00020175"/>
    <w:rsid w:val="00021C8A"/>
    <w:rsid w:val="00022F9F"/>
    <w:rsid w:val="00024790"/>
    <w:rsid w:val="000263F1"/>
    <w:rsid w:val="00026CE7"/>
    <w:rsid w:val="00034793"/>
    <w:rsid w:val="0003721C"/>
    <w:rsid w:val="0004096F"/>
    <w:rsid w:val="000418A4"/>
    <w:rsid w:val="000521CD"/>
    <w:rsid w:val="000528FE"/>
    <w:rsid w:val="00053061"/>
    <w:rsid w:val="00053546"/>
    <w:rsid w:val="00054B8A"/>
    <w:rsid w:val="00057E82"/>
    <w:rsid w:val="00063E1A"/>
    <w:rsid w:val="0006463E"/>
    <w:rsid w:val="000663F5"/>
    <w:rsid w:val="00071764"/>
    <w:rsid w:val="00072A01"/>
    <w:rsid w:val="00073055"/>
    <w:rsid w:val="00082A84"/>
    <w:rsid w:val="0009133D"/>
    <w:rsid w:val="0009153E"/>
    <w:rsid w:val="00092F2A"/>
    <w:rsid w:val="000936B9"/>
    <w:rsid w:val="0009428F"/>
    <w:rsid w:val="00094710"/>
    <w:rsid w:val="000949AD"/>
    <w:rsid w:val="000966C4"/>
    <w:rsid w:val="00097DB3"/>
    <w:rsid w:val="000A4AE2"/>
    <w:rsid w:val="000B3E4C"/>
    <w:rsid w:val="000B6569"/>
    <w:rsid w:val="000B680E"/>
    <w:rsid w:val="000B73D0"/>
    <w:rsid w:val="000B79B2"/>
    <w:rsid w:val="000C26F9"/>
    <w:rsid w:val="000C748C"/>
    <w:rsid w:val="000C7F85"/>
    <w:rsid w:val="000D0CE9"/>
    <w:rsid w:val="000D0D32"/>
    <w:rsid w:val="000D14B3"/>
    <w:rsid w:val="000D3976"/>
    <w:rsid w:val="000D676C"/>
    <w:rsid w:val="000D6F1E"/>
    <w:rsid w:val="000E02FE"/>
    <w:rsid w:val="000E10A2"/>
    <w:rsid w:val="000E2FC4"/>
    <w:rsid w:val="000E4AA2"/>
    <w:rsid w:val="000E5EAD"/>
    <w:rsid w:val="000E6A68"/>
    <w:rsid w:val="000E7067"/>
    <w:rsid w:val="000F047C"/>
    <w:rsid w:val="000F7D0B"/>
    <w:rsid w:val="0010650D"/>
    <w:rsid w:val="00107C1D"/>
    <w:rsid w:val="0011132B"/>
    <w:rsid w:val="00112F6D"/>
    <w:rsid w:val="0011408E"/>
    <w:rsid w:val="00115791"/>
    <w:rsid w:val="00116FF5"/>
    <w:rsid w:val="001220BB"/>
    <w:rsid w:val="001249B5"/>
    <w:rsid w:val="0013078D"/>
    <w:rsid w:val="00130C91"/>
    <w:rsid w:val="00136473"/>
    <w:rsid w:val="00136F81"/>
    <w:rsid w:val="0014039A"/>
    <w:rsid w:val="00143AE5"/>
    <w:rsid w:val="001452F7"/>
    <w:rsid w:val="00151C00"/>
    <w:rsid w:val="00152853"/>
    <w:rsid w:val="001532DD"/>
    <w:rsid w:val="00153CC8"/>
    <w:rsid w:val="00154B4E"/>
    <w:rsid w:val="001559AC"/>
    <w:rsid w:val="00160181"/>
    <w:rsid w:val="00161D30"/>
    <w:rsid w:val="00162570"/>
    <w:rsid w:val="00164099"/>
    <w:rsid w:val="00166304"/>
    <w:rsid w:val="0017066B"/>
    <w:rsid w:val="001752B1"/>
    <w:rsid w:val="001755D7"/>
    <w:rsid w:val="00176303"/>
    <w:rsid w:val="00176511"/>
    <w:rsid w:val="0018104F"/>
    <w:rsid w:val="00182BFA"/>
    <w:rsid w:val="00186748"/>
    <w:rsid w:val="00192F31"/>
    <w:rsid w:val="00193BE6"/>
    <w:rsid w:val="0019495D"/>
    <w:rsid w:val="001A2137"/>
    <w:rsid w:val="001A262C"/>
    <w:rsid w:val="001B0154"/>
    <w:rsid w:val="001B28C1"/>
    <w:rsid w:val="001B4313"/>
    <w:rsid w:val="001C3BCE"/>
    <w:rsid w:val="001C4C4A"/>
    <w:rsid w:val="001C4D43"/>
    <w:rsid w:val="001C6E81"/>
    <w:rsid w:val="001C7BF5"/>
    <w:rsid w:val="001D00F3"/>
    <w:rsid w:val="001D1434"/>
    <w:rsid w:val="001D7D08"/>
    <w:rsid w:val="001E0B7E"/>
    <w:rsid w:val="001E44AB"/>
    <w:rsid w:val="001E7D2B"/>
    <w:rsid w:val="001F000C"/>
    <w:rsid w:val="001F0AAA"/>
    <w:rsid w:val="001F267C"/>
    <w:rsid w:val="001F46FE"/>
    <w:rsid w:val="002002EA"/>
    <w:rsid w:val="0020203E"/>
    <w:rsid w:val="00204A49"/>
    <w:rsid w:val="00204F71"/>
    <w:rsid w:val="00206592"/>
    <w:rsid w:val="00215C76"/>
    <w:rsid w:val="00220739"/>
    <w:rsid w:val="00220B5B"/>
    <w:rsid w:val="0022303A"/>
    <w:rsid w:val="002277A7"/>
    <w:rsid w:val="00231099"/>
    <w:rsid w:val="0024286A"/>
    <w:rsid w:val="00252189"/>
    <w:rsid w:val="00252669"/>
    <w:rsid w:val="00252749"/>
    <w:rsid w:val="002549A8"/>
    <w:rsid w:val="00254E73"/>
    <w:rsid w:val="00261433"/>
    <w:rsid w:val="00261A37"/>
    <w:rsid w:val="00262074"/>
    <w:rsid w:val="00264CFF"/>
    <w:rsid w:val="00266F5F"/>
    <w:rsid w:val="002702BA"/>
    <w:rsid w:val="002749A5"/>
    <w:rsid w:val="00275F6A"/>
    <w:rsid w:val="00277188"/>
    <w:rsid w:val="0028103D"/>
    <w:rsid w:val="00286645"/>
    <w:rsid w:val="00297971"/>
    <w:rsid w:val="002A176E"/>
    <w:rsid w:val="002B2630"/>
    <w:rsid w:val="002B2FC3"/>
    <w:rsid w:val="002C6C1C"/>
    <w:rsid w:val="002D0E47"/>
    <w:rsid w:val="002D1C8A"/>
    <w:rsid w:val="002D44EB"/>
    <w:rsid w:val="002D506B"/>
    <w:rsid w:val="002F2F60"/>
    <w:rsid w:val="002F6FD4"/>
    <w:rsid w:val="00300B8F"/>
    <w:rsid w:val="00301D3A"/>
    <w:rsid w:val="003030AA"/>
    <w:rsid w:val="00312540"/>
    <w:rsid w:val="003154D2"/>
    <w:rsid w:val="00317B7C"/>
    <w:rsid w:val="0032031F"/>
    <w:rsid w:val="00321999"/>
    <w:rsid w:val="00322B22"/>
    <w:rsid w:val="0032576D"/>
    <w:rsid w:val="00325F59"/>
    <w:rsid w:val="003365EA"/>
    <w:rsid w:val="00343137"/>
    <w:rsid w:val="00343941"/>
    <w:rsid w:val="00347DAB"/>
    <w:rsid w:val="00350D16"/>
    <w:rsid w:val="00351854"/>
    <w:rsid w:val="003525B6"/>
    <w:rsid w:val="00353513"/>
    <w:rsid w:val="00353E22"/>
    <w:rsid w:val="00360516"/>
    <w:rsid w:val="00360C7D"/>
    <w:rsid w:val="00361258"/>
    <w:rsid w:val="00361ED2"/>
    <w:rsid w:val="00366845"/>
    <w:rsid w:val="003675CA"/>
    <w:rsid w:val="003728E8"/>
    <w:rsid w:val="00372B9D"/>
    <w:rsid w:val="00373145"/>
    <w:rsid w:val="00380FDF"/>
    <w:rsid w:val="0038140E"/>
    <w:rsid w:val="00391B02"/>
    <w:rsid w:val="003A03B0"/>
    <w:rsid w:val="003A1429"/>
    <w:rsid w:val="003A5251"/>
    <w:rsid w:val="003A5381"/>
    <w:rsid w:val="003A65DA"/>
    <w:rsid w:val="003C6BE5"/>
    <w:rsid w:val="003D2239"/>
    <w:rsid w:val="003D2832"/>
    <w:rsid w:val="003D3651"/>
    <w:rsid w:val="003E11C5"/>
    <w:rsid w:val="003E5321"/>
    <w:rsid w:val="003E5C8F"/>
    <w:rsid w:val="003F0F69"/>
    <w:rsid w:val="003F1F78"/>
    <w:rsid w:val="003F2E21"/>
    <w:rsid w:val="003F3C98"/>
    <w:rsid w:val="00401A21"/>
    <w:rsid w:val="0040459F"/>
    <w:rsid w:val="004066BE"/>
    <w:rsid w:val="004068E3"/>
    <w:rsid w:val="004126E5"/>
    <w:rsid w:val="00413627"/>
    <w:rsid w:val="004143A3"/>
    <w:rsid w:val="004153C9"/>
    <w:rsid w:val="004226A6"/>
    <w:rsid w:val="00425672"/>
    <w:rsid w:val="00425952"/>
    <w:rsid w:val="004300BA"/>
    <w:rsid w:val="0043024A"/>
    <w:rsid w:val="00433E00"/>
    <w:rsid w:val="0044386D"/>
    <w:rsid w:val="00450855"/>
    <w:rsid w:val="00453358"/>
    <w:rsid w:val="00453CB1"/>
    <w:rsid w:val="00453D23"/>
    <w:rsid w:val="004551D4"/>
    <w:rsid w:val="004571D2"/>
    <w:rsid w:val="00460393"/>
    <w:rsid w:val="004655AF"/>
    <w:rsid w:val="00472938"/>
    <w:rsid w:val="00473D93"/>
    <w:rsid w:val="00474864"/>
    <w:rsid w:val="004805D2"/>
    <w:rsid w:val="00480A3B"/>
    <w:rsid w:val="00482EDE"/>
    <w:rsid w:val="00485BEA"/>
    <w:rsid w:val="00487B14"/>
    <w:rsid w:val="00490259"/>
    <w:rsid w:val="00491CA1"/>
    <w:rsid w:val="00494CF5"/>
    <w:rsid w:val="00494FA0"/>
    <w:rsid w:val="00496E7D"/>
    <w:rsid w:val="00497098"/>
    <w:rsid w:val="00497E77"/>
    <w:rsid w:val="00497F45"/>
    <w:rsid w:val="004A1E68"/>
    <w:rsid w:val="004A26DC"/>
    <w:rsid w:val="004A28D1"/>
    <w:rsid w:val="004A74C2"/>
    <w:rsid w:val="004A7756"/>
    <w:rsid w:val="004C31F0"/>
    <w:rsid w:val="004D6529"/>
    <w:rsid w:val="004D670B"/>
    <w:rsid w:val="004E2EE3"/>
    <w:rsid w:val="004E36C0"/>
    <w:rsid w:val="004E4DCA"/>
    <w:rsid w:val="004E539C"/>
    <w:rsid w:val="004E60A7"/>
    <w:rsid w:val="004F139B"/>
    <w:rsid w:val="004F74E0"/>
    <w:rsid w:val="005010F9"/>
    <w:rsid w:val="005023FD"/>
    <w:rsid w:val="00504043"/>
    <w:rsid w:val="005100E5"/>
    <w:rsid w:val="00514DC8"/>
    <w:rsid w:val="0052419A"/>
    <w:rsid w:val="00526E48"/>
    <w:rsid w:val="00526F24"/>
    <w:rsid w:val="00527A0B"/>
    <w:rsid w:val="00532FE5"/>
    <w:rsid w:val="00540E76"/>
    <w:rsid w:val="005418B0"/>
    <w:rsid w:val="005478C3"/>
    <w:rsid w:val="00556143"/>
    <w:rsid w:val="00561D49"/>
    <w:rsid w:val="00564F95"/>
    <w:rsid w:val="0056629B"/>
    <w:rsid w:val="005713BB"/>
    <w:rsid w:val="005733B4"/>
    <w:rsid w:val="00577432"/>
    <w:rsid w:val="00581954"/>
    <w:rsid w:val="005820FE"/>
    <w:rsid w:val="005850DB"/>
    <w:rsid w:val="00585ECF"/>
    <w:rsid w:val="005869F7"/>
    <w:rsid w:val="00592446"/>
    <w:rsid w:val="005954A9"/>
    <w:rsid w:val="005A0AEC"/>
    <w:rsid w:val="005A0E97"/>
    <w:rsid w:val="005A19AC"/>
    <w:rsid w:val="005A409A"/>
    <w:rsid w:val="005A57F5"/>
    <w:rsid w:val="005A7B2E"/>
    <w:rsid w:val="005B1351"/>
    <w:rsid w:val="005B3284"/>
    <w:rsid w:val="005B43D9"/>
    <w:rsid w:val="005D13F3"/>
    <w:rsid w:val="005E26A0"/>
    <w:rsid w:val="005E4BF0"/>
    <w:rsid w:val="005E543E"/>
    <w:rsid w:val="005F05E5"/>
    <w:rsid w:val="005F1444"/>
    <w:rsid w:val="005F3C93"/>
    <w:rsid w:val="005F7860"/>
    <w:rsid w:val="00600CC9"/>
    <w:rsid w:val="00604C32"/>
    <w:rsid w:val="006060B0"/>
    <w:rsid w:val="00607578"/>
    <w:rsid w:val="00607B73"/>
    <w:rsid w:val="0061029D"/>
    <w:rsid w:val="006108CD"/>
    <w:rsid w:val="006123E0"/>
    <w:rsid w:val="0061259F"/>
    <w:rsid w:val="0062121F"/>
    <w:rsid w:val="00623164"/>
    <w:rsid w:val="0063087B"/>
    <w:rsid w:val="00631407"/>
    <w:rsid w:val="0063206A"/>
    <w:rsid w:val="00634681"/>
    <w:rsid w:val="00636A6B"/>
    <w:rsid w:val="00641BCC"/>
    <w:rsid w:val="006420C3"/>
    <w:rsid w:val="00646080"/>
    <w:rsid w:val="0065175C"/>
    <w:rsid w:val="006608A5"/>
    <w:rsid w:val="00660A41"/>
    <w:rsid w:val="006613A1"/>
    <w:rsid w:val="006621B6"/>
    <w:rsid w:val="006648AA"/>
    <w:rsid w:val="00665504"/>
    <w:rsid w:val="006710CD"/>
    <w:rsid w:val="006737AA"/>
    <w:rsid w:val="006741A6"/>
    <w:rsid w:val="00675618"/>
    <w:rsid w:val="0068196C"/>
    <w:rsid w:val="00681E2C"/>
    <w:rsid w:val="00681FBD"/>
    <w:rsid w:val="00683093"/>
    <w:rsid w:val="006A07BD"/>
    <w:rsid w:val="006A3E96"/>
    <w:rsid w:val="006A416E"/>
    <w:rsid w:val="006A4261"/>
    <w:rsid w:val="006B0D10"/>
    <w:rsid w:val="006B4473"/>
    <w:rsid w:val="006B47D3"/>
    <w:rsid w:val="006B54D0"/>
    <w:rsid w:val="006C22E0"/>
    <w:rsid w:val="006C26AD"/>
    <w:rsid w:val="006C5950"/>
    <w:rsid w:val="006C7D05"/>
    <w:rsid w:val="006D2028"/>
    <w:rsid w:val="006E13AE"/>
    <w:rsid w:val="006E50E7"/>
    <w:rsid w:val="006F36D1"/>
    <w:rsid w:val="006F4282"/>
    <w:rsid w:val="006F4E52"/>
    <w:rsid w:val="006F4FB3"/>
    <w:rsid w:val="006F71C3"/>
    <w:rsid w:val="006F7B58"/>
    <w:rsid w:val="00704B29"/>
    <w:rsid w:val="007114D0"/>
    <w:rsid w:val="00712C69"/>
    <w:rsid w:val="007133C2"/>
    <w:rsid w:val="007209D6"/>
    <w:rsid w:val="0072185E"/>
    <w:rsid w:val="00731E5F"/>
    <w:rsid w:val="00733949"/>
    <w:rsid w:val="00735ED7"/>
    <w:rsid w:val="007377A7"/>
    <w:rsid w:val="00755A82"/>
    <w:rsid w:val="007567F0"/>
    <w:rsid w:val="007575EF"/>
    <w:rsid w:val="007614EA"/>
    <w:rsid w:val="00765A89"/>
    <w:rsid w:val="00766ECD"/>
    <w:rsid w:val="007851E1"/>
    <w:rsid w:val="0078560F"/>
    <w:rsid w:val="00794472"/>
    <w:rsid w:val="00797904"/>
    <w:rsid w:val="007A29F2"/>
    <w:rsid w:val="007A5952"/>
    <w:rsid w:val="007A6340"/>
    <w:rsid w:val="007A7281"/>
    <w:rsid w:val="007B2B0F"/>
    <w:rsid w:val="007B3C8C"/>
    <w:rsid w:val="007B6829"/>
    <w:rsid w:val="007B695C"/>
    <w:rsid w:val="007C652E"/>
    <w:rsid w:val="007D088E"/>
    <w:rsid w:val="007D45ED"/>
    <w:rsid w:val="007E1691"/>
    <w:rsid w:val="007E177A"/>
    <w:rsid w:val="007E53CF"/>
    <w:rsid w:val="008036CD"/>
    <w:rsid w:val="00805716"/>
    <w:rsid w:val="00806232"/>
    <w:rsid w:val="00806AE6"/>
    <w:rsid w:val="00810CC4"/>
    <w:rsid w:val="00813D58"/>
    <w:rsid w:val="008157FD"/>
    <w:rsid w:val="00820C77"/>
    <w:rsid w:val="00820DF3"/>
    <w:rsid w:val="00823B46"/>
    <w:rsid w:val="00827C15"/>
    <w:rsid w:val="0083259B"/>
    <w:rsid w:val="00833D30"/>
    <w:rsid w:val="00840C21"/>
    <w:rsid w:val="008530BB"/>
    <w:rsid w:val="008544C9"/>
    <w:rsid w:val="00856DD6"/>
    <w:rsid w:val="00860705"/>
    <w:rsid w:val="00860791"/>
    <w:rsid w:val="00866B9A"/>
    <w:rsid w:val="008714A7"/>
    <w:rsid w:val="00871693"/>
    <w:rsid w:val="008843D2"/>
    <w:rsid w:val="00886749"/>
    <w:rsid w:val="00886F34"/>
    <w:rsid w:val="00893942"/>
    <w:rsid w:val="00894FFA"/>
    <w:rsid w:val="00897106"/>
    <w:rsid w:val="008A5B6B"/>
    <w:rsid w:val="008A6CA5"/>
    <w:rsid w:val="008A7712"/>
    <w:rsid w:val="008B3125"/>
    <w:rsid w:val="008B7BA1"/>
    <w:rsid w:val="008C18C6"/>
    <w:rsid w:val="008C2B53"/>
    <w:rsid w:val="008C7848"/>
    <w:rsid w:val="008C7AA4"/>
    <w:rsid w:val="008D23F0"/>
    <w:rsid w:val="008D3C30"/>
    <w:rsid w:val="008D3F40"/>
    <w:rsid w:val="008D5362"/>
    <w:rsid w:val="008D6804"/>
    <w:rsid w:val="008D73E2"/>
    <w:rsid w:val="008E35E0"/>
    <w:rsid w:val="008E3EC0"/>
    <w:rsid w:val="008E446F"/>
    <w:rsid w:val="008E45B3"/>
    <w:rsid w:val="008E5E55"/>
    <w:rsid w:val="008F2B6E"/>
    <w:rsid w:val="008F4186"/>
    <w:rsid w:val="008F4F61"/>
    <w:rsid w:val="008F578C"/>
    <w:rsid w:val="009004C9"/>
    <w:rsid w:val="00902DA4"/>
    <w:rsid w:val="00904C4D"/>
    <w:rsid w:val="00906846"/>
    <w:rsid w:val="0091236A"/>
    <w:rsid w:val="00917419"/>
    <w:rsid w:val="0092280C"/>
    <w:rsid w:val="0092464C"/>
    <w:rsid w:val="00930B2A"/>
    <w:rsid w:val="00931AEC"/>
    <w:rsid w:val="00936E64"/>
    <w:rsid w:val="0094082C"/>
    <w:rsid w:val="00942A17"/>
    <w:rsid w:val="00944B48"/>
    <w:rsid w:val="00947FEC"/>
    <w:rsid w:val="009508DD"/>
    <w:rsid w:val="009513DB"/>
    <w:rsid w:val="00954A27"/>
    <w:rsid w:val="00956BE8"/>
    <w:rsid w:val="00960DFA"/>
    <w:rsid w:val="0096447C"/>
    <w:rsid w:val="00966895"/>
    <w:rsid w:val="00966E3E"/>
    <w:rsid w:val="009709F3"/>
    <w:rsid w:val="0097716F"/>
    <w:rsid w:val="009827D2"/>
    <w:rsid w:val="00984DF9"/>
    <w:rsid w:val="00986701"/>
    <w:rsid w:val="00992C03"/>
    <w:rsid w:val="00994DBA"/>
    <w:rsid w:val="00995B70"/>
    <w:rsid w:val="009A019E"/>
    <w:rsid w:val="009B6210"/>
    <w:rsid w:val="009B6275"/>
    <w:rsid w:val="009B6470"/>
    <w:rsid w:val="009C38C9"/>
    <w:rsid w:val="009D0B4A"/>
    <w:rsid w:val="009E1167"/>
    <w:rsid w:val="009E11B3"/>
    <w:rsid w:val="009E1D42"/>
    <w:rsid w:val="009F20C7"/>
    <w:rsid w:val="009F2315"/>
    <w:rsid w:val="00A01A6B"/>
    <w:rsid w:val="00A05997"/>
    <w:rsid w:val="00A07E5E"/>
    <w:rsid w:val="00A1108E"/>
    <w:rsid w:val="00A13829"/>
    <w:rsid w:val="00A156C4"/>
    <w:rsid w:val="00A17AB2"/>
    <w:rsid w:val="00A27617"/>
    <w:rsid w:val="00A27BEB"/>
    <w:rsid w:val="00A3014F"/>
    <w:rsid w:val="00A3367B"/>
    <w:rsid w:val="00A40283"/>
    <w:rsid w:val="00A47119"/>
    <w:rsid w:val="00A477D5"/>
    <w:rsid w:val="00A50962"/>
    <w:rsid w:val="00A525C6"/>
    <w:rsid w:val="00A640FA"/>
    <w:rsid w:val="00A64CD0"/>
    <w:rsid w:val="00A65587"/>
    <w:rsid w:val="00A65963"/>
    <w:rsid w:val="00A6675B"/>
    <w:rsid w:val="00A71C2B"/>
    <w:rsid w:val="00A769BA"/>
    <w:rsid w:val="00A83EB1"/>
    <w:rsid w:val="00A8748C"/>
    <w:rsid w:val="00AA3093"/>
    <w:rsid w:val="00AA3197"/>
    <w:rsid w:val="00AA723A"/>
    <w:rsid w:val="00AB0F03"/>
    <w:rsid w:val="00AB0F98"/>
    <w:rsid w:val="00AB2562"/>
    <w:rsid w:val="00AC61A4"/>
    <w:rsid w:val="00AD013C"/>
    <w:rsid w:val="00AD2892"/>
    <w:rsid w:val="00AD5C6B"/>
    <w:rsid w:val="00AD7182"/>
    <w:rsid w:val="00AE2F66"/>
    <w:rsid w:val="00AE60B6"/>
    <w:rsid w:val="00AE6BE5"/>
    <w:rsid w:val="00AE763D"/>
    <w:rsid w:val="00AF1DFF"/>
    <w:rsid w:val="00AF6C0D"/>
    <w:rsid w:val="00B0203A"/>
    <w:rsid w:val="00B12B24"/>
    <w:rsid w:val="00B13882"/>
    <w:rsid w:val="00B15EF1"/>
    <w:rsid w:val="00B15F93"/>
    <w:rsid w:val="00B161A4"/>
    <w:rsid w:val="00B17778"/>
    <w:rsid w:val="00B25685"/>
    <w:rsid w:val="00B45FEA"/>
    <w:rsid w:val="00B50303"/>
    <w:rsid w:val="00B51ADF"/>
    <w:rsid w:val="00B52DF5"/>
    <w:rsid w:val="00B55D09"/>
    <w:rsid w:val="00B627C7"/>
    <w:rsid w:val="00B63030"/>
    <w:rsid w:val="00B646B1"/>
    <w:rsid w:val="00B650BC"/>
    <w:rsid w:val="00B66810"/>
    <w:rsid w:val="00B72151"/>
    <w:rsid w:val="00B81DED"/>
    <w:rsid w:val="00B83072"/>
    <w:rsid w:val="00B872A3"/>
    <w:rsid w:val="00B97A5D"/>
    <w:rsid w:val="00BA3A84"/>
    <w:rsid w:val="00BA5190"/>
    <w:rsid w:val="00BB0B66"/>
    <w:rsid w:val="00BB27D7"/>
    <w:rsid w:val="00BB51C4"/>
    <w:rsid w:val="00BC1502"/>
    <w:rsid w:val="00BC50C2"/>
    <w:rsid w:val="00BD2C45"/>
    <w:rsid w:val="00BD5F53"/>
    <w:rsid w:val="00BE0E1E"/>
    <w:rsid w:val="00BE346D"/>
    <w:rsid w:val="00BE530B"/>
    <w:rsid w:val="00BE6C9D"/>
    <w:rsid w:val="00BF2DFA"/>
    <w:rsid w:val="00BF3B5B"/>
    <w:rsid w:val="00BF3B68"/>
    <w:rsid w:val="00BF5B9C"/>
    <w:rsid w:val="00BF5D8A"/>
    <w:rsid w:val="00BF69F0"/>
    <w:rsid w:val="00C01C43"/>
    <w:rsid w:val="00C021C9"/>
    <w:rsid w:val="00C03FED"/>
    <w:rsid w:val="00C047F2"/>
    <w:rsid w:val="00C107C9"/>
    <w:rsid w:val="00C11229"/>
    <w:rsid w:val="00C11729"/>
    <w:rsid w:val="00C17399"/>
    <w:rsid w:val="00C23716"/>
    <w:rsid w:val="00C23A01"/>
    <w:rsid w:val="00C2454E"/>
    <w:rsid w:val="00C24935"/>
    <w:rsid w:val="00C26617"/>
    <w:rsid w:val="00C30DEC"/>
    <w:rsid w:val="00C33817"/>
    <w:rsid w:val="00C40211"/>
    <w:rsid w:val="00C40434"/>
    <w:rsid w:val="00C40F4A"/>
    <w:rsid w:val="00C45927"/>
    <w:rsid w:val="00C52B06"/>
    <w:rsid w:val="00C536CB"/>
    <w:rsid w:val="00C56BF8"/>
    <w:rsid w:val="00C64141"/>
    <w:rsid w:val="00C6668C"/>
    <w:rsid w:val="00C6780B"/>
    <w:rsid w:val="00C71BD0"/>
    <w:rsid w:val="00C7208E"/>
    <w:rsid w:val="00C76D57"/>
    <w:rsid w:val="00C8537C"/>
    <w:rsid w:val="00C87D65"/>
    <w:rsid w:val="00C9252B"/>
    <w:rsid w:val="00C948E5"/>
    <w:rsid w:val="00C9509B"/>
    <w:rsid w:val="00CA2EE5"/>
    <w:rsid w:val="00CA7E91"/>
    <w:rsid w:val="00CB0C67"/>
    <w:rsid w:val="00CB1BAB"/>
    <w:rsid w:val="00CB301D"/>
    <w:rsid w:val="00CB3E6A"/>
    <w:rsid w:val="00CB62CB"/>
    <w:rsid w:val="00CB734D"/>
    <w:rsid w:val="00CC0E01"/>
    <w:rsid w:val="00CC3455"/>
    <w:rsid w:val="00CC3D7D"/>
    <w:rsid w:val="00CC3F24"/>
    <w:rsid w:val="00CC4681"/>
    <w:rsid w:val="00CC629A"/>
    <w:rsid w:val="00CC6F2C"/>
    <w:rsid w:val="00CD29FB"/>
    <w:rsid w:val="00CD4994"/>
    <w:rsid w:val="00CD5242"/>
    <w:rsid w:val="00CF2CE3"/>
    <w:rsid w:val="00CF512E"/>
    <w:rsid w:val="00D06732"/>
    <w:rsid w:val="00D11979"/>
    <w:rsid w:val="00D177F5"/>
    <w:rsid w:val="00D20433"/>
    <w:rsid w:val="00D247A0"/>
    <w:rsid w:val="00D268AD"/>
    <w:rsid w:val="00D328DB"/>
    <w:rsid w:val="00D34A8D"/>
    <w:rsid w:val="00D462DC"/>
    <w:rsid w:val="00D52083"/>
    <w:rsid w:val="00D52CB7"/>
    <w:rsid w:val="00D56899"/>
    <w:rsid w:val="00D64DEA"/>
    <w:rsid w:val="00D728EB"/>
    <w:rsid w:val="00D7527E"/>
    <w:rsid w:val="00D76B04"/>
    <w:rsid w:val="00D779A5"/>
    <w:rsid w:val="00D80BCA"/>
    <w:rsid w:val="00D87D98"/>
    <w:rsid w:val="00D919F9"/>
    <w:rsid w:val="00D96E33"/>
    <w:rsid w:val="00DA300D"/>
    <w:rsid w:val="00DA459A"/>
    <w:rsid w:val="00DA5051"/>
    <w:rsid w:val="00DA6257"/>
    <w:rsid w:val="00DB176F"/>
    <w:rsid w:val="00DB20A1"/>
    <w:rsid w:val="00DB28E9"/>
    <w:rsid w:val="00DB57EF"/>
    <w:rsid w:val="00DB6E76"/>
    <w:rsid w:val="00DB749D"/>
    <w:rsid w:val="00DB7838"/>
    <w:rsid w:val="00DC054D"/>
    <w:rsid w:val="00DD0599"/>
    <w:rsid w:val="00DD127A"/>
    <w:rsid w:val="00DD1492"/>
    <w:rsid w:val="00DD38DF"/>
    <w:rsid w:val="00DD6839"/>
    <w:rsid w:val="00DE5933"/>
    <w:rsid w:val="00DE5C0F"/>
    <w:rsid w:val="00E01BE5"/>
    <w:rsid w:val="00E02F90"/>
    <w:rsid w:val="00E03297"/>
    <w:rsid w:val="00E079E3"/>
    <w:rsid w:val="00E114A8"/>
    <w:rsid w:val="00E14811"/>
    <w:rsid w:val="00E170A5"/>
    <w:rsid w:val="00E2022F"/>
    <w:rsid w:val="00E22545"/>
    <w:rsid w:val="00E238C6"/>
    <w:rsid w:val="00E24BEA"/>
    <w:rsid w:val="00E31229"/>
    <w:rsid w:val="00E31CEB"/>
    <w:rsid w:val="00E349CE"/>
    <w:rsid w:val="00E4595B"/>
    <w:rsid w:val="00E45A20"/>
    <w:rsid w:val="00E45ACD"/>
    <w:rsid w:val="00E52B02"/>
    <w:rsid w:val="00E57C8C"/>
    <w:rsid w:val="00E62BCC"/>
    <w:rsid w:val="00E633BF"/>
    <w:rsid w:val="00E65394"/>
    <w:rsid w:val="00E6659F"/>
    <w:rsid w:val="00E6796E"/>
    <w:rsid w:val="00E67D01"/>
    <w:rsid w:val="00E74863"/>
    <w:rsid w:val="00E75BE9"/>
    <w:rsid w:val="00E766F1"/>
    <w:rsid w:val="00E80167"/>
    <w:rsid w:val="00E823E6"/>
    <w:rsid w:val="00E900E5"/>
    <w:rsid w:val="00E9616C"/>
    <w:rsid w:val="00E97EA9"/>
    <w:rsid w:val="00EB00A4"/>
    <w:rsid w:val="00EB0AD4"/>
    <w:rsid w:val="00EC1291"/>
    <w:rsid w:val="00EC1ED2"/>
    <w:rsid w:val="00EC20F8"/>
    <w:rsid w:val="00EC635A"/>
    <w:rsid w:val="00ED4ADA"/>
    <w:rsid w:val="00ED62AC"/>
    <w:rsid w:val="00EE06BE"/>
    <w:rsid w:val="00EE146D"/>
    <w:rsid w:val="00EE5A7D"/>
    <w:rsid w:val="00EE5AFB"/>
    <w:rsid w:val="00EE77A9"/>
    <w:rsid w:val="00EF2139"/>
    <w:rsid w:val="00EF3B84"/>
    <w:rsid w:val="00EF52BD"/>
    <w:rsid w:val="00F02897"/>
    <w:rsid w:val="00F03E30"/>
    <w:rsid w:val="00F12F5E"/>
    <w:rsid w:val="00F211FE"/>
    <w:rsid w:val="00F22709"/>
    <w:rsid w:val="00F26BB9"/>
    <w:rsid w:val="00F300D0"/>
    <w:rsid w:val="00F35A1B"/>
    <w:rsid w:val="00F3615F"/>
    <w:rsid w:val="00F36208"/>
    <w:rsid w:val="00F4199F"/>
    <w:rsid w:val="00F472A7"/>
    <w:rsid w:val="00F47E93"/>
    <w:rsid w:val="00F50EFA"/>
    <w:rsid w:val="00F511E2"/>
    <w:rsid w:val="00F52F01"/>
    <w:rsid w:val="00F608C6"/>
    <w:rsid w:val="00F62243"/>
    <w:rsid w:val="00F62DF3"/>
    <w:rsid w:val="00F6791E"/>
    <w:rsid w:val="00F71681"/>
    <w:rsid w:val="00F75D86"/>
    <w:rsid w:val="00F75DAB"/>
    <w:rsid w:val="00F779FF"/>
    <w:rsid w:val="00F839C5"/>
    <w:rsid w:val="00F8551C"/>
    <w:rsid w:val="00F85F96"/>
    <w:rsid w:val="00FA0575"/>
    <w:rsid w:val="00FA3B47"/>
    <w:rsid w:val="00FA53A1"/>
    <w:rsid w:val="00FA62BA"/>
    <w:rsid w:val="00FA67C8"/>
    <w:rsid w:val="00FB6A21"/>
    <w:rsid w:val="00FB7D12"/>
    <w:rsid w:val="00FC2F92"/>
    <w:rsid w:val="00FC5411"/>
    <w:rsid w:val="00FC6FE3"/>
    <w:rsid w:val="00FC7DC8"/>
    <w:rsid w:val="00FD432E"/>
    <w:rsid w:val="00FD6A0A"/>
    <w:rsid w:val="00FE020C"/>
    <w:rsid w:val="00FE47CC"/>
    <w:rsid w:val="00FE5322"/>
    <w:rsid w:val="00FE7104"/>
    <w:rsid w:val="00FF32EF"/>
    <w:rsid w:val="00FF38B4"/>
    <w:rsid w:val="00FF4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7EBEE"/>
  <w15:docId w15:val="{484A4755-B998-41D0-91CD-E84EB8B4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A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D2C45"/>
    <w:pPr>
      <w:keepNext/>
      <w:keepLines/>
      <w:spacing w:before="240" w:after="120"/>
      <w:outlineLvl w:val="0"/>
    </w:pPr>
    <w:rPr>
      <w:rFonts w:eastAsiaTheme="majorEastAsia" w:cstheme="majorBidi"/>
      <w:b/>
      <w:bCs/>
      <w:szCs w:val="28"/>
    </w:rPr>
  </w:style>
  <w:style w:type="paragraph" w:styleId="Heading2">
    <w:name w:val="heading 2"/>
    <w:basedOn w:val="Normal"/>
    <w:link w:val="Heading2Char"/>
    <w:uiPriority w:val="9"/>
    <w:qFormat/>
    <w:rsid w:val="0096447C"/>
    <w:pPr>
      <w:keepNext/>
      <w:tabs>
        <w:tab w:val="left" w:pos="360"/>
      </w:tabs>
      <w:spacing w:before="240" w:after="240"/>
      <w:outlineLvl w:val="1"/>
    </w:pPr>
    <w:rPr>
      <w:i/>
    </w:rPr>
  </w:style>
  <w:style w:type="paragraph" w:styleId="Heading3">
    <w:name w:val="heading 3"/>
    <w:basedOn w:val="Normal"/>
    <w:next w:val="Normal"/>
    <w:link w:val="Heading3Char"/>
    <w:uiPriority w:val="9"/>
    <w:semiHidden/>
    <w:unhideWhenUsed/>
    <w:qFormat/>
    <w:rsid w:val="001C3BC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447C"/>
    <w:rPr>
      <w:rFonts w:ascii="Times New Roman" w:eastAsia="Times New Roman" w:hAnsi="Times New Roman" w:cs="Times New Roman"/>
      <w:i/>
      <w:sz w:val="24"/>
      <w:szCs w:val="24"/>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unhideWhenUsed/>
    <w:rsid w:val="00353513"/>
    <w:pPr>
      <w:spacing w:before="100" w:beforeAutospacing="1" w:after="100" w:afterAutospacing="1"/>
    </w:p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80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D2C45"/>
    <w:rPr>
      <w:rFonts w:ascii="Times New Roman" w:eastAsiaTheme="majorEastAsia" w:hAnsi="Times New Roman" w:cstheme="majorBidi"/>
      <w:b/>
      <w:bCs/>
      <w:sz w:val="24"/>
      <w:szCs w:val="28"/>
    </w:rPr>
  </w:style>
  <w:style w:type="paragraph" w:styleId="BalloonText">
    <w:name w:val="Balloon Text"/>
    <w:basedOn w:val="Normal"/>
    <w:link w:val="BalloonTextChar"/>
    <w:uiPriority w:val="99"/>
    <w:semiHidden/>
    <w:unhideWhenUsed/>
    <w:rsid w:val="006710C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rPr>
      <w:rFonts w:eastAsiaTheme="minorHAnsi" w:cstheme="minorBidi"/>
      <w:szCs w:val="22"/>
    </w:rPr>
  </w:style>
  <w:style w:type="character" w:styleId="CommentReference">
    <w:name w:val="annotation reference"/>
    <w:basedOn w:val="DefaultParagraphFont"/>
    <w:uiPriority w:val="99"/>
    <w:semiHidden/>
    <w:unhideWhenUsed/>
    <w:rsid w:val="001E44AB"/>
    <w:rPr>
      <w:sz w:val="16"/>
      <w:szCs w:val="16"/>
    </w:rPr>
  </w:style>
  <w:style w:type="paragraph" w:styleId="CommentText">
    <w:name w:val="annotation text"/>
    <w:basedOn w:val="Normal"/>
    <w:link w:val="CommentTextChar"/>
    <w:uiPriority w:val="99"/>
    <w:semiHidden/>
    <w:unhideWhenUsed/>
    <w:rsid w:val="001E44AB"/>
    <w:rPr>
      <w:rFonts w:eastAsiaTheme="minorHAnsi"/>
      <w:sz w:val="20"/>
      <w:szCs w:val="20"/>
    </w:rPr>
  </w:style>
  <w:style w:type="character" w:customStyle="1" w:styleId="CommentTextChar">
    <w:name w:val="Comment Text Char"/>
    <w:basedOn w:val="DefaultParagraphFont"/>
    <w:link w:val="CommentText"/>
    <w:uiPriority w:val="99"/>
    <w:semiHidden/>
    <w:rsid w:val="001E44A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E44AB"/>
    <w:rPr>
      <w:b/>
      <w:bCs/>
    </w:rPr>
  </w:style>
  <w:style w:type="character" w:customStyle="1" w:styleId="CommentSubjectChar">
    <w:name w:val="Comment Subject Char"/>
    <w:basedOn w:val="CommentTextChar"/>
    <w:link w:val="CommentSubject"/>
    <w:uiPriority w:val="99"/>
    <w:semiHidden/>
    <w:rsid w:val="001E44AB"/>
    <w:rPr>
      <w:rFonts w:ascii="Times New Roman" w:hAnsi="Times New Roman"/>
      <w:b/>
      <w:bCs/>
      <w:sz w:val="20"/>
      <w:szCs w:val="20"/>
    </w:rPr>
  </w:style>
  <w:style w:type="paragraph" w:styleId="Header">
    <w:name w:val="header"/>
    <w:basedOn w:val="Normal"/>
    <w:link w:val="HeaderChar"/>
    <w:uiPriority w:val="99"/>
    <w:unhideWhenUsed/>
    <w:rsid w:val="00482EDE"/>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482EDE"/>
    <w:rPr>
      <w:rFonts w:ascii="Times New Roman" w:hAnsi="Times New Roman"/>
      <w:sz w:val="24"/>
    </w:rPr>
  </w:style>
  <w:style w:type="paragraph" w:styleId="Footer">
    <w:name w:val="footer"/>
    <w:basedOn w:val="Normal"/>
    <w:link w:val="FooterChar"/>
    <w:uiPriority w:val="99"/>
    <w:unhideWhenUsed/>
    <w:rsid w:val="00482EDE"/>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482EDE"/>
    <w:rPr>
      <w:rFonts w:ascii="Times New Roman" w:hAnsi="Times New Roman"/>
      <w:sz w:val="24"/>
    </w:rPr>
  </w:style>
  <w:style w:type="character" w:customStyle="1" w:styleId="facultyh1">
    <w:name w:val="facultyh1"/>
    <w:basedOn w:val="DefaultParagraphFont"/>
    <w:rsid w:val="00636A6B"/>
  </w:style>
  <w:style w:type="paragraph" w:customStyle="1" w:styleId="Default">
    <w:name w:val="Default"/>
    <w:rsid w:val="00EB0AD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EF52BD"/>
  </w:style>
  <w:style w:type="character" w:styleId="Emphasis">
    <w:name w:val="Emphasis"/>
    <w:basedOn w:val="DefaultParagraphFont"/>
    <w:uiPriority w:val="20"/>
    <w:qFormat/>
    <w:rsid w:val="00EF52BD"/>
    <w:rPr>
      <w:i/>
      <w:iCs/>
    </w:rPr>
  </w:style>
  <w:style w:type="character" w:styleId="FollowedHyperlink">
    <w:name w:val="FollowedHyperlink"/>
    <w:basedOn w:val="DefaultParagraphFont"/>
    <w:uiPriority w:val="99"/>
    <w:semiHidden/>
    <w:unhideWhenUsed/>
    <w:rsid w:val="00EF52BD"/>
    <w:rPr>
      <w:color w:val="800080" w:themeColor="followedHyperlink"/>
      <w:u w:val="single"/>
    </w:rPr>
  </w:style>
  <w:style w:type="character" w:styleId="Strong">
    <w:name w:val="Strong"/>
    <w:basedOn w:val="DefaultParagraphFont"/>
    <w:uiPriority w:val="22"/>
    <w:qFormat/>
    <w:rsid w:val="00564F95"/>
    <w:rPr>
      <w:b/>
      <w:bCs/>
    </w:rPr>
  </w:style>
  <w:style w:type="paragraph" w:styleId="EndnoteText">
    <w:name w:val="endnote text"/>
    <w:basedOn w:val="Normal"/>
    <w:link w:val="EndnoteTextChar"/>
    <w:uiPriority w:val="99"/>
    <w:unhideWhenUsed/>
    <w:rsid w:val="00564F95"/>
    <w:rPr>
      <w:rFonts w:eastAsiaTheme="minorHAnsi" w:cstheme="minorBidi"/>
    </w:rPr>
  </w:style>
  <w:style w:type="character" w:customStyle="1" w:styleId="EndnoteTextChar">
    <w:name w:val="Endnote Text Char"/>
    <w:basedOn w:val="DefaultParagraphFont"/>
    <w:link w:val="EndnoteText"/>
    <w:uiPriority w:val="99"/>
    <w:rsid w:val="00564F95"/>
    <w:rPr>
      <w:rFonts w:ascii="Times New Roman" w:hAnsi="Times New Roman"/>
      <w:sz w:val="24"/>
      <w:szCs w:val="24"/>
    </w:rPr>
  </w:style>
  <w:style w:type="character" w:styleId="EndnoteReference">
    <w:name w:val="endnote reference"/>
    <w:basedOn w:val="DefaultParagraphFont"/>
    <w:uiPriority w:val="99"/>
    <w:unhideWhenUsed/>
    <w:rsid w:val="00564F95"/>
    <w:rPr>
      <w:vertAlign w:val="superscript"/>
    </w:rPr>
  </w:style>
  <w:style w:type="character" w:customStyle="1" w:styleId="Mention1">
    <w:name w:val="Mention1"/>
    <w:basedOn w:val="DefaultParagraphFont"/>
    <w:uiPriority w:val="99"/>
    <w:semiHidden/>
    <w:unhideWhenUsed/>
    <w:rsid w:val="008E446F"/>
    <w:rPr>
      <w:color w:val="2B579A"/>
      <w:shd w:val="clear" w:color="auto" w:fill="E6E6E6"/>
    </w:rPr>
  </w:style>
  <w:style w:type="character" w:customStyle="1" w:styleId="authors">
    <w:name w:val="authors"/>
    <w:basedOn w:val="DefaultParagraphFont"/>
    <w:rsid w:val="00AB0F03"/>
  </w:style>
  <w:style w:type="character" w:customStyle="1" w:styleId="Date1">
    <w:name w:val="Date1"/>
    <w:basedOn w:val="DefaultParagraphFont"/>
    <w:rsid w:val="00AB0F03"/>
  </w:style>
  <w:style w:type="character" w:customStyle="1" w:styleId="arttitle">
    <w:name w:val="art_title"/>
    <w:basedOn w:val="DefaultParagraphFont"/>
    <w:rsid w:val="00AB0F03"/>
  </w:style>
  <w:style w:type="character" w:customStyle="1" w:styleId="serialtitle">
    <w:name w:val="serial_title"/>
    <w:basedOn w:val="DefaultParagraphFont"/>
    <w:rsid w:val="00AB0F03"/>
  </w:style>
  <w:style w:type="character" w:customStyle="1" w:styleId="volumeissue">
    <w:name w:val="volume_issue"/>
    <w:basedOn w:val="DefaultParagraphFont"/>
    <w:rsid w:val="00AB0F03"/>
  </w:style>
  <w:style w:type="character" w:customStyle="1" w:styleId="pagerange">
    <w:name w:val="page_range"/>
    <w:basedOn w:val="DefaultParagraphFont"/>
    <w:rsid w:val="00AB0F03"/>
  </w:style>
  <w:style w:type="character" w:customStyle="1" w:styleId="doilink">
    <w:name w:val="doi_link"/>
    <w:basedOn w:val="DefaultParagraphFont"/>
    <w:rsid w:val="00AB0F03"/>
  </w:style>
  <w:style w:type="character" w:customStyle="1" w:styleId="UnresolvedMention1">
    <w:name w:val="Unresolved Mention1"/>
    <w:basedOn w:val="DefaultParagraphFont"/>
    <w:uiPriority w:val="99"/>
    <w:rsid w:val="006F4FB3"/>
    <w:rPr>
      <w:color w:val="605E5C"/>
      <w:shd w:val="clear" w:color="auto" w:fill="E1DFDD"/>
    </w:rPr>
  </w:style>
  <w:style w:type="paragraph" w:styleId="Caption">
    <w:name w:val="caption"/>
    <w:basedOn w:val="Normal"/>
    <w:next w:val="Normal"/>
    <w:uiPriority w:val="35"/>
    <w:unhideWhenUsed/>
    <w:qFormat/>
    <w:rsid w:val="001F267C"/>
    <w:pPr>
      <w:spacing w:after="200"/>
    </w:pPr>
    <w:rPr>
      <w:rFonts w:eastAsiaTheme="minorHAnsi"/>
      <w:i/>
      <w:iCs/>
      <w:color w:val="1F497D" w:themeColor="text2"/>
      <w:sz w:val="18"/>
      <w:szCs w:val="18"/>
    </w:rPr>
  </w:style>
  <w:style w:type="character" w:customStyle="1" w:styleId="gd">
    <w:name w:val="gd"/>
    <w:basedOn w:val="DefaultParagraphFont"/>
    <w:rsid w:val="001532DD"/>
  </w:style>
  <w:style w:type="character" w:customStyle="1" w:styleId="go">
    <w:name w:val="go"/>
    <w:basedOn w:val="DefaultParagraphFont"/>
    <w:rsid w:val="001532DD"/>
  </w:style>
  <w:style w:type="character" w:customStyle="1" w:styleId="element-citation">
    <w:name w:val="element-citation"/>
    <w:basedOn w:val="DefaultParagraphFont"/>
    <w:rsid w:val="00D52083"/>
  </w:style>
  <w:style w:type="character" w:customStyle="1" w:styleId="ref-journal">
    <w:name w:val="ref-journal"/>
    <w:basedOn w:val="DefaultParagraphFont"/>
    <w:rsid w:val="00D52083"/>
  </w:style>
  <w:style w:type="character" w:customStyle="1" w:styleId="ref-vol">
    <w:name w:val="ref-vol"/>
    <w:basedOn w:val="DefaultParagraphFont"/>
    <w:rsid w:val="00D52083"/>
  </w:style>
  <w:style w:type="character" w:customStyle="1" w:styleId="Heading3Char">
    <w:name w:val="Heading 3 Char"/>
    <w:basedOn w:val="DefaultParagraphFont"/>
    <w:link w:val="Heading3"/>
    <w:uiPriority w:val="9"/>
    <w:semiHidden/>
    <w:rsid w:val="001C3BCE"/>
    <w:rPr>
      <w:rFonts w:asciiTheme="majorHAnsi" w:eastAsiaTheme="majorEastAsia" w:hAnsiTheme="majorHAnsi" w:cstheme="majorBidi"/>
      <w:color w:val="243F60" w:themeColor="accent1" w:themeShade="7F"/>
      <w:sz w:val="24"/>
      <w:szCs w:val="24"/>
    </w:rPr>
  </w:style>
  <w:style w:type="paragraph" w:customStyle="1" w:styleId="para">
    <w:name w:val="para"/>
    <w:basedOn w:val="Normal"/>
    <w:rsid w:val="008F4F61"/>
    <w:pPr>
      <w:spacing w:before="100" w:beforeAutospacing="1" w:after="100" w:afterAutospacing="1"/>
    </w:pPr>
  </w:style>
  <w:style w:type="character" w:customStyle="1" w:styleId="citationref">
    <w:name w:val="citationref"/>
    <w:basedOn w:val="DefaultParagraphFont"/>
    <w:rsid w:val="008F4F61"/>
  </w:style>
  <w:style w:type="paragraph" w:customStyle="1" w:styleId="p">
    <w:name w:val="p"/>
    <w:basedOn w:val="Normal"/>
    <w:rsid w:val="00DA300D"/>
    <w:pPr>
      <w:spacing w:before="100" w:beforeAutospacing="1" w:after="100" w:afterAutospacing="1"/>
    </w:pPr>
  </w:style>
  <w:style w:type="character" w:customStyle="1" w:styleId="abstract-sub-heading">
    <w:name w:val="abstract-sub-heading"/>
    <w:basedOn w:val="DefaultParagraphFont"/>
    <w:rsid w:val="00EE06BE"/>
  </w:style>
  <w:style w:type="character" w:customStyle="1" w:styleId="bkciteavail">
    <w:name w:val="bk_cite_avail"/>
    <w:basedOn w:val="DefaultParagraphFont"/>
    <w:rsid w:val="00DB176F"/>
  </w:style>
  <w:style w:type="character" w:customStyle="1" w:styleId="crossmark">
    <w:name w:val="crossmark"/>
    <w:basedOn w:val="DefaultParagraphFont"/>
    <w:rsid w:val="00BB27D7"/>
  </w:style>
  <w:style w:type="character" w:customStyle="1" w:styleId="ref-lnk">
    <w:name w:val="ref-lnk"/>
    <w:basedOn w:val="DefaultParagraphFont"/>
    <w:rsid w:val="00B0203A"/>
  </w:style>
  <w:style w:type="character" w:customStyle="1" w:styleId="contribdegrees">
    <w:name w:val="contribdegrees"/>
    <w:basedOn w:val="DefaultParagraphFont"/>
    <w:rsid w:val="00F47E93"/>
  </w:style>
  <w:style w:type="character" w:customStyle="1" w:styleId="publicationcontentepubdate">
    <w:name w:val="publicationcontentepubdate"/>
    <w:basedOn w:val="DefaultParagraphFont"/>
    <w:rsid w:val="00F47E93"/>
  </w:style>
  <w:style w:type="character" w:customStyle="1" w:styleId="articletype">
    <w:name w:val="articletype"/>
    <w:basedOn w:val="DefaultParagraphFont"/>
    <w:rsid w:val="00F47E93"/>
  </w:style>
  <w:style w:type="character" w:styleId="UnresolvedMention">
    <w:name w:val="Unresolved Mention"/>
    <w:basedOn w:val="DefaultParagraphFont"/>
    <w:uiPriority w:val="99"/>
    <w:semiHidden/>
    <w:unhideWhenUsed/>
    <w:rsid w:val="00DD1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727">
      <w:bodyDiv w:val="1"/>
      <w:marLeft w:val="0"/>
      <w:marRight w:val="0"/>
      <w:marTop w:val="0"/>
      <w:marBottom w:val="0"/>
      <w:divBdr>
        <w:top w:val="none" w:sz="0" w:space="0" w:color="auto"/>
        <w:left w:val="none" w:sz="0" w:space="0" w:color="auto"/>
        <w:bottom w:val="none" w:sz="0" w:space="0" w:color="auto"/>
        <w:right w:val="none" w:sz="0" w:space="0" w:color="auto"/>
      </w:divBdr>
      <w:divsChild>
        <w:div w:id="566889293">
          <w:marLeft w:val="0"/>
          <w:marRight w:val="0"/>
          <w:marTop w:val="0"/>
          <w:marBottom w:val="0"/>
          <w:divBdr>
            <w:top w:val="none" w:sz="0" w:space="0" w:color="auto"/>
            <w:left w:val="none" w:sz="0" w:space="0" w:color="auto"/>
            <w:bottom w:val="none" w:sz="0" w:space="0" w:color="auto"/>
            <w:right w:val="none" w:sz="0" w:space="0" w:color="auto"/>
          </w:divBdr>
          <w:divsChild>
            <w:div w:id="1054542055">
              <w:marLeft w:val="0"/>
              <w:marRight w:val="0"/>
              <w:marTop w:val="0"/>
              <w:marBottom w:val="0"/>
              <w:divBdr>
                <w:top w:val="none" w:sz="0" w:space="0" w:color="auto"/>
                <w:left w:val="none" w:sz="0" w:space="0" w:color="auto"/>
                <w:bottom w:val="none" w:sz="0" w:space="0" w:color="auto"/>
                <w:right w:val="none" w:sz="0" w:space="0" w:color="auto"/>
              </w:divBdr>
              <w:divsChild>
                <w:div w:id="8215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4020">
      <w:bodyDiv w:val="1"/>
      <w:marLeft w:val="0"/>
      <w:marRight w:val="0"/>
      <w:marTop w:val="0"/>
      <w:marBottom w:val="0"/>
      <w:divBdr>
        <w:top w:val="none" w:sz="0" w:space="0" w:color="auto"/>
        <w:left w:val="none" w:sz="0" w:space="0" w:color="auto"/>
        <w:bottom w:val="none" w:sz="0" w:space="0" w:color="auto"/>
        <w:right w:val="none" w:sz="0" w:space="0" w:color="auto"/>
      </w:divBdr>
    </w:div>
    <w:div w:id="66730574">
      <w:bodyDiv w:val="1"/>
      <w:marLeft w:val="0"/>
      <w:marRight w:val="0"/>
      <w:marTop w:val="0"/>
      <w:marBottom w:val="0"/>
      <w:divBdr>
        <w:top w:val="none" w:sz="0" w:space="0" w:color="auto"/>
        <w:left w:val="none" w:sz="0" w:space="0" w:color="auto"/>
        <w:bottom w:val="none" w:sz="0" w:space="0" w:color="auto"/>
        <w:right w:val="none" w:sz="0" w:space="0" w:color="auto"/>
      </w:divBdr>
    </w:div>
    <w:div w:id="78528638">
      <w:bodyDiv w:val="1"/>
      <w:marLeft w:val="0"/>
      <w:marRight w:val="0"/>
      <w:marTop w:val="0"/>
      <w:marBottom w:val="0"/>
      <w:divBdr>
        <w:top w:val="none" w:sz="0" w:space="0" w:color="auto"/>
        <w:left w:val="none" w:sz="0" w:space="0" w:color="auto"/>
        <w:bottom w:val="none" w:sz="0" w:space="0" w:color="auto"/>
        <w:right w:val="none" w:sz="0" w:space="0" w:color="auto"/>
      </w:divBdr>
    </w:div>
    <w:div w:id="89006768">
      <w:bodyDiv w:val="1"/>
      <w:marLeft w:val="0"/>
      <w:marRight w:val="0"/>
      <w:marTop w:val="0"/>
      <w:marBottom w:val="0"/>
      <w:divBdr>
        <w:top w:val="none" w:sz="0" w:space="0" w:color="auto"/>
        <w:left w:val="none" w:sz="0" w:space="0" w:color="auto"/>
        <w:bottom w:val="none" w:sz="0" w:space="0" w:color="auto"/>
        <w:right w:val="none" w:sz="0" w:space="0" w:color="auto"/>
      </w:divBdr>
    </w:div>
    <w:div w:id="94249696">
      <w:bodyDiv w:val="1"/>
      <w:marLeft w:val="0"/>
      <w:marRight w:val="0"/>
      <w:marTop w:val="0"/>
      <w:marBottom w:val="0"/>
      <w:divBdr>
        <w:top w:val="none" w:sz="0" w:space="0" w:color="auto"/>
        <w:left w:val="none" w:sz="0" w:space="0" w:color="auto"/>
        <w:bottom w:val="none" w:sz="0" w:space="0" w:color="auto"/>
        <w:right w:val="none" w:sz="0" w:space="0" w:color="auto"/>
      </w:divBdr>
    </w:div>
    <w:div w:id="105202995">
      <w:bodyDiv w:val="1"/>
      <w:marLeft w:val="0"/>
      <w:marRight w:val="0"/>
      <w:marTop w:val="0"/>
      <w:marBottom w:val="0"/>
      <w:divBdr>
        <w:top w:val="none" w:sz="0" w:space="0" w:color="auto"/>
        <w:left w:val="none" w:sz="0" w:space="0" w:color="auto"/>
        <w:bottom w:val="none" w:sz="0" w:space="0" w:color="auto"/>
        <w:right w:val="none" w:sz="0" w:space="0" w:color="auto"/>
      </w:divBdr>
    </w:div>
    <w:div w:id="131480193">
      <w:bodyDiv w:val="1"/>
      <w:marLeft w:val="0"/>
      <w:marRight w:val="0"/>
      <w:marTop w:val="0"/>
      <w:marBottom w:val="0"/>
      <w:divBdr>
        <w:top w:val="none" w:sz="0" w:space="0" w:color="auto"/>
        <w:left w:val="none" w:sz="0" w:space="0" w:color="auto"/>
        <w:bottom w:val="none" w:sz="0" w:space="0" w:color="auto"/>
        <w:right w:val="none" w:sz="0" w:space="0" w:color="auto"/>
      </w:divBdr>
      <w:divsChild>
        <w:div w:id="1798647698">
          <w:marLeft w:val="0"/>
          <w:marRight w:val="0"/>
          <w:marTop w:val="96"/>
          <w:marBottom w:val="0"/>
          <w:divBdr>
            <w:top w:val="none" w:sz="0" w:space="0" w:color="auto"/>
            <w:left w:val="none" w:sz="0" w:space="0" w:color="auto"/>
            <w:bottom w:val="none" w:sz="0" w:space="0" w:color="auto"/>
            <w:right w:val="none" w:sz="0" w:space="0" w:color="auto"/>
          </w:divBdr>
        </w:div>
      </w:divsChild>
    </w:div>
    <w:div w:id="136074231">
      <w:bodyDiv w:val="1"/>
      <w:marLeft w:val="0"/>
      <w:marRight w:val="0"/>
      <w:marTop w:val="0"/>
      <w:marBottom w:val="0"/>
      <w:divBdr>
        <w:top w:val="none" w:sz="0" w:space="0" w:color="auto"/>
        <w:left w:val="none" w:sz="0" w:space="0" w:color="auto"/>
        <w:bottom w:val="none" w:sz="0" w:space="0" w:color="auto"/>
        <w:right w:val="none" w:sz="0" w:space="0" w:color="auto"/>
      </w:divBdr>
    </w:div>
    <w:div w:id="156769676">
      <w:bodyDiv w:val="1"/>
      <w:marLeft w:val="0"/>
      <w:marRight w:val="0"/>
      <w:marTop w:val="0"/>
      <w:marBottom w:val="0"/>
      <w:divBdr>
        <w:top w:val="none" w:sz="0" w:space="0" w:color="auto"/>
        <w:left w:val="none" w:sz="0" w:space="0" w:color="auto"/>
        <w:bottom w:val="none" w:sz="0" w:space="0" w:color="auto"/>
        <w:right w:val="none" w:sz="0" w:space="0" w:color="auto"/>
      </w:divBdr>
      <w:divsChild>
        <w:div w:id="451174984">
          <w:marLeft w:val="0"/>
          <w:marRight w:val="0"/>
          <w:marTop w:val="96"/>
          <w:marBottom w:val="0"/>
          <w:divBdr>
            <w:top w:val="none" w:sz="0" w:space="0" w:color="auto"/>
            <w:left w:val="none" w:sz="0" w:space="0" w:color="auto"/>
            <w:bottom w:val="none" w:sz="0" w:space="0" w:color="auto"/>
            <w:right w:val="none" w:sz="0" w:space="0" w:color="auto"/>
          </w:divBdr>
        </w:div>
      </w:divsChild>
    </w:div>
    <w:div w:id="177089097">
      <w:bodyDiv w:val="1"/>
      <w:marLeft w:val="0"/>
      <w:marRight w:val="0"/>
      <w:marTop w:val="0"/>
      <w:marBottom w:val="0"/>
      <w:divBdr>
        <w:top w:val="none" w:sz="0" w:space="0" w:color="auto"/>
        <w:left w:val="none" w:sz="0" w:space="0" w:color="auto"/>
        <w:bottom w:val="none" w:sz="0" w:space="0" w:color="auto"/>
        <w:right w:val="none" w:sz="0" w:space="0" w:color="auto"/>
      </w:divBdr>
      <w:divsChild>
        <w:div w:id="1093010242">
          <w:marLeft w:val="0"/>
          <w:marRight w:val="0"/>
          <w:marTop w:val="30"/>
          <w:marBottom w:val="105"/>
          <w:divBdr>
            <w:top w:val="none" w:sz="0" w:space="0" w:color="auto"/>
            <w:left w:val="none" w:sz="0" w:space="0" w:color="auto"/>
            <w:bottom w:val="single" w:sz="6" w:space="0" w:color="CCCCCC"/>
            <w:right w:val="none" w:sz="0" w:space="0" w:color="auto"/>
          </w:divBdr>
          <w:divsChild>
            <w:div w:id="206795916">
              <w:marLeft w:val="0"/>
              <w:marRight w:val="0"/>
              <w:marTop w:val="0"/>
              <w:marBottom w:val="0"/>
              <w:divBdr>
                <w:top w:val="none" w:sz="0" w:space="0" w:color="auto"/>
                <w:left w:val="none" w:sz="0" w:space="0" w:color="auto"/>
                <w:bottom w:val="none" w:sz="0" w:space="0" w:color="auto"/>
                <w:right w:val="none" w:sz="0" w:space="0" w:color="auto"/>
              </w:divBdr>
              <w:divsChild>
                <w:div w:id="1721441506">
                  <w:marLeft w:val="0"/>
                  <w:marRight w:val="0"/>
                  <w:marTop w:val="0"/>
                  <w:marBottom w:val="0"/>
                  <w:divBdr>
                    <w:top w:val="none" w:sz="0" w:space="0" w:color="auto"/>
                    <w:left w:val="none" w:sz="0" w:space="0" w:color="auto"/>
                    <w:bottom w:val="none" w:sz="0" w:space="0" w:color="auto"/>
                    <w:right w:val="none" w:sz="0" w:space="0" w:color="auto"/>
                  </w:divBdr>
                  <w:divsChild>
                    <w:div w:id="1055276132">
                      <w:marLeft w:val="0"/>
                      <w:marRight w:val="0"/>
                      <w:marTop w:val="0"/>
                      <w:marBottom w:val="0"/>
                      <w:divBdr>
                        <w:top w:val="none" w:sz="0" w:space="0" w:color="auto"/>
                        <w:left w:val="none" w:sz="0" w:space="0" w:color="auto"/>
                        <w:bottom w:val="none" w:sz="0" w:space="0" w:color="auto"/>
                        <w:right w:val="none" w:sz="0" w:space="0" w:color="auto"/>
                      </w:divBdr>
                      <w:divsChild>
                        <w:div w:id="17806814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54448">
      <w:bodyDiv w:val="1"/>
      <w:marLeft w:val="0"/>
      <w:marRight w:val="0"/>
      <w:marTop w:val="0"/>
      <w:marBottom w:val="0"/>
      <w:divBdr>
        <w:top w:val="none" w:sz="0" w:space="0" w:color="auto"/>
        <w:left w:val="none" w:sz="0" w:space="0" w:color="auto"/>
        <w:bottom w:val="none" w:sz="0" w:space="0" w:color="auto"/>
        <w:right w:val="none" w:sz="0" w:space="0" w:color="auto"/>
      </w:divBdr>
    </w:div>
    <w:div w:id="198250747">
      <w:bodyDiv w:val="1"/>
      <w:marLeft w:val="0"/>
      <w:marRight w:val="0"/>
      <w:marTop w:val="0"/>
      <w:marBottom w:val="0"/>
      <w:divBdr>
        <w:top w:val="none" w:sz="0" w:space="0" w:color="auto"/>
        <w:left w:val="none" w:sz="0" w:space="0" w:color="auto"/>
        <w:bottom w:val="none" w:sz="0" w:space="0" w:color="auto"/>
        <w:right w:val="none" w:sz="0" w:space="0" w:color="auto"/>
      </w:divBdr>
      <w:divsChild>
        <w:div w:id="1537348776">
          <w:marLeft w:val="0"/>
          <w:marRight w:val="0"/>
          <w:marTop w:val="0"/>
          <w:marBottom w:val="0"/>
          <w:divBdr>
            <w:top w:val="none" w:sz="0" w:space="0" w:color="auto"/>
            <w:left w:val="none" w:sz="0" w:space="0" w:color="auto"/>
            <w:bottom w:val="none" w:sz="0" w:space="0" w:color="auto"/>
            <w:right w:val="none" w:sz="0" w:space="0" w:color="auto"/>
          </w:divBdr>
        </w:div>
      </w:divsChild>
    </w:div>
    <w:div w:id="201136611">
      <w:bodyDiv w:val="1"/>
      <w:marLeft w:val="0"/>
      <w:marRight w:val="0"/>
      <w:marTop w:val="0"/>
      <w:marBottom w:val="0"/>
      <w:divBdr>
        <w:top w:val="none" w:sz="0" w:space="0" w:color="auto"/>
        <w:left w:val="none" w:sz="0" w:space="0" w:color="auto"/>
        <w:bottom w:val="none" w:sz="0" w:space="0" w:color="auto"/>
        <w:right w:val="none" w:sz="0" w:space="0" w:color="auto"/>
      </w:divBdr>
    </w:div>
    <w:div w:id="241984816">
      <w:bodyDiv w:val="1"/>
      <w:marLeft w:val="0"/>
      <w:marRight w:val="0"/>
      <w:marTop w:val="0"/>
      <w:marBottom w:val="0"/>
      <w:divBdr>
        <w:top w:val="none" w:sz="0" w:space="0" w:color="auto"/>
        <w:left w:val="none" w:sz="0" w:space="0" w:color="auto"/>
        <w:bottom w:val="none" w:sz="0" w:space="0" w:color="auto"/>
        <w:right w:val="none" w:sz="0" w:space="0" w:color="auto"/>
      </w:divBdr>
    </w:div>
    <w:div w:id="243876647">
      <w:bodyDiv w:val="1"/>
      <w:marLeft w:val="0"/>
      <w:marRight w:val="0"/>
      <w:marTop w:val="0"/>
      <w:marBottom w:val="0"/>
      <w:divBdr>
        <w:top w:val="none" w:sz="0" w:space="0" w:color="auto"/>
        <w:left w:val="none" w:sz="0" w:space="0" w:color="auto"/>
        <w:bottom w:val="none" w:sz="0" w:space="0" w:color="auto"/>
        <w:right w:val="none" w:sz="0" w:space="0" w:color="auto"/>
      </w:divBdr>
    </w:div>
    <w:div w:id="275869110">
      <w:bodyDiv w:val="1"/>
      <w:marLeft w:val="0"/>
      <w:marRight w:val="0"/>
      <w:marTop w:val="0"/>
      <w:marBottom w:val="0"/>
      <w:divBdr>
        <w:top w:val="none" w:sz="0" w:space="0" w:color="auto"/>
        <w:left w:val="none" w:sz="0" w:space="0" w:color="auto"/>
        <w:bottom w:val="none" w:sz="0" w:space="0" w:color="auto"/>
        <w:right w:val="none" w:sz="0" w:space="0" w:color="auto"/>
      </w:divBdr>
    </w:div>
    <w:div w:id="325549660">
      <w:bodyDiv w:val="1"/>
      <w:marLeft w:val="0"/>
      <w:marRight w:val="0"/>
      <w:marTop w:val="0"/>
      <w:marBottom w:val="0"/>
      <w:divBdr>
        <w:top w:val="none" w:sz="0" w:space="0" w:color="auto"/>
        <w:left w:val="none" w:sz="0" w:space="0" w:color="auto"/>
        <w:bottom w:val="none" w:sz="0" w:space="0" w:color="auto"/>
        <w:right w:val="none" w:sz="0" w:space="0" w:color="auto"/>
      </w:divBdr>
    </w:div>
    <w:div w:id="347827857">
      <w:bodyDiv w:val="1"/>
      <w:marLeft w:val="0"/>
      <w:marRight w:val="0"/>
      <w:marTop w:val="0"/>
      <w:marBottom w:val="0"/>
      <w:divBdr>
        <w:top w:val="none" w:sz="0" w:space="0" w:color="auto"/>
        <w:left w:val="none" w:sz="0" w:space="0" w:color="auto"/>
        <w:bottom w:val="none" w:sz="0" w:space="0" w:color="auto"/>
        <w:right w:val="none" w:sz="0" w:space="0" w:color="auto"/>
      </w:divBdr>
      <w:divsChild>
        <w:div w:id="240412905">
          <w:marLeft w:val="0"/>
          <w:marRight w:val="0"/>
          <w:marTop w:val="0"/>
          <w:marBottom w:val="300"/>
          <w:divBdr>
            <w:top w:val="none" w:sz="0" w:space="0" w:color="auto"/>
            <w:left w:val="none" w:sz="0" w:space="0" w:color="auto"/>
            <w:bottom w:val="none" w:sz="0" w:space="0" w:color="auto"/>
            <w:right w:val="none" w:sz="0" w:space="0" w:color="auto"/>
          </w:divBdr>
        </w:div>
        <w:div w:id="792481593">
          <w:marLeft w:val="0"/>
          <w:marRight w:val="0"/>
          <w:marTop w:val="0"/>
          <w:marBottom w:val="300"/>
          <w:divBdr>
            <w:top w:val="none" w:sz="0" w:space="0" w:color="auto"/>
            <w:left w:val="none" w:sz="0" w:space="0" w:color="auto"/>
            <w:bottom w:val="none" w:sz="0" w:space="0" w:color="auto"/>
            <w:right w:val="none" w:sz="0" w:space="0" w:color="auto"/>
          </w:divBdr>
        </w:div>
        <w:div w:id="1359813434">
          <w:marLeft w:val="0"/>
          <w:marRight w:val="300"/>
          <w:marTop w:val="0"/>
          <w:marBottom w:val="0"/>
          <w:divBdr>
            <w:top w:val="none" w:sz="0" w:space="0" w:color="auto"/>
            <w:left w:val="none" w:sz="0" w:space="0" w:color="auto"/>
            <w:bottom w:val="none" w:sz="0" w:space="0" w:color="auto"/>
            <w:right w:val="none" w:sz="0" w:space="0" w:color="auto"/>
          </w:divBdr>
        </w:div>
        <w:div w:id="1379889090">
          <w:marLeft w:val="0"/>
          <w:marRight w:val="0"/>
          <w:marTop w:val="0"/>
          <w:marBottom w:val="300"/>
          <w:divBdr>
            <w:top w:val="none" w:sz="0" w:space="0" w:color="auto"/>
            <w:left w:val="none" w:sz="0" w:space="0" w:color="auto"/>
            <w:bottom w:val="none" w:sz="0" w:space="0" w:color="auto"/>
            <w:right w:val="none" w:sz="0" w:space="0" w:color="auto"/>
          </w:divBdr>
        </w:div>
        <w:div w:id="1599096673">
          <w:marLeft w:val="0"/>
          <w:marRight w:val="0"/>
          <w:marTop w:val="0"/>
          <w:marBottom w:val="300"/>
          <w:divBdr>
            <w:top w:val="none" w:sz="0" w:space="0" w:color="auto"/>
            <w:left w:val="none" w:sz="0" w:space="0" w:color="auto"/>
            <w:bottom w:val="none" w:sz="0" w:space="0" w:color="auto"/>
            <w:right w:val="none" w:sz="0" w:space="0" w:color="auto"/>
          </w:divBdr>
        </w:div>
        <w:div w:id="1703942071">
          <w:marLeft w:val="0"/>
          <w:marRight w:val="300"/>
          <w:marTop w:val="0"/>
          <w:marBottom w:val="0"/>
          <w:divBdr>
            <w:top w:val="none" w:sz="0" w:space="0" w:color="auto"/>
            <w:left w:val="none" w:sz="0" w:space="0" w:color="auto"/>
            <w:bottom w:val="none" w:sz="0" w:space="0" w:color="auto"/>
            <w:right w:val="none" w:sz="0" w:space="0" w:color="auto"/>
          </w:divBdr>
        </w:div>
        <w:div w:id="2006324244">
          <w:marLeft w:val="0"/>
          <w:marRight w:val="300"/>
          <w:marTop w:val="0"/>
          <w:marBottom w:val="0"/>
          <w:divBdr>
            <w:top w:val="none" w:sz="0" w:space="0" w:color="auto"/>
            <w:left w:val="none" w:sz="0" w:space="0" w:color="auto"/>
            <w:bottom w:val="none" w:sz="0" w:space="0" w:color="auto"/>
            <w:right w:val="none" w:sz="0" w:space="0" w:color="auto"/>
          </w:divBdr>
        </w:div>
      </w:divsChild>
    </w:div>
    <w:div w:id="431365873">
      <w:bodyDiv w:val="1"/>
      <w:marLeft w:val="0"/>
      <w:marRight w:val="0"/>
      <w:marTop w:val="0"/>
      <w:marBottom w:val="0"/>
      <w:divBdr>
        <w:top w:val="none" w:sz="0" w:space="0" w:color="auto"/>
        <w:left w:val="none" w:sz="0" w:space="0" w:color="auto"/>
        <w:bottom w:val="none" w:sz="0" w:space="0" w:color="auto"/>
        <w:right w:val="none" w:sz="0" w:space="0" w:color="auto"/>
      </w:divBdr>
    </w:div>
    <w:div w:id="435293285">
      <w:bodyDiv w:val="1"/>
      <w:marLeft w:val="0"/>
      <w:marRight w:val="0"/>
      <w:marTop w:val="0"/>
      <w:marBottom w:val="0"/>
      <w:divBdr>
        <w:top w:val="none" w:sz="0" w:space="0" w:color="auto"/>
        <w:left w:val="none" w:sz="0" w:space="0" w:color="auto"/>
        <w:bottom w:val="none" w:sz="0" w:space="0" w:color="auto"/>
        <w:right w:val="none" w:sz="0" w:space="0" w:color="auto"/>
      </w:divBdr>
    </w:div>
    <w:div w:id="450824504">
      <w:bodyDiv w:val="1"/>
      <w:marLeft w:val="0"/>
      <w:marRight w:val="0"/>
      <w:marTop w:val="0"/>
      <w:marBottom w:val="0"/>
      <w:divBdr>
        <w:top w:val="none" w:sz="0" w:space="0" w:color="auto"/>
        <w:left w:val="none" w:sz="0" w:space="0" w:color="auto"/>
        <w:bottom w:val="none" w:sz="0" w:space="0" w:color="auto"/>
        <w:right w:val="none" w:sz="0" w:space="0" w:color="auto"/>
      </w:divBdr>
    </w:div>
    <w:div w:id="451872436">
      <w:bodyDiv w:val="1"/>
      <w:marLeft w:val="0"/>
      <w:marRight w:val="0"/>
      <w:marTop w:val="0"/>
      <w:marBottom w:val="0"/>
      <w:divBdr>
        <w:top w:val="none" w:sz="0" w:space="0" w:color="auto"/>
        <w:left w:val="none" w:sz="0" w:space="0" w:color="auto"/>
        <w:bottom w:val="none" w:sz="0" w:space="0" w:color="auto"/>
        <w:right w:val="none" w:sz="0" w:space="0" w:color="auto"/>
      </w:divBdr>
      <w:divsChild>
        <w:div w:id="237830645">
          <w:marLeft w:val="0"/>
          <w:marRight w:val="0"/>
          <w:marTop w:val="0"/>
          <w:marBottom w:val="0"/>
          <w:divBdr>
            <w:top w:val="none" w:sz="0" w:space="0" w:color="auto"/>
            <w:left w:val="none" w:sz="0" w:space="0" w:color="auto"/>
            <w:bottom w:val="none" w:sz="0" w:space="0" w:color="auto"/>
            <w:right w:val="none" w:sz="0" w:space="0" w:color="auto"/>
          </w:divBdr>
          <w:divsChild>
            <w:div w:id="658650957">
              <w:marLeft w:val="0"/>
              <w:marRight w:val="0"/>
              <w:marTop w:val="0"/>
              <w:marBottom w:val="0"/>
              <w:divBdr>
                <w:top w:val="none" w:sz="0" w:space="0" w:color="auto"/>
                <w:left w:val="none" w:sz="0" w:space="0" w:color="auto"/>
                <w:bottom w:val="none" w:sz="0" w:space="0" w:color="auto"/>
                <w:right w:val="none" w:sz="0" w:space="0" w:color="auto"/>
              </w:divBdr>
              <w:divsChild>
                <w:div w:id="75932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60321">
      <w:bodyDiv w:val="1"/>
      <w:marLeft w:val="0"/>
      <w:marRight w:val="0"/>
      <w:marTop w:val="0"/>
      <w:marBottom w:val="0"/>
      <w:divBdr>
        <w:top w:val="none" w:sz="0" w:space="0" w:color="auto"/>
        <w:left w:val="none" w:sz="0" w:space="0" w:color="auto"/>
        <w:bottom w:val="none" w:sz="0" w:space="0" w:color="auto"/>
        <w:right w:val="none" w:sz="0" w:space="0" w:color="auto"/>
      </w:divBdr>
    </w:div>
    <w:div w:id="468326974">
      <w:bodyDiv w:val="1"/>
      <w:marLeft w:val="0"/>
      <w:marRight w:val="0"/>
      <w:marTop w:val="0"/>
      <w:marBottom w:val="0"/>
      <w:divBdr>
        <w:top w:val="none" w:sz="0" w:space="0" w:color="auto"/>
        <w:left w:val="none" w:sz="0" w:space="0" w:color="auto"/>
        <w:bottom w:val="none" w:sz="0" w:space="0" w:color="auto"/>
        <w:right w:val="none" w:sz="0" w:space="0" w:color="auto"/>
      </w:divBdr>
    </w:div>
    <w:div w:id="472530118">
      <w:bodyDiv w:val="1"/>
      <w:marLeft w:val="0"/>
      <w:marRight w:val="0"/>
      <w:marTop w:val="0"/>
      <w:marBottom w:val="0"/>
      <w:divBdr>
        <w:top w:val="none" w:sz="0" w:space="0" w:color="auto"/>
        <w:left w:val="none" w:sz="0" w:space="0" w:color="auto"/>
        <w:bottom w:val="none" w:sz="0" w:space="0" w:color="auto"/>
        <w:right w:val="none" w:sz="0" w:space="0" w:color="auto"/>
      </w:divBdr>
    </w:div>
    <w:div w:id="477723038">
      <w:bodyDiv w:val="1"/>
      <w:marLeft w:val="0"/>
      <w:marRight w:val="0"/>
      <w:marTop w:val="0"/>
      <w:marBottom w:val="0"/>
      <w:divBdr>
        <w:top w:val="none" w:sz="0" w:space="0" w:color="auto"/>
        <w:left w:val="none" w:sz="0" w:space="0" w:color="auto"/>
        <w:bottom w:val="none" w:sz="0" w:space="0" w:color="auto"/>
        <w:right w:val="none" w:sz="0" w:space="0" w:color="auto"/>
      </w:divBdr>
    </w:div>
    <w:div w:id="488400963">
      <w:bodyDiv w:val="1"/>
      <w:marLeft w:val="0"/>
      <w:marRight w:val="0"/>
      <w:marTop w:val="0"/>
      <w:marBottom w:val="0"/>
      <w:divBdr>
        <w:top w:val="none" w:sz="0" w:space="0" w:color="auto"/>
        <w:left w:val="none" w:sz="0" w:space="0" w:color="auto"/>
        <w:bottom w:val="none" w:sz="0" w:space="0" w:color="auto"/>
        <w:right w:val="none" w:sz="0" w:space="0" w:color="auto"/>
      </w:divBdr>
      <w:divsChild>
        <w:div w:id="381636207">
          <w:marLeft w:val="0"/>
          <w:marRight w:val="0"/>
          <w:marTop w:val="0"/>
          <w:marBottom w:val="0"/>
          <w:divBdr>
            <w:top w:val="none" w:sz="0" w:space="0" w:color="auto"/>
            <w:left w:val="none" w:sz="0" w:space="0" w:color="auto"/>
            <w:bottom w:val="none" w:sz="0" w:space="0" w:color="auto"/>
            <w:right w:val="none" w:sz="0" w:space="0" w:color="auto"/>
          </w:divBdr>
          <w:divsChild>
            <w:div w:id="1339622931">
              <w:marLeft w:val="0"/>
              <w:marRight w:val="0"/>
              <w:marTop w:val="0"/>
              <w:marBottom w:val="0"/>
              <w:divBdr>
                <w:top w:val="none" w:sz="0" w:space="0" w:color="auto"/>
                <w:left w:val="none" w:sz="0" w:space="0" w:color="auto"/>
                <w:bottom w:val="none" w:sz="0" w:space="0" w:color="auto"/>
                <w:right w:val="none" w:sz="0" w:space="0" w:color="auto"/>
              </w:divBdr>
              <w:divsChild>
                <w:div w:id="495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04264">
      <w:bodyDiv w:val="1"/>
      <w:marLeft w:val="0"/>
      <w:marRight w:val="0"/>
      <w:marTop w:val="0"/>
      <w:marBottom w:val="0"/>
      <w:divBdr>
        <w:top w:val="none" w:sz="0" w:space="0" w:color="auto"/>
        <w:left w:val="none" w:sz="0" w:space="0" w:color="auto"/>
        <w:bottom w:val="none" w:sz="0" w:space="0" w:color="auto"/>
        <w:right w:val="none" w:sz="0" w:space="0" w:color="auto"/>
      </w:divBdr>
      <w:divsChild>
        <w:div w:id="2056848802">
          <w:marLeft w:val="0"/>
          <w:marRight w:val="0"/>
          <w:marTop w:val="0"/>
          <w:marBottom w:val="0"/>
          <w:divBdr>
            <w:top w:val="none" w:sz="0" w:space="0" w:color="auto"/>
            <w:left w:val="none" w:sz="0" w:space="0" w:color="auto"/>
            <w:bottom w:val="none" w:sz="0" w:space="0" w:color="auto"/>
            <w:right w:val="none" w:sz="0" w:space="0" w:color="auto"/>
          </w:divBdr>
          <w:divsChild>
            <w:div w:id="3749181">
              <w:marLeft w:val="0"/>
              <w:marRight w:val="0"/>
              <w:marTop w:val="0"/>
              <w:marBottom w:val="0"/>
              <w:divBdr>
                <w:top w:val="none" w:sz="0" w:space="0" w:color="auto"/>
                <w:left w:val="none" w:sz="0" w:space="0" w:color="auto"/>
                <w:bottom w:val="none" w:sz="0" w:space="0" w:color="auto"/>
                <w:right w:val="none" w:sz="0" w:space="0" w:color="auto"/>
              </w:divBdr>
              <w:divsChild>
                <w:div w:id="64470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04731">
      <w:bodyDiv w:val="1"/>
      <w:marLeft w:val="0"/>
      <w:marRight w:val="0"/>
      <w:marTop w:val="0"/>
      <w:marBottom w:val="0"/>
      <w:divBdr>
        <w:top w:val="none" w:sz="0" w:space="0" w:color="auto"/>
        <w:left w:val="none" w:sz="0" w:space="0" w:color="auto"/>
        <w:bottom w:val="none" w:sz="0" w:space="0" w:color="auto"/>
        <w:right w:val="none" w:sz="0" w:space="0" w:color="auto"/>
      </w:divBdr>
    </w:div>
    <w:div w:id="539365466">
      <w:bodyDiv w:val="1"/>
      <w:marLeft w:val="0"/>
      <w:marRight w:val="0"/>
      <w:marTop w:val="0"/>
      <w:marBottom w:val="0"/>
      <w:divBdr>
        <w:top w:val="none" w:sz="0" w:space="0" w:color="auto"/>
        <w:left w:val="none" w:sz="0" w:space="0" w:color="auto"/>
        <w:bottom w:val="none" w:sz="0" w:space="0" w:color="auto"/>
        <w:right w:val="none" w:sz="0" w:space="0" w:color="auto"/>
      </w:divBdr>
      <w:divsChild>
        <w:div w:id="509872279">
          <w:marLeft w:val="0"/>
          <w:marRight w:val="0"/>
          <w:marTop w:val="96"/>
          <w:marBottom w:val="0"/>
          <w:divBdr>
            <w:top w:val="none" w:sz="0" w:space="0" w:color="auto"/>
            <w:left w:val="none" w:sz="0" w:space="0" w:color="auto"/>
            <w:bottom w:val="none" w:sz="0" w:space="0" w:color="auto"/>
            <w:right w:val="none" w:sz="0" w:space="0" w:color="auto"/>
          </w:divBdr>
        </w:div>
      </w:divsChild>
    </w:div>
    <w:div w:id="546843659">
      <w:bodyDiv w:val="1"/>
      <w:marLeft w:val="0"/>
      <w:marRight w:val="0"/>
      <w:marTop w:val="0"/>
      <w:marBottom w:val="0"/>
      <w:divBdr>
        <w:top w:val="none" w:sz="0" w:space="0" w:color="auto"/>
        <w:left w:val="none" w:sz="0" w:space="0" w:color="auto"/>
        <w:bottom w:val="none" w:sz="0" w:space="0" w:color="auto"/>
        <w:right w:val="none" w:sz="0" w:space="0" w:color="auto"/>
      </w:divBdr>
    </w:div>
    <w:div w:id="599916979">
      <w:bodyDiv w:val="1"/>
      <w:marLeft w:val="0"/>
      <w:marRight w:val="0"/>
      <w:marTop w:val="0"/>
      <w:marBottom w:val="0"/>
      <w:divBdr>
        <w:top w:val="none" w:sz="0" w:space="0" w:color="auto"/>
        <w:left w:val="none" w:sz="0" w:space="0" w:color="auto"/>
        <w:bottom w:val="none" w:sz="0" w:space="0" w:color="auto"/>
        <w:right w:val="none" w:sz="0" w:space="0" w:color="auto"/>
      </w:divBdr>
      <w:divsChild>
        <w:div w:id="18699971">
          <w:marLeft w:val="1267"/>
          <w:marRight w:val="0"/>
          <w:marTop w:val="240"/>
          <w:marBottom w:val="0"/>
          <w:divBdr>
            <w:top w:val="none" w:sz="0" w:space="0" w:color="auto"/>
            <w:left w:val="none" w:sz="0" w:space="0" w:color="auto"/>
            <w:bottom w:val="none" w:sz="0" w:space="0" w:color="auto"/>
            <w:right w:val="none" w:sz="0" w:space="0" w:color="auto"/>
          </w:divBdr>
        </w:div>
        <w:div w:id="274673594">
          <w:marLeft w:val="1267"/>
          <w:marRight w:val="0"/>
          <w:marTop w:val="240"/>
          <w:marBottom w:val="0"/>
          <w:divBdr>
            <w:top w:val="none" w:sz="0" w:space="0" w:color="auto"/>
            <w:left w:val="none" w:sz="0" w:space="0" w:color="auto"/>
            <w:bottom w:val="none" w:sz="0" w:space="0" w:color="auto"/>
            <w:right w:val="none" w:sz="0" w:space="0" w:color="auto"/>
          </w:divBdr>
        </w:div>
      </w:divsChild>
    </w:div>
    <w:div w:id="617104793">
      <w:bodyDiv w:val="1"/>
      <w:marLeft w:val="0"/>
      <w:marRight w:val="0"/>
      <w:marTop w:val="0"/>
      <w:marBottom w:val="0"/>
      <w:divBdr>
        <w:top w:val="none" w:sz="0" w:space="0" w:color="auto"/>
        <w:left w:val="none" w:sz="0" w:space="0" w:color="auto"/>
        <w:bottom w:val="none" w:sz="0" w:space="0" w:color="auto"/>
        <w:right w:val="none" w:sz="0" w:space="0" w:color="auto"/>
      </w:divBdr>
      <w:divsChild>
        <w:div w:id="130103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24019">
              <w:marLeft w:val="0"/>
              <w:marRight w:val="0"/>
              <w:marTop w:val="0"/>
              <w:marBottom w:val="0"/>
              <w:divBdr>
                <w:top w:val="none" w:sz="0" w:space="0" w:color="auto"/>
                <w:left w:val="none" w:sz="0" w:space="0" w:color="auto"/>
                <w:bottom w:val="none" w:sz="0" w:space="0" w:color="auto"/>
                <w:right w:val="none" w:sz="0" w:space="0" w:color="auto"/>
              </w:divBdr>
              <w:divsChild>
                <w:div w:id="1543059080">
                  <w:marLeft w:val="0"/>
                  <w:marRight w:val="0"/>
                  <w:marTop w:val="0"/>
                  <w:marBottom w:val="0"/>
                  <w:divBdr>
                    <w:top w:val="none" w:sz="0" w:space="0" w:color="auto"/>
                    <w:left w:val="none" w:sz="0" w:space="0" w:color="auto"/>
                    <w:bottom w:val="none" w:sz="0" w:space="0" w:color="auto"/>
                    <w:right w:val="none" w:sz="0" w:space="0" w:color="auto"/>
                  </w:divBdr>
                  <w:divsChild>
                    <w:div w:id="20440879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6825460">
                          <w:marLeft w:val="0"/>
                          <w:marRight w:val="0"/>
                          <w:marTop w:val="0"/>
                          <w:marBottom w:val="0"/>
                          <w:divBdr>
                            <w:top w:val="none" w:sz="0" w:space="0" w:color="auto"/>
                            <w:left w:val="none" w:sz="0" w:space="0" w:color="auto"/>
                            <w:bottom w:val="none" w:sz="0" w:space="0" w:color="auto"/>
                            <w:right w:val="none" w:sz="0" w:space="0" w:color="auto"/>
                          </w:divBdr>
                          <w:divsChild>
                            <w:div w:id="2140955289">
                              <w:marLeft w:val="0"/>
                              <w:marRight w:val="0"/>
                              <w:marTop w:val="0"/>
                              <w:marBottom w:val="0"/>
                              <w:divBdr>
                                <w:top w:val="none" w:sz="0" w:space="0" w:color="auto"/>
                                <w:left w:val="none" w:sz="0" w:space="0" w:color="auto"/>
                                <w:bottom w:val="none" w:sz="0" w:space="0" w:color="auto"/>
                                <w:right w:val="none" w:sz="0" w:space="0" w:color="auto"/>
                              </w:divBdr>
                              <w:divsChild>
                                <w:div w:id="2114399382">
                                  <w:marLeft w:val="0"/>
                                  <w:marRight w:val="0"/>
                                  <w:marTop w:val="0"/>
                                  <w:marBottom w:val="0"/>
                                  <w:divBdr>
                                    <w:top w:val="none" w:sz="0" w:space="0" w:color="auto"/>
                                    <w:left w:val="none" w:sz="0" w:space="0" w:color="auto"/>
                                    <w:bottom w:val="none" w:sz="0" w:space="0" w:color="auto"/>
                                    <w:right w:val="none" w:sz="0" w:space="0" w:color="auto"/>
                                  </w:divBdr>
                                  <w:divsChild>
                                    <w:div w:id="897521452">
                                      <w:marLeft w:val="0"/>
                                      <w:marRight w:val="0"/>
                                      <w:marTop w:val="0"/>
                                      <w:marBottom w:val="0"/>
                                      <w:divBdr>
                                        <w:top w:val="none" w:sz="0" w:space="0" w:color="auto"/>
                                        <w:left w:val="none" w:sz="0" w:space="0" w:color="auto"/>
                                        <w:bottom w:val="none" w:sz="0" w:space="0" w:color="auto"/>
                                        <w:right w:val="none" w:sz="0" w:space="0" w:color="auto"/>
                                      </w:divBdr>
                                      <w:divsChild>
                                        <w:div w:id="1998679759">
                                          <w:marLeft w:val="0"/>
                                          <w:marRight w:val="0"/>
                                          <w:marTop w:val="0"/>
                                          <w:marBottom w:val="0"/>
                                          <w:divBdr>
                                            <w:top w:val="none" w:sz="0" w:space="0" w:color="auto"/>
                                            <w:left w:val="none" w:sz="0" w:space="0" w:color="auto"/>
                                            <w:bottom w:val="none" w:sz="0" w:space="0" w:color="auto"/>
                                            <w:right w:val="none" w:sz="0" w:space="0" w:color="auto"/>
                                          </w:divBdr>
                                          <w:divsChild>
                                            <w:div w:id="11415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613165">
      <w:bodyDiv w:val="1"/>
      <w:marLeft w:val="0"/>
      <w:marRight w:val="0"/>
      <w:marTop w:val="0"/>
      <w:marBottom w:val="0"/>
      <w:divBdr>
        <w:top w:val="none" w:sz="0" w:space="0" w:color="auto"/>
        <w:left w:val="none" w:sz="0" w:space="0" w:color="auto"/>
        <w:bottom w:val="none" w:sz="0" w:space="0" w:color="auto"/>
        <w:right w:val="none" w:sz="0" w:space="0" w:color="auto"/>
      </w:divBdr>
    </w:div>
    <w:div w:id="671564649">
      <w:bodyDiv w:val="1"/>
      <w:marLeft w:val="0"/>
      <w:marRight w:val="0"/>
      <w:marTop w:val="0"/>
      <w:marBottom w:val="0"/>
      <w:divBdr>
        <w:top w:val="none" w:sz="0" w:space="0" w:color="auto"/>
        <w:left w:val="none" w:sz="0" w:space="0" w:color="auto"/>
        <w:bottom w:val="none" w:sz="0" w:space="0" w:color="auto"/>
        <w:right w:val="none" w:sz="0" w:space="0" w:color="auto"/>
      </w:divBdr>
      <w:divsChild>
        <w:div w:id="1616328980">
          <w:marLeft w:val="0"/>
          <w:marRight w:val="0"/>
          <w:marTop w:val="0"/>
          <w:marBottom w:val="0"/>
          <w:divBdr>
            <w:top w:val="none" w:sz="0" w:space="0" w:color="auto"/>
            <w:left w:val="none" w:sz="0" w:space="0" w:color="auto"/>
            <w:bottom w:val="none" w:sz="0" w:space="0" w:color="auto"/>
            <w:right w:val="none" w:sz="0" w:space="0" w:color="auto"/>
          </w:divBdr>
        </w:div>
        <w:div w:id="976109580">
          <w:marLeft w:val="0"/>
          <w:marRight w:val="0"/>
          <w:marTop w:val="0"/>
          <w:marBottom w:val="0"/>
          <w:divBdr>
            <w:top w:val="none" w:sz="0" w:space="0" w:color="auto"/>
            <w:left w:val="none" w:sz="0" w:space="0" w:color="auto"/>
            <w:bottom w:val="none" w:sz="0" w:space="0" w:color="auto"/>
            <w:right w:val="none" w:sz="0" w:space="0" w:color="auto"/>
          </w:divBdr>
        </w:div>
      </w:divsChild>
    </w:div>
    <w:div w:id="671951037">
      <w:bodyDiv w:val="1"/>
      <w:marLeft w:val="0"/>
      <w:marRight w:val="0"/>
      <w:marTop w:val="0"/>
      <w:marBottom w:val="0"/>
      <w:divBdr>
        <w:top w:val="none" w:sz="0" w:space="0" w:color="auto"/>
        <w:left w:val="none" w:sz="0" w:space="0" w:color="auto"/>
        <w:bottom w:val="none" w:sz="0" w:space="0" w:color="auto"/>
        <w:right w:val="none" w:sz="0" w:space="0" w:color="auto"/>
      </w:divBdr>
    </w:div>
    <w:div w:id="702900954">
      <w:bodyDiv w:val="1"/>
      <w:marLeft w:val="0"/>
      <w:marRight w:val="0"/>
      <w:marTop w:val="0"/>
      <w:marBottom w:val="0"/>
      <w:divBdr>
        <w:top w:val="none" w:sz="0" w:space="0" w:color="auto"/>
        <w:left w:val="none" w:sz="0" w:space="0" w:color="auto"/>
        <w:bottom w:val="none" w:sz="0" w:space="0" w:color="auto"/>
        <w:right w:val="none" w:sz="0" w:space="0" w:color="auto"/>
      </w:divBdr>
    </w:div>
    <w:div w:id="726801096">
      <w:bodyDiv w:val="1"/>
      <w:marLeft w:val="0"/>
      <w:marRight w:val="0"/>
      <w:marTop w:val="0"/>
      <w:marBottom w:val="0"/>
      <w:divBdr>
        <w:top w:val="none" w:sz="0" w:space="0" w:color="auto"/>
        <w:left w:val="none" w:sz="0" w:space="0" w:color="auto"/>
        <w:bottom w:val="none" w:sz="0" w:space="0" w:color="auto"/>
        <w:right w:val="none" w:sz="0" w:space="0" w:color="auto"/>
      </w:divBdr>
      <w:divsChild>
        <w:div w:id="1789155042">
          <w:marLeft w:val="0"/>
          <w:marRight w:val="0"/>
          <w:marTop w:val="0"/>
          <w:marBottom w:val="0"/>
          <w:divBdr>
            <w:top w:val="none" w:sz="0" w:space="0" w:color="auto"/>
            <w:left w:val="none" w:sz="0" w:space="0" w:color="auto"/>
            <w:bottom w:val="none" w:sz="0" w:space="0" w:color="auto"/>
            <w:right w:val="none" w:sz="0" w:space="0" w:color="auto"/>
          </w:divBdr>
        </w:div>
      </w:divsChild>
    </w:div>
    <w:div w:id="756560112">
      <w:bodyDiv w:val="1"/>
      <w:marLeft w:val="0"/>
      <w:marRight w:val="0"/>
      <w:marTop w:val="0"/>
      <w:marBottom w:val="0"/>
      <w:divBdr>
        <w:top w:val="none" w:sz="0" w:space="0" w:color="auto"/>
        <w:left w:val="none" w:sz="0" w:space="0" w:color="auto"/>
        <w:bottom w:val="none" w:sz="0" w:space="0" w:color="auto"/>
        <w:right w:val="none" w:sz="0" w:space="0" w:color="auto"/>
      </w:divBdr>
    </w:div>
    <w:div w:id="765421880">
      <w:bodyDiv w:val="1"/>
      <w:marLeft w:val="0"/>
      <w:marRight w:val="0"/>
      <w:marTop w:val="0"/>
      <w:marBottom w:val="0"/>
      <w:divBdr>
        <w:top w:val="none" w:sz="0" w:space="0" w:color="auto"/>
        <w:left w:val="none" w:sz="0" w:space="0" w:color="auto"/>
        <w:bottom w:val="none" w:sz="0" w:space="0" w:color="auto"/>
        <w:right w:val="none" w:sz="0" w:space="0" w:color="auto"/>
      </w:divBdr>
    </w:div>
    <w:div w:id="828709766">
      <w:bodyDiv w:val="1"/>
      <w:marLeft w:val="0"/>
      <w:marRight w:val="0"/>
      <w:marTop w:val="0"/>
      <w:marBottom w:val="0"/>
      <w:divBdr>
        <w:top w:val="none" w:sz="0" w:space="0" w:color="auto"/>
        <w:left w:val="none" w:sz="0" w:space="0" w:color="auto"/>
        <w:bottom w:val="none" w:sz="0" w:space="0" w:color="auto"/>
        <w:right w:val="none" w:sz="0" w:space="0" w:color="auto"/>
      </w:divBdr>
    </w:div>
    <w:div w:id="849026131">
      <w:bodyDiv w:val="1"/>
      <w:marLeft w:val="0"/>
      <w:marRight w:val="0"/>
      <w:marTop w:val="0"/>
      <w:marBottom w:val="0"/>
      <w:divBdr>
        <w:top w:val="none" w:sz="0" w:space="0" w:color="auto"/>
        <w:left w:val="none" w:sz="0" w:space="0" w:color="auto"/>
        <w:bottom w:val="none" w:sz="0" w:space="0" w:color="auto"/>
        <w:right w:val="none" w:sz="0" w:space="0" w:color="auto"/>
      </w:divBdr>
    </w:div>
    <w:div w:id="866790733">
      <w:bodyDiv w:val="1"/>
      <w:marLeft w:val="0"/>
      <w:marRight w:val="0"/>
      <w:marTop w:val="0"/>
      <w:marBottom w:val="0"/>
      <w:divBdr>
        <w:top w:val="none" w:sz="0" w:space="0" w:color="auto"/>
        <w:left w:val="none" w:sz="0" w:space="0" w:color="auto"/>
        <w:bottom w:val="none" w:sz="0" w:space="0" w:color="auto"/>
        <w:right w:val="none" w:sz="0" w:space="0" w:color="auto"/>
      </w:divBdr>
    </w:div>
    <w:div w:id="881861950">
      <w:bodyDiv w:val="1"/>
      <w:marLeft w:val="0"/>
      <w:marRight w:val="0"/>
      <w:marTop w:val="0"/>
      <w:marBottom w:val="0"/>
      <w:divBdr>
        <w:top w:val="none" w:sz="0" w:space="0" w:color="auto"/>
        <w:left w:val="none" w:sz="0" w:space="0" w:color="auto"/>
        <w:bottom w:val="none" w:sz="0" w:space="0" w:color="auto"/>
        <w:right w:val="none" w:sz="0" w:space="0" w:color="auto"/>
      </w:divBdr>
      <w:divsChild>
        <w:div w:id="1022046890">
          <w:marLeft w:val="0"/>
          <w:marRight w:val="0"/>
          <w:marTop w:val="0"/>
          <w:marBottom w:val="0"/>
          <w:divBdr>
            <w:top w:val="none" w:sz="0" w:space="0" w:color="auto"/>
            <w:left w:val="none" w:sz="0" w:space="0" w:color="auto"/>
            <w:bottom w:val="none" w:sz="0" w:space="0" w:color="auto"/>
            <w:right w:val="none" w:sz="0" w:space="0" w:color="auto"/>
          </w:divBdr>
          <w:divsChild>
            <w:div w:id="269777833">
              <w:marLeft w:val="0"/>
              <w:marRight w:val="0"/>
              <w:marTop w:val="0"/>
              <w:marBottom w:val="0"/>
              <w:divBdr>
                <w:top w:val="none" w:sz="0" w:space="0" w:color="auto"/>
                <w:left w:val="none" w:sz="0" w:space="0" w:color="auto"/>
                <w:bottom w:val="none" w:sz="0" w:space="0" w:color="auto"/>
                <w:right w:val="none" w:sz="0" w:space="0" w:color="auto"/>
              </w:divBdr>
              <w:divsChild>
                <w:div w:id="17064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871737">
      <w:bodyDiv w:val="1"/>
      <w:marLeft w:val="0"/>
      <w:marRight w:val="0"/>
      <w:marTop w:val="0"/>
      <w:marBottom w:val="0"/>
      <w:divBdr>
        <w:top w:val="none" w:sz="0" w:space="0" w:color="auto"/>
        <w:left w:val="none" w:sz="0" w:space="0" w:color="auto"/>
        <w:bottom w:val="none" w:sz="0" w:space="0" w:color="auto"/>
        <w:right w:val="none" w:sz="0" w:space="0" w:color="auto"/>
      </w:divBdr>
      <w:divsChild>
        <w:div w:id="180824550">
          <w:marLeft w:val="0"/>
          <w:marRight w:val="0"/>
          <w:marTop w:val="0"/>
          <w:marBottom w:val="0"/>
          <w:divBdr>
            <w:top w:val="none" w:sz="0" w:space="0" w:color="auto"/>
            <w:left w:val="none" w:sz="0" w:space="0" w:color="auto"/>
            <w:bottom w:val="none" w:sz="0" w:space="0" w:color="auto"/>
            <w:right w:val="none" w:sz="0" w:space="0" w:color="auto"/>
          </w:divBdr>
        </w:div>
      </w:divsChild>
    </w:div>
    <w:div w:id="892278411">
      <w:bodyDiv w:val="1"/>
      <w:marLeft w:val="0"/>
      <w:marRight w:val="0"/>
      <w:marTop w:val="0"/>
      <w:marBottom w:val="0"/>
      <w:divBdr>
        <w:top w:val="none" w:sz="0" w:space="0" w:color="auto"/>
        <w:left w:val="none" w:sz="0" w:space="0" w:color="auto"/>
        <w:bottom w:val="none" w:sz="0" w:space="0" w:color="auto"/>
        <w:right w:val="none" w:sz="0" w:space="0" w:color="auto"/>
      </w:divBdr>
    </w:div>
    <w:div w:id="911769507">
      <w:bodyDiv w:val="1"/>
      <w:marLeft w:val="0"/>
      <w:marRight w:val="0"/>
      <w:marTop w:val="0"/>
      <w:marBottom w:val="0"/>
      <w:divBdr>
        <w:top w:val="none" w:sz="0" w:space="0" w:color="auto"/>
        <w:left w:val="none" w:sz="0" w:space="0" w:color="auto"/>
        <w:bottom w:val="none" w:sz="0" w:space="0" w:color="auto"/>
        <w:right w:val="none" w:sz="0" w:space="0" w:color="auto"/>
      </w:divBdr>
    </w:div>
    <w:div w:id="938023488">
      <w:bodyDiv w:val="1"/>
      <w:marLeft w:val="0"/>
      <w:marRight w:val="0"/>
      <w:marTop w:val="0"/>
      <w:marBottom w:val="0"/>
      <w:divBdr>
        <w:top w:val="none" w:sz="0" w:space="0" w:color="auto"/>
        <w:left w:val="none" w:sz="0" w:space="0" w:color="auto"/>
        <w:bottom w:val="none" w:sz="0" w:space="0" w:color="auto"/>
        <w:right w:val="none" w:sz="0" w:space="0" w:color="auto"/>
      </w:divBdr>
    </w:div>
    <w:div w:id="950862975">
      <w:bodyDiv w:val="1"/>
      <w:marLeft w:val="0"/>
      <w:marRight w:val="0"/>
      <w:marTop w:val="0"/>
      <w:marBottom w:val="0"/>
      <w:divBdr>
        <w:top w:val="none" w:sz="0" w:space="0" w:color="auto"/>
        <w:left w:val="none" w:sz="0" w:space="0" w:color="auto"/>
        <w:bottom w:val="none" w:sz="0" w:space="0" w:color="auto"/>
        <w:right w:val="none" w:sz="0" w:space="0" w:color="auto"/>
      </w:divBdr>
    </w:div>
    <w:div w:id="974719638">
      <w:bodyDiv w:val="1"/>
      <w:marLeft w:val="0"/>
      <w:marRight w:val="0"/>
      <w:marTop w:val="0"/>
      <w:marBottom w:val="0"/>
      <w:divBdr>
        <w:top w:val="none" w:sz="0" w:space="0" w:color="auto"/>
        <w:left w:val="none" w:sz="0" w:space="0" w:color="auto"/>
        <w:bottom w:val="none" w:sz="0" w:space="0" w:color="auto"/>
        <w:right w:val="none" w:sz="0" w:space="0" w:color="auto"/>
      </w:divBdr>
    </w:div>
    <w:div w:id="986737800">
      <w:bodyDiv w:val="1"/>
      <w:marLeft w:val="0"/>
      <w:marRight w:val="0"/>
      <w:marTop w:val="0"/>
      <w:marBottom w:val="0"/>
      <w:divBdr>
        <w:top w:val="none" w:sz="0" w:space="0" w:color="auto"/>
        <w:left w:val="none" w:sz="0" w:space="0" w:color="auto"/>
        <w:bottom w:val="none" w:sz="0" w:space="0" w:color="auto"/>
        <w:right w:val="none" w:sz="0" w:space="0" w:color="auto"/>
      </w:divBdr>
    </w:div>
    <w:div w:id="1002051477">
      <w:bodyDiv w:val="1"/>
      <w:marLeft w:val="0"/>
      <w:marRight w:val="0"/>
      <w:marTop w:val="0"/>
      <w:marBottom w:val="0"/>
      <w:divBdr>
        <w:top w:val="none" w:sz="0" w:space="0" w:color="auto"/>
        <w:left w:val="none" w:sz="0" w:space="0" w:color="auto"/>
        <w:bottom w:val="none" w:sz="0" w:space="0" w:color="auto"/>
        <w:right w:val="none" w:sz="0" w:space="0" w:color="auto"/>
      </w:divBdr>
    </w:div>
    <w:div w:id="1002854442">
      <w:bodyDiv w:val="1"/>
      <w:marLeft w:val="0"/>
      <w:marRight w:val="0"/>
      <w:marTop w:val="0"/>
      <w:marBottom w:val="0"/>
      <w:divBdr>
        <w:top w:val="none" w:sz="0" w:space="0" w:color="auto"/>
        <w:left w:val="none" w:sz="0" w:space="0" w:color="auto"/>
        <w:bottom w:val="none" w:sz="0" w:space="0" w:color="auto"/>
        <w:right w:val="none" w:sz="0" w:space="0" w:color="auto"/>
      </w:divBdr>
    </w:div>
    <w:div w:id="1011025164">
      <w:bodyDiv w:val="1"/>
      <w:marLeft w:val="0"/>
      <w:marRight w:val="0"/>
      <w:marTop w:val="0"/>
      <w:marBottom w:val="0"/>
      <w:divBdr>
        <w:top w:val="none" w:sz="0" w:space="0" w:color="auto"/>
        <w:left w:val="none" w:sz="0" w:space="0" w:color="auto"/>
        <w:bottom w:val="none" w:sz="0" w:space="0" w:color="auto"/>
        <w:right w:val="none" w:sz="0" w:space="0" w:color="auto"/>
      </w:divBdr>
    </w:div>
    <w:div w:id="1030371965">
      <w:bodyDiv w:val="1"/>
      <w:marLeft w:val="0"/>
      <w:marRight w:val="0"/>
      <w:marTop w:val="0"/>
      <w:marBottom w:val="0"/>
      <w:divBdr>
        <w:top w:val="none" w:sz="0" w:space="0" w:color="auto"/>
        <w:left w:val="none" w:sz="0" w:space="0" w:color="auto"/>
        <w:bottom w:val="none" w:sz="0" w:space="0" w:color="auto"/>
        <w:right w:val="none" w:sz="0" w:space="0" w:color="auto"/>
      </w:divBdr>
      <w:divsChild>
        <w:div w:id="395279056">
          <w:marLeft w:val="0"/>
          <w:marRight w:val="0"/>
          <w:marTop w:val="0"/>
          <w:marBottom w:val="0"/>
          <w:divBdr>
            <w:top w:val="none" w:sz="0" w:space="0" w:color="auto"/>
            <w:left w:val="none" w:sz="0" w:space="0" w:color="auto"/>
            <w:bottom w:val="none" w:sz="0" w:space="0" w:color="auto"/>
            <w:right w:val="none" w:sz="0" w:space="0" w:color="auto"/>
          </w:divBdr>
          <w:divsChild>
            <w:div w:id="1358308332">
              <w:marLeft w:val="0"/>
              <w:marRight w:val="0"/>
              <w:marTop w:val="0"/>
              <w:marBottom w:val="0"/>
              <w:divBdr>
                <w:top w:val="none" w:sz="0" w:space="0" w:color="auto"/>
                <w:left w:val="none" w:sz="0" w:space="0" w:color="auto"/>
                <w:bottom w:val="none" w:sz="0" w:space="0" w:color="auto"/>
                <w:right w:val="none" w:sz="0" w:space="0" w:color="auto"/>
              </w:divBdr>
              <w:divsChild>
                <w:div w:id="1636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921116">
      <w:bodyDiv w:val="1"/>
      <w:marLeft w:val="0"/>
      <w:marRight w:val="0"/>
      <w:marTop w:val="0"/>
      <w:marBottom w:val="0"/>
      <w:divBdr>
        <w:top w:val="none" w:sz="0" w:space="0" w:color="auto"/>
        <w:left w:val="none" w:sz="0" w:space="0" w:color="auto"/>
        <w:bottom w:val="none" w:sz="0" w:space="0" w:color="auto"/>
        <w:right w:val="none" w:sz="0" w:space="0" w:color="auto"/>
      </w:divBdr>
    </w:div>
    <w:div w:id="1054696406">
      <w:bodyDiv w:val="1"/>
      <w:marLeft w:val="0"/>
      <w:marRight w:val="0"/>
      <w:marTop w:val="0"/>
      <w:marBottom w:val="0"/>
      <w:divBdr>
        <w:top w:val="none" w:sz="0" w:space="0" w:color="auto"/>
        <w:left w:val="none" w:sz="0" w:space="0" w:color="auto"/>
        <w:bottom w:val="none" w:sz="0" w:space="0" w:color="auto"/>
        <w:right w:val="none" w:sz="0" w:space="0" w:color="auto"/>
      </w:divBdr>
    </w:div>
    <w:div w:id="1060983167">
      <w:bodyDiv w:val="1"/>
      <w:marLeft w:val="0"/>
      <w:marRight w:val="0"/>
      <w:marTop w:val="0"/>
      <w:marBottom w:val="0"/>
      <w:divBdr>
        <w:top w:val="none" w:sz="0" w:space="0" w:color="auto"/>
        <w:left w:val="none" w:sz="0" w:space="0" w:color="auto"/>
        <w:bottom w:val="none" w:sz="0" w:space="0" w:color="auto"/>
        <w:right w:val="none" w:sz="0" w:space="0" w:color="auto"/>
      </w:divBdr>
    </w:div>
    <w:div w:id="1062026509">
      <w:bodyDiv w:val="1"/>
      <w:marLeft w:val="0"/>
      <w:marRight w:val="0"/>
      <w:marTop w:val="0"/>
      <w:marBottom w:val="0"/>
      <w:divBdr>
        <w:top w:val="none" w:sz="0" w:space="0" w:color="auto"/>
        <w:left w:val="none" w:sz="0" w:space="0" w:color="auto"/>
        <w:bottom w:val="none" w:sz="0" w:space="0" w:color="auto"/>
        <w:right w:val="none" w:sz="0" w:space="0" w:color="auto"/>
      </w:divBdr>
      <w:divsChild>
        <w:div w:id="548343967">
          <w:marLeft w:val="0"/>
          <w:marRight w:val="0"/>
          <w:marTop w:val="0"/>
          <w:marBottom w:val="0"/>
          <w:divBdr>
            <w:top w:val="none" w:sz="0" w:space="0" w:color="auto"/>
            <w:left w:val="none" w:sz="0" w:space="0" w:color="auto"/>
            <w:bottom w:val="none" w:sz="0" w:space="0" w:color="auto"/>
            <w:right w:val="none" w:sz="0" w:space="0" w:color="auto"/>
          </w:divBdr>
        </w:div>
      </w:divsChild>
    </w:div>
    <w:div w:id="1063214026">
      <w:bodyDiv w:val="1"/>
      <w:marLeft w:val="0"/>
      <w:marRight w:val="0"/>
      <w:marTop w:val="0"/>
      <w:marBottom w:val="0"/>
      <w:divBdr>
        <w:top w:val="none" w:sz="0" w:space="0" w:color="auto"/>
        <w:left w:val="none" w:sz="0" w:space="0" w:color="auto"/>
        <w:bottom w:val="none" w:sz="0" w:space="0" w:color="auto"/>
        <w:right w:val="none" w:sz="0" w:space="0" w:color="auto"/>
      </w:divBdr>
    </w:div>
    <w:div w:id="1077243349">
      <w:bodyDiv w:val="1"/>
      <w:marLeft w:val="0"/>
      <w:marRight w:val="0"/>
      <w:marTop w:val="0"/>
      <w:marBottom w:val="0"/>
      <w:divBdr>
        <w:top w:val="none" w:sz="0" w:space="0" w:color="auto"/>
        <w:left w:val="none" w:sz="0" w:space="0" w:color="auto"/>
        <w:bottom w:val="none" w:sz="0" w:space="0" w:color="auto"/>
        <w:right w:val="none" w:sz="0" w:space="0" w:color="auto"/>
      </w:divBdr>
    </w:div>
    <w:div w:id="1082878165">
      <w:bodyDiv w:val="1"/>
      <w:marLeft w:val="0"/>
      <w:marRight w:val="0"/>
      <w:marTop w:val="0"/>
      <w:marBottom w:val="0"/>
      <w:divBdr>
        <w:top w:val="none" w:sz="0" w:space="0" w:color="auto"/>
        <w:left w:val="none" w:sz="0" w:space="0" w:color="auto"/>
        <w:bottom w:val="none" w:sz="0" w:space="0" w:color="auto"/>
        <w:right w:val="none" w:sz="0" w:space="0" w:color="auto"/>
      </w:divBdr>
    </w:div>
    <w:div w:id="1120419166">
      <w:bodyDiv w:val="1"/>
      <w:marLeft w:val="0"/>
      <w:marRight w:val="0"/>
      <w:marTop w:val="0"/>
      <w:marBottom w:val="0"/>
      <w:divBdr>
        <w:top w:val="none" w:sz="0" w:space="0" w:color="auto"/>
        <w:left w:val="none" w:sz="0" w:space="0" w:color="auto"/>
        <w:bottom w:val="none" w:sz="0" w:space="0" w:color="auto"/>
        <w:right w:val="none" w:sz="0" w:space="0" w:color="auto"/>
      </w:divBdr>
    </w:div>
    <w:div w:id="1159884974">
      <w:bodyDiv w:val="1"/>
      <w:marLeft w:val="0"/>
      <w:marRight w:val="0"/>
      <w:marTop w:val="0"/>
      <w:marBottom w:val="0"/>
      <w:divBdr>
        <w:top w:val="none" w:sz="0" w:space="0" w:color="auto"/>
        <w:left w:val="none" w:sz="0" w:space="0" w:color="auto"/>
        <w:bottom w:val="none" w:sz="0" w:space="0" w:color="auto"/>
        <w:right w:val="none" w:sz="0" w:space="0" w:color="auto"/>
      </w:divBdr>
    </w:div>
    <w:div w:id="1198809833">
      <w:bodyDiv w:val="1"/>
      <w:marLeft w:val="0"/>
      <w:marRight w:val="0"/>
      <w:marTop w:val="0"/>
      <w:marBottom w:val="0"/>
      <w:divBdr>
        <w:top w:val="none" w:sz="0" w:space="0" w:color="auto"/>
        <w:left w:val="none" w:sz="0" w:space="0" w:color="auto"/>
        <w:bottom w:val="none" w:sz="0" w:space="0" w:color="auto"/>
        <w:right w:val="none" w:sz="0" w:space="0" w:color="auto"/>
      </w:divBdr>
      <w:divsChild>
        <w:div w:id="1262764072">
          <w:marLeft w:val="0"/>
          <w:marRight w:val="0"/>
          <w:marTop w:val="0"/>
          <w:marBottom w:val="0"/>
          <w:divBdr>
            <w:top w:val="none" w:sz="0" w:space="0" w:color="auto"/>
            <w:left w:val="none" w:sz="0" w:space="0" w:color="auto"/>
            <w:bottom w:val="none" w:sz="0" w:space="0" w:color="auto"/>
            <w:right w:val="none" w:sz="0" w:space="0" w:color="auto"/>
          </w:divBdr>
        </w:div>
        <w:div w:id="1371613495">
          <w:marLeft w:val="0"/>
          <w:marRight w:val="0"/>
          <w:marTop w:val="0"/>
          <w:marBottom w:val="0"/>
          <w:divBdr>
            <w:top w:val="none" w:sz="0" w:space="0" w:color="auto"/>
            <w:left w:val="none" w:sz="0" w:space="0" w:color="auto"/>
            <w:bottom w:val="none" w:sz="0" w:space="0" w:color="auto"/>
            <w:right w:val="none" w:sz="0" w:space="0" w:color="auto"/>
          </w:divBdr>
        </w:div>
      </w:divsChild>
    </w:div>
    <w:div w:id="1228296330">
      <w:bodyDiv w:val="1"/>
      <w:marLeft w:val="0"/>
      <w:marRight w:val="0"/>
      <w:marTop w:val="0"/>
      <w:marBottom w:val="0"/>
      <w:divBdr>
        <w:top w:val="none" w:sz="0" w:space="0" w:color="auto"/>
        <w:left w:val="none" w:sz="0" w:space="0" w:color="auto"/>
        <w:bottom w:val="none" w:sz="0" w:space="0" w:color="auto"/>
        <w:right w:val="none" w:sz="0" w:space="0" w:color="auto"/>
      </w:divBdr>
    </w:div>
    <w:div w:id="1232276466">
      <w:bodyDiv w:val="1"/>
      <w:marLeft w:val="0"/>
      <w:marRight w:val="0"/>
      <w:marTop w:val="0"/>
      <w:marBottom w:val="0"/>
      <w:divBdr>
        <w:top w:val="none" w:sz="0" w:space="0" w:color="auto"/>
        <w:left w:val="none" w:sz="0" w:space="0" w:color="auto"/>
        <w:bottom w:val="none" w:sz="0" w:space="0" w:color="auto"/>
        <w:right w:val="none" w:sz="0" w:space="0" w:color="auto"/>
      </w:divBdr>
    </w:div>
    <w:div w:id="1250967150">
      <w:bodyDiv w:val="1"/>
      <w:marLeft w:val="0"/>
      <w:marRight w:val="0"/>
      <w:marTop w:val="0"/>
      <w:marBottom w:val="0"/>
      <w:divBdr>
        <w:top w:val="none" w:sz="0" w:space="0" w:color="auto"/>
        <w:left w:val="none" w:sz="0" w:space="0" w:color="auto"/>
        <w:bottom w:val="none" w:sz="0" w:space="0" w:color="auto"/>
        <w:right w:val="none" w:sz="0" w:space="0" w:color="auto"/>
      </w:divBdr>
    </w:div>
    <w:div w:id="1258447373">
      <w:bodyDiv w:val="1"/>
      <w:marLeft w:val="0"/>
      <w:marRight w:val="0"/>
      <w:marTop w:val="0"/>
      <w:marBottom w:val="0"/>
      <w:divBdr>
        <w:top w:val="none" w:sz="0" w:space="0" w:color="auto"/>
        <w:left w:val="none" w:sz="0" w:space="0" w:color="auto"/>
        <w:bottom w:val="none" w:sz="0" w:space="0" w:color="auto"/>
        <w:right w:val="none" w:sz="0" w:space="0" w:color="auto"/>
      </w:divBdr>
    </w:div>
    <w:div w:id="1260068294">
      <w:bodyDiv w:val="1"/>
      <w:marLeft w:val="0"/>
      <w:marRight w:val="0"/>
      <w:marTop w:val="0"/>
      <w:marBottom w:val="0"/>
      <w:divBdr>
        <w:top w:val="none" w:sz="0" w:space="0" w:color="auto"/>
        <w:left w:val="none" w:sz="0" w:space="0" w:color="auto"/>
        <w:bottom w:val="none" w:sz="0" w:space="0" w:color="auto"/>
        <w:right w:val="none" w:sz="0" w:space="0" w:color="auto"/>
      </w:divBdr>
    </w:div>
    <w:div w:id="1260143216">
      <w:bodyDiv w:val="1"/>
      <w:marLeft w:val="0"/>
      <w:marRight w:val="0"/>
      <w:marTop w:val="0"/>
      <w:marBottom w:val="0"/>
      <w:divBdr>
        <w:top w:val="none" w:sz="0" w:space="0" w:color="auto"/>
        <w:left w:val="none" w:sz="0" w:space="0" w:color="auto"/>
        <w:bottom w:val="none" w:sz="0" w:space="0" w:color="auto"/>
        <w:right w:val="none" w:sz="0" w:space="0" w:color="auto"/>
      </w:divBdr>
    </w:div>
    <w:div w:id="1264221402">
      <w:bodyDiv w:val="1"/>
      <w:marLeft w:val="0"/>
      <w:marRight w:val="0"/>
      <w:marTop w:val="0"/>
      <w:marBottom w:val="0"/>
      <w:divBdr>
        <w:top w:val="none" w:sz="0" w:space="0" w:color="auto"/>
        <w:left w:val="none" w:sz="0" w:space="0" w:color="auto"/>
        <w:bottom w:val="none" w:sz="0" w:space="0" w:color="auto"/>
        <w:right w:val="none" w:sz="0" w:space="0" w:color="auto"/>
      </w:divBdr>
    </w:div>
    <w:div w:id="1270506734">
      <w:bodyDiv w:val="1"/>
      <w:marLeft w:val="0"/>
      <w:marRight w:val="0"/>
      <w:marTop w:val="0"/>
      <w:marBottom w:val="0"/>
      <w:divBdr>
        <w:top w:val="none" w:sz="0" w:space="0" w:color="auto"/>
        <w:left w:val="none" w:sz="0" w:space="0" w:color="auto"/>
        <w:bottom w:val="none" w:sz="0" w:space="0" w:color="auto"/>
        <w:right w:val="none" w:sz="0" w:space="0" w:color="auto"/>
      </w:divBdr>
      <w:divsChild>
        <w:div w:id="99688118">
          <w:marLeft w:val="0"/>
          <w:marRight w:val="0"/>
          <w:marTop w:val="0"/>
          <w:marBottom w:val="0"/>
          <w:divBdr>
            <w:top w:val="none" w:sz="0" w:space="0" w:color="auto"/>
            <w:left w:val="none" w:sz="0" w:space="0" w:color="auto"/>
            <w:bottom w:val="none" w:sz="0" w:space="0" w:color="auto"/>
            <w:right w:val="none" w:sz="0" w:space="0" w:color="auto"/>
          </w:divBdr>
          <w:divsChild>
            <w:div w:id="967277246">
              <w:marLeft w:val="0"/>
              <w:marRight w:val="0"/>
              <w:marTop w:val="0"/>
              <w:marBottom w:val="0"/>
              <w:divBdr>
                <w:top w:val="none" w:sz="0" w:space="0" w:color="auto"/>
                <w:left w:val="none" w:sz="0" w:space="0" w:color="auto"/>
                <w:bottom w:val="none" w:sz="0" w:space="0" w:color="auto"/>
                <w:right w:val="none" w:sz="0" w:space="0" w:color="auto"/>
              </w:divBdr>
              <w:divsChild>
                <w:div w:id="4375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969601">
      <w:bodyDiv w:val="1"/>
      <w:marLeft w:val="0"/>
      <w:marRight w:val="0"/>
      <w:marTop w:val="0"/>
      <w:marBottom w:val="0"/>
      <w:divBdr>
        <w:top w:val="none" w:sz="0" w:space="0" w:color="auto"/>
        <w:left w:val="none" w:sz="0" w:space="0" w:color="auto"/>
        <w:bottom w:val="none" w:sz="0" w:space="0" w:color="auto"/>
        <w:right w:val="none" w:sz="0" w:space="0" w:color="auto"/>
      </w:divBdr>
      <w:divsChild>
        <w:div w:id="884021319">
          <w:marLeft w:val="0"/>
          <w:marRight w:val="0"/>
          <w:marTop w:val="0"/>
          <w:marBottom w:val="0"/>
          <w:divBdr>
            <w:top w:val="none" w:sz="0" w:space="0" w:color="auto"/>
            <w:left w:val="none" w:sz="0" w:space="0" w:color="auto"/>
            <w:bottom w:val="none" w:sz="0" w:space="0" w:color="auto"/>
            <w:right w:val="none" w:sz="0" w:space="0" w:color="auto"/>
          </w:divBdr>
        </w:div>
        <w:div w:id="1611742841">
          <w:marLeft w:val="0"/>
          <w:marRight w:val="0"/>
          <w:marTop w:val="0"/>
          <w:marBottom w:val="0"/>
          <w:divBdr>
            <w:top w:val="none" w:sz="0" w:space="0" w:color="auto"/>
            <w:left w:val="none" w:sz="0" w:space="0" w:color="auto"/>
            <w:bottom w:val="none" w:sz="0" w:space="0" w:color="auto"/>
            <w:right w:val="none" w:sz="0" w:space="0" w:color="auto"/>
          </w:divBdr>
        </w:div>
      </w:divsChild>
    </w:div>
    <w:div w:id="1332873653">
      <w:bodyDiv w:val="1"/>
      <w:marLeft w:val="0"/>
      <w:marRight w:val="0"/>
      <w:marTop w:val="0"/>
      <w:marBottom w:val="0"/>
      <w:divBdr>
        <w:top w:val="none" w:sz="0" w:space="0" w:color="auto"/>
        <w:left w:val="none" w:sz="0" w:space="0" w:color="auto"/>
        <w:bottom w:val="none" w:sz="0" w:space="0" w:color="auto"/>
        <w:right w:val="none" w:sz="0" w:space="0" w:color="auto"/>
      </w:divBdr>
      <w:divsChild>
        <w:div w:id="874543431">
          <w:marLeft w:val="0"/>
          <w:marRight w:val="0"/>
          <w:marTop w:val="0"/>
          <w:marBottom w:val="0"/>
          <w:divBdr>
            <w:top w:val="none" w:sz="0" w:space="0" w:color="auto"/>
            <w:left w:val="none" w:sz="0" w:space="0" w:color="auto"/>
            <w:bottom w:val="none" w:sz="0" w:space="0" w:color="auto"/>
            <w:right w:val="none" w:sz="0" w:space="0" w:color="auto"/>
          </w:divBdr>
          <w:divsChild>
            <w:div w:id="1175077177">
              <w:marLeft w:val="0"/>
              <w:marRight w:val="0"/>
              <w:marTop w:val="0"/>
              <w:marBottom w:val="0"/>
              <w:divBdr>
                <w:top w:val="none" w:sz="0" w:space="0" w:color="auto"/>
                <w:left w:val="none" w:sz="0" w:space="0" w:color="auto"/>
                <w:bottom w:val="none" w:sz="0" w:space="0" w:color="auto"/>
                <w:right w:val="none" w:sz="0" w:space="0" w:color="auto"/>
              </w:divBdr>
              <w:divsChild>
                <w:div w:id="2406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88629">
      <w:bodyDiv w:val="1"/>
      <w:marLeft w:val="0"/>
      <w:marRight w:val="0"/>
      <w:marTop w:val="0"/>
      <w:marBottom w:val="0"/>
      <w:divBdr>
        <w:top w:val="none" w:sz="0" w:space="0" w:color="auto"/>
        <w:left w:val="none" w:sz="0" w:space="0" w:color="auto"/>
        <w:bottom w:val="none" w:sz="0" w:space="0" w:color="auto"/>
        <w:right w:val="none" w:sz="0" w:space="0" w:color="auto"/>
      </w:divBdr>
    </w:div>
    <w:div w:id="1404371602">
      <w:bodyDiv w:val="1"/>
      <w:marLeft w:val="0"/>
      <w:marRight w:val="0"/>
      <w:marTop w:val="0"/>
      <w:marBottom w:val="0"/>
      <w:divBdr>
        <w:top w:val="none" w:sz="0" w:space="0" w:color="auto"/>
        <w:left w:val="none" w:sz="0" w:space="0" w:color="auto"/>
        <w:bottom w:val="none" w:sz="0" w:space="0" w:color="auto"/>
        <w:right w:val="none" w:sz="0" w:space="0" w:color="auto"/>
      </w:divBdr>
      <w:divsChild>
        <w:div w:id="201594897">
          <w:marLeft w:val="0"/>
          <w:marRight w:val="0"/>
          <w:marTop w:val="96"/>
          <w:marBottom w:val="0"/>
          <w:divBdr>
            <w:top w:val="none" w:sz="0" w:space="0" w:color="auto"/>
            <w:left w:val="none" w:sz="0" w:space="0" w:color="auto"/>
            <w:bottom w:val="none" w:sz="0" w:space="0" w:color="auto"/>
            <w:right w:val="none" w:sz="0" w:space="0" w:color="auto"/>
          </w:divBdr>
        </w:div>
      </w:divsChild>
    </w:div>
    <w:div w:id="1428229820">
      <w:bodyDiv w:val="1"/>
      <w:marLeft w:val="0"/>
      <w:marRight w:val="0"/>
      <w:marTop w:val="0"/>
      <w:marBottom w:val="0"/>
      <w:divBdr>
        <w:top w:val="none" w:sz="0" w:space="0" w:color="auto"/>
        <w:left w:val="none" w:sz="0" w:space="0" w:color="auto"/>
        <w:bottom w:val="none" w:sz="0" w:space="0" w:color="auto"/>
        <w:right w:val="none" w:sz="0" w:space="0" w:color="auto"/>
      </w:divBdr>
    </w:div>
    <w:div w:id="1466310960">
      <w:bodyDiv w:val="1"/>
      <w:marLeft w:val="0"/>
      <w:marRight w:val="0"/>
      <w:marTop w:val="0"/>
      <w:marBottom w:val="0"/>
      <w:divBdr>
        <w:top w:val="none" w:sz="0" w:space="0" w:color="auto"/>
        <w:left w:val="none" w:sz="0" w:space="0" w:color="auto"/>
        <w:bottom w:val="none" w:sz="0" w:space="0" w:color="auto"/>
        <w:right w:val="none" w:sz="0" w:space="0" w:color="auto"/>
      </w:divBdr>
    </w:div>
    <w:div w:id="1513645726">
      <w:bodyDiv w:val="1"/>
      <w:marLeft w:val="0"/>
      <w:marRight w:val="0"/>
      <w:marTop w:val="0"/>
      <w:marBottom w:val="0"/>
      <w:divBdr>
        <w:top w:val="none" w:sz="0" w:space="0" w:color="auto"/>
        <w:left w:val="none" w:sz="0" w:space="0" w:color="auto"/>
        <w:bottom w:val="none" w:sz="0" w:space="0" w:color="auto"/>
        <w:right w:val="none" w:sz="0" w:space="0" w:color="auto"/>
      </w:divBdr>
    </w:div>
    <w:div w:id="1519082591">
      <w:bodyDiv w:val="1"/>
      <w:marLeft w:val="0"/>
      <w:marRight w:val="0"/>
      <w:marTop w:val="0"/>
      <w:marBottom w:val="0"/>
      <w:divBdr>
        <w:top w:val="none" w:sz="0" w:space="0" w:color="auto"/>
        <w:left w:val="none" w:sz="0" w:space="0" w:color="auto"/>
        <w:bottom w:val="none" w:sz="0" w:space="0" w:color="auto"/>
        <w:right w:val="none" w:sz="0" w:space="0" w:color="auto"/>
      </w:divBdr>
    </w:div>
    <w:div w:id="1590195406">
      <w:bodyDiv w:val="1"/>
      <w:marLeft w:val="0"/>
      <w:marRight w:val="0"/>
      <w:marTop w:val="0"/>
      <w:marBottom w:val="0"/>
      <w:divBdr>
        <w:top w:val="none" w:sz="0" w:space="0" w:color="auto"/>
        <w:left w:val="none" w:sz="0" w:space="0" w:color="auto"/>
        <w:bottom w:val="none" w:sz="0" w:space="0" w:color="auto"/>
        <w:right w:val="none" w:sz="0" w:space="0" w:color="auto"/>
      </w:divBdr>
    </w:div>
    <w:div w:id="1598174267">
      <w:bodyDiv w:val="1"/>
      <w:marLeft w:val="0"/>
      <w:marRight w:val="0"/>
      <w:marTop w:val="0"/>
      <w:marBottom w:val="0"/>
      <w:divBdr>
        <w:top w:val="none" w:sz="0" w:space="0" w:color="auto"/>
        <w:left w:val="none" w:sz="0" w:space="0" w:color="auto"/>
        <w:bottom w:val="none" w:sz="0" w:space="0" w:color="auto"/>
        <w:right w:val="none" w:sz="0" w:space="0" w:color="auto"/>
      </w:divBdr>
    </w:div>
    <w:div w:id="1599170061">
      <w:bodyDiv w:val="1"/>
      <w:marLeft w:val="0"/>
      <w:marRight w:val="0"/>
      <w:marTop w:val="0"/>
      <w:marBottom w:val="0"/>
      <w:divBdr>
        <w:top w:val="none" w:sz="0" w:space="0" w:color="auto"/>
        <w:left w:val="none" w:sz="0" w:space="0" w:color="auto"/>
        <w:bottom w:val="none" w:sz="0" w:space="0" w:color="auto"/>
        <w:right w:val="none" w:sz="0" w:space="0" w:color="auto"/>
      </w:divBdr>
    </w:div>
    <w:div w:id="1608732553">
      <w:bodyDiv w:val="1"/>
      <w:marLeft w:val="0"/>
      <w:marRight w:val="0"/>
      <w:marTop w:val="0"/>
      <w:marBottom w:val="0"/>
      <w:divBdr>
        <w:top w:val="none" w:sz="0" w:space="0" w:color="auto"/>
        <w:left w:val="none" w:sz="0" w:space="0" w:color="auto"/>
        <w:bottom w:val="none" w:sz="0" w:space="0" w:color="auto"/>
        <w:right w:val="none" w:sz="0" w:space="0" w:color="auto"/>
      </w:divBdr>
    </w:div>
    <w:div w:id="1630435832">
      <w:bodyDiv w:val="1"/>
      <w:marLeft w:val="0"/>
      <w:marRight w:val="0"/>
      <w:marTop w:val="0"/>
      <w:marBottom w:val="0"/>
      <w:divBdr>
        <w:top w:val="none" w:sz="0" w:space="0" w:color="auto"/>
        <w:left w:val="none" w:sz="0" w:space="0" w:color="auto"/>
        <w:bottom w:val="none" w:sz="0" w:space="0" w:color="auto"/>
        <w:right w:val="none" w:sz="0" w:space="0" w:color="auto"/>
      </w:divBdr>
    </w:div>
    <w:div w:id="1649741871">
      <w:bodyDiv w:val="1"/>
      <w:marLeft w:val="0"/>
      <w:marRight w:val="0"/>
      <w:marTop w:val="0"/>
      <w:marBottom w:val="0"/>
      <w:divBdr>
        <w:top w:val="none" w:sz="0" w:space="0" w:color="auto"/>
        <w:left w:val="none" w:sz="0" w:space="0" w:color="auto"/>
        <w:bottom w:val="none" w:sz="0" w:space="0" w:color="auto"/>
        <w:right w:val="none" w:sz="0" w:space="0" w:color="auto"/>
      </w:divBdr>
    </w:div>
    <w:div w:id="1649820356">
      <w:bodyDiv w:val="1"/>
      <w:marLeft w:val="0"/>
      <w:marRight w:val="0"/>
      <w:marTop w:val="0"/>
      <w:marBottom w:val="0"/>
      <w:divBdr>
        <w:top w:val="none" w:sz="0" w:space="0" w:color="auto"/>
        <w:left w:val="none" w:sz="0" w:space="0" w:color="auto"/>
        <w:bottom w:val="none" w:sz="0" w:space="0" w:color="auto"/>
        <w:right w:val="none" w:sz="0" w:space="0" w:color="auto"/>
      </w:divBdr>
    </w:div>
    <w:div w:id="1682968770">
      <w:bodyDiv w:val="1"/>
      <w:marLeft w:val="0"/>
      <w:marRight w:val="0"/>
      <w:marTop w:val="0"/>
      <w:marBottom w:val="0"/>
      <w:divBdr>
        <w:top w:val="none" w:sz="0" w:space="0" w:color="auto"/>
        <w:left w:val="none" w:sz="0" w:space="0" w:color="auto"/>
        <w:bottom w:val="none" w:sz="0" w:space="0" w:color="auto"/>
        <w:right w:val="none" w:sz="0" w:space="0" w:color="auto"/>
      </w:divBdr>
    </w:div>
    <w:div w:id="1686594674">
      <w:bodyDiv w:val="1"/>
      <w:marLeft w:val="0"/>
      <w:marRight w:val="0"/>
      <w:marTop w:val="0"/>
      <w:marBottom w:val="0"/>
      <w:divBdr>
        <w:top w:val="none" w:sz="0" w:space="0" w:color="auto"/>
        <w:left w:val="none" w:sz="0" w:space="0" w:color="auto"/>
        <w:bottom w:val="none" w:sz="0" w:space="0" w:color="auto"/>
        <w:right w:val="none" w:sz="0" w:space="0" w:color="auto"/>
      </w:divBdr>
    </w:div>
    <w:div w:id="1712462050">
      <w:bodyDiv w:val="1"/>
      <w:marLeft w:val="0"/>
      <w:marRight w:val="0"/>
      <w:marTop w:val="0"/>
      <w:marBottom w:val="0"/>
      <w:divBdr>
        <w:top w:val="none" w:sz="0" w:space="0" w:color="auto"/>
        <w:left w:val="none" w:sz="0" w:space="0" w:color="auto"/>
        <w:bottom w:val="none" w:sz="0" w:space="0" w:color="auto"/>
        <w:right w:val="none" w:sz="0" w:space="0" w:color="auto"/>
      </w:divBdr>
    </w:div>
    <w:div w:id="1719165962">
      <w:bodyDiv w:val="1"/>
      <w:marLeft w:val="0"/>
      <w:marRight w:val="0"/>
      <w:marTop w:val="0"/>
      <w:marBottom w:val="0"/>
      <w:divBdr>
        <w:top w:val="none" w:sz="0" w:space="0" w:color="auto"/>
        <w:left w:val="none" w:sz="0" w:space="0" w:color="auto"/>
        <w:bottom w:val="none" w:sz="0" w:space="0" w:color="auto"/>
        <w:right w:val="none" w:sz="0" w:space="0" w:color="auto"/>
      </w:divBdr>
    </w:div>
    <w:div w:id="1724404634">
      <w:bodyDiv w:val="1"/>
      <w:marLeft w:val="0"/>
      <w:marRight w:val="0"/>
      <w:marTop w:val="0"/>
      <w:marBottom w:val="0"/>
      <w:divBdr>
        <w:top w:val="none" w:sz="0" w:space="0" w:color="auto"/>
        <w:left w:val="none" w:sz="0" w:space="0" w:color="auto"/>
        <w:bottom w:val="none" w:sz="0" w:space="0" w:color="auto"/>
        <w:right w:val="none" w:sz="0" w:space="0" w:color="auto"/>
      </w:divBdr>
    </w:div>
    <w:div w:id="1737433218">
      <w:bodyDiv w:val="1"/>
      <w:marLeft w:val="0"/>
      <w:marRight w:val="0"/>
      <w:marTop w:val="0"/>
      <w:marBottom w:val="0"/>
      <w:divBdr>
        <w:top w:val="none" w:sz="0" w:space="0" w:color="auto"/>
        <w:left w:val="none" w:sz="0" w:space="0" w:color="auto"/>
        <w:bottom w:val="none" w:sz="0" w:space="0" w:color="auto"/>
        <w:right w:val="none" w:sz="0" w:space="0" w:color="auto"/>
      </w:divBdr>
    </w:div>
    <w:div w:id="1748309577">
      <w:bodyDiv w:val="1"/>
      <w:marLeft w:val="0"/>
      <w:marRight w:val="0"/>
      <w:marTop w:val="0"/>
      <w:marBottom w:val="0"/>
      <w:divBdr>
        <w:top w:val="none" w:sz="0" w:space="0" w:color="auto"/>
        <w:left w:val="none" w:sz="0" w:space="0" w:color="auto"/>
        <w:bottom w:val="none" w:sz="0" w:space="0" w:color="auto"/>
        <w:right w:val="none" w:sz="0" w:space="0" w:color="auto"/>
      </w:divBdr>
    </w:div>
    <w:div w:id="1751462405">
      <w:bodyDiv w:val="1"/>
      <w:marLeft w:val="0"/>
      <w:marRight w:val="0"/>
      <w:marTop w:val="0"/>
      <w:marBottom w:val="0"/>
      <w:divBdr>
        <w:top w:val="none" w:sz="0" w:space="0" w:color="auto"/>
        <w:left w:val="none" w:sz="0" w:space="0" w:color="auto"/>
        <w:bottom w:val="none" w:sz="0" w:space="0" w:color="auto"/>
        <w:right w:val="none" w:sz="0" w:space="0" w:color="auto"/>
      </w:divBdr>
      <w:divsChild>
        <w:div w:id="491919061">
          <w:marLeft w:val="0"/>
          <w:marRight w:val="0"/>
          <w:marTop w:val="0"/>
          <w:marBottom w:val="0"/>
          <w:divBdr>
            <w:top w:val="none" w:sz="0" w:space="0" w:color="auto"/>
            <w:left w:val="none" w:sz="0" w:space="0" w:color="auto"/>
            <w:bottom w:val="none" w:sz="0" w:space="0" w:color="auto"/>
            <w:right w:val="none" w:sz="0" w:space="0" w:color="auto"/>
          </w:divBdr>
        </w:div>
      </w:divsChild>
    </w:div>
    <w:div w:id="1781990067">
      <w:bodyDiv w:val="1"/>
      <w:marLeft w:val="0"/>
      <w:marRight w:val="0"/>
      <w:marTop w:val="0"/>
      <w:marBottom w:val="0"/>
      <w:divBdr>
        <w:top w:val="none" w:sz="0" w:space="0" w:color="auto"/>
        <w:left w:val="none" w:sz="0" w:space="0" w:color="auto"/>
        <w:bottom w:val="none" w:sz="0" w:space="0" w:color="auto"/>
        <w:right w:val="none" w:sz="0" w:space="0" w:color="auto"/>
      </w:divBdr>
      <w:divsChild>
        <w:div w:id="358579979">
          <w:marLeft w:val="0"/>
          <w:marRight w:val="0"/>
          <w:marTop w:val="0"/>
          <w:marBottom w:val="0"/>
          <w:divBdr>
            <w:top w:val="none" w:sz="0" w:space="0" w:color="auto"/>
            <w:left w:val="none" w:sz="0" w:space="0" w:color="auto"/>
            <w:bottom w:val="none" w:sz="0" w:space="0" w:color="auto"/>
            <w:right w:val="none" w:sz="0" w:space="0" w:color="auto"/>
          </w:divBdr>
          <w:divsChild>
            <w:div w:id="919680535">
              <w:marLeft w:val="0"/>
              <w:marRight w:val="0"/>
              <w:marTop w:val="0"/>
              <w:marBottom w:val="0"/>
              <w:divBdr>
                <w:top w:val="none" w:sz="0" w:space="0" w:color="auto"/>
                <w:left w:val="none" w:sz="0" w:space="0" w:color="auto"/>
                <w:bottom w:val="none" w:sz="0" w:space="0" w:color="auto"/>
                <w:right w:val="none" w:sz="0" w:space="0" w:color="auto"/>
              </w:divBdr>
              <w:divsChild>
                <w:div w:id="158610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84132">
      <w:bodyDiv w:val="1"/>
      <w:marLeft w:val="0"/>
      <w:marRight w:val="0"/>
      <w:marTop w:val="0"/>
      <w:marBottom w:val="0"/>
      <w:divBdr>
        <w:top w:val="none" w:sz="0" w:space="0" w:color="auto"/>
        <w:left w:val="none" w:sz="0" w:space="0" w:color="auto"/>
        <w:bottom w:val="none" w:sz="0" w:space="0" w:color="auto"/>
        <w:right w:val="none" w:sz="0" w:space="0" w:color="auto"/>
      </w:divBdr>
    </w:div>
    <w:div w:id="1831944538">
      <w:bodyDiv w:val="1"/>
      <w:marLeft w:val="0"/>
      <w:marRight w:val="0"/>
      <w:marTop w:val="0"/>
      <w:marBottom w:val="0"/>
      <w:divBdr>
        <w:top w:val="none" w:sz="0" w:space="0" w:color="auto"/>
        <w:left w:val="none" w:sz="0" w:space="0" w:color="auto"/>
        <w:bottom w:val="none" w:sz="0" w:space="0" w:color="auto"/>
        <w:right w:val="none" w:sz="0" w:space="0" w:color="auto"/>
      </w:divBdr>
    </w:div>
    <w:div w:id="1855605402">
      <w:bodyDiv w:val="1"/>
      <w:marLeft w:val="0"/>
      <w:marRight w:val="0"/>
      <w:marTop w:val="0"/>
      <w:marBottom w:val="0"/>
      <w:divBdr>
        <w:top w:val="none" w:sz="0" w:space="0" w:color="auto"/>
        <w:left w:val="none" w:sz="0" w:space="0" w:color="auto"/>
        <w:bottom w:val="none" w:sz="0" w:space="0" w:color="auto"/>
        <w:right w:val="none" w:sz="0" w:space="0" w:color="auto"/>
      </w:divBdr>
    </w:div>
    <w:div w:id="1859350511">
      <w:bodyDiv w:val="1"/>
      <w:marLeft w:val="0"/>
      <w:marRight w:val="0"/>
      <w:marTop w:val="0"/>
      <w:marBottom w:val="0"/>
      <w:divBdr>
        <w:top w:val="none" w:sz="0" w:space="0" w:color="auto"/>
        <w:left w:val="none" w:sz="0" w:space="0" w:color="auto"/>
        <w:bottom w:val="none" w:sz="0" w:space="0" w:color="auto"/>
        <w:right w:val="none" w:sz="0" w:space="0" w:color="auto"/>
      </w:divBdr>
    </w:div>
    <w:div w:id="1870794820">
      <w:bodyDiv w:val="1"/>
      <w:marLeft w:val="0"/>
      <w:marRight w:val="0"/>
      <w:marTop w:val="0"/>
      <w:marBottom w:val="0"/>
      <w:divBdr>
        <w:top w:val="none" w:sz="0" w:space="0" w:color="auto"/>
        <w:left w:val="none" w:sz="0" w:space="0" w:color="auto"/>
        <w:bottom w:val="none" w:sz="0" w:space="0" w:color="auto"/>
        <w:right w:val="none" w:sz="0" w:space="0" w:color="auto"/>
      </w:divBdr>
    </w:div>
    <w:div w:id="1872523701">
      <w:bodyDiv w:val="1"/>
      <w:marLeft w:val="0"/>
      <w:marRight w:val="0"/>
      <w:marTop w:val="0"/>
      <w:marBottom w:val="0"/>
      <w:divBdr>
        <w:top w:val="none" w:sz="0" w:space="0" w:color="auto"/>
        <w:left w:val="none" w:sz="0" w:space="0" w:color="auto"/>
        <w:bottom w:val="none" w:sz="0" w:space="0" w:color="auto"/>
        <w:right w:val="none" w:sz="0" w:space="0" w:color="auto"/>
      </w:divBdr>
    </w:div>
    <w:div w:id="1873302976">
      <w:bodyDiv w:val="1"/>
      <w:marLeft w:val="0"/>
      <w:marRight w:val="0"/>
      <w:marTop w:val="0"/>
      <w:marBottom w:val="0"/>
      <w:divBdr>
        <w:top w:val="none" w:sz="0" w:space="0" w:color="auto"/>
        <w:left w:val="none" w:sz="0" w:space="0" w:color="auto"/>
        <w:bottom w:val="none" w:sz="0" w:space="0" w:color="auto"/>
        <w:right w:val="none" w:sz="0" w:space="0" w:color="auto"/>
      </w:divBdr>
      <w:divsChild>
        <w:div w:id="1826506602">
          <w:marLeft w:val="0"/>
          <w:marRight w:val="0"/>
          <w:marTop w:val="0"/>
          <w:marBottom w:val="0"/>
          <w:divBdr>
            <w:top w:val="none" w:sz="0" w:space="0" w:color="auto"/>
            <w:left w:val="none" w:sz="0" w:space="0" w:color="auto"/>
            <w:bottom w:val="none" w:sz="0" w:space="0" w:color="auto"/>
            <w:right w:val="none" w:sz="0" w:space="0" w:color="auto"/>
          </w:divBdr>
          <w:divsChild>
            <w:div w:id="805127976">
              <w:marLeft w:val="0"/>
              <w:marRight w:val="0"/>
              <w:marTop w:val="0"/>
              <w:marBottom w:val="0"/>
              <w:divBdr>
                <w:top w:val="none" w:sz="0" w:space="0" w:color="auto"/>
                <w:left w:val="none" w:sz="0" w:space="0" w:color="auto"/>
                <w:bottom w:val="none" w:sz="0" w:space="0" w:color="auto"/>
                <w:right w:val="none" w:sz="0" w:space="0" w:color="auto"/>
              </w:divBdr>
            </w:div>
          </w:divsChild>
        </w:div>
        <w:div w:id="1062213390">
          <w:marLeft w:val="0"/>
          <w:marRight w:val="0"/>
          <w:marTop w:val="0"/>
          <w:marBottom w:val="150"/>
          <w:divBdr>
            <w:top w:val="none" w:sz="0" w:space="0" w:color="auto"/>
            <w:left w:val="none" w:sz="0" w:space="0" w:color="auto"/>
            <w:bottom w:val="none" w:sz="0" w:space="0" w:color="auto"/>
            <w:right w:val="none" w:sz="0" w:space="0" w:color="auto"/>
          </w:divBdr>
          <w:divsChild>
            <w:div w:id="183249774">
              <w:marLeft w:val="0"/>
              <w:marRight w:val="0"/>
              <w:marTop w:val="0"/>
              <w:marBottom w:val="0"/>
              <w:divBdr>
                <w:top w:val="none" w:sz="0" w:space="0" w:color="auto"/>
                <w:left w:val="none" w:sz="0" w:space="0" w:color="auto"/>
                <w:bottom w:val="none" w:sz="0" w:space="0" w:color="auto"/>
                <w:right w:val="none" w:sz="0" w:space="0" w:color="auto"/>
              </w:divBdr>
              <w:divsChild>
                <w:div w:id="599029402">
                  <w:marLeft w:val="0"/>
                  <w:marRight w:val="0"/>
                  <w:marTop w:val="0"/>
                  <w:marBottom w:val="0"/>
                  <w:divBdr>
                    <w:top w:val="none" w:sz="0" w:space="0" w:color="auto"/>
                    <w:left w:val="none" w:sz="0" w:space="0" w:color="auto"/>
                    <w:bottom w:val="none" w:sz="0" w:space="0" w:color="auto"/>
                    <w:right w:val="none" w:sz="0" w:space="0" w:color="auto"/>
                  </w:divBdr>
                  <w:divsChild>
                    <w:div w:id="141678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06012">
          <w:marLeft w:val="0"/>
          <w:marRight w:val="0"/>
          <w:marTop w:val="30"/>
          <w:marBottom w:val="60"/>
          <w:divBdr>
            <w:top w:val="none" w:sz="0" w:space="0" w:color="auto"/>
            <w:left w:val="none" w:sz="0" w:space="0" w:color="auto"/>
            <w:bottom w:val="none" w:sz="0" w:space="0" w:color="auto"/>
            <w:right w:val="none" w:sz="0" w:space="0" w:color="auto"/>
          </w:divBdr>
          <w:divsChild>
            <w:div w:id="1848788547">
              <w:marLeft w:val="0"/>
              <w:marRight w:val="0"/>
              <w:marTop w:val="0"/>
              <w:marBottom w:val="0"/>
              <w:divBdr>
                <w:top w:val="none" w:sz="0" w:space="0" w:color="auto"/>
                <w:left w:val="none" w:sz="0" w:space="0" w:color="auto"/>
                <w:bottom w:val="none" w:sz="0" w:space="0" w:color="auto"/>
                <w:right w:val="none" w:sz="0" w:space="0" w:color="auto"/>
              </w:divBdr>
              <w:divsChild>
                <w:div w:id="386803794">
                  <w:marLeft w:val="0"/>
                  <w:marRight w:val="0"/>
                  <w:marTop w:val="0"/>
                  <w:marBottom w:val="0"/>
                  <w:divBdr>
                    <w:top w:val="none" w:sz="0" w:space="0" w:color="auto"/>
                    <w:left w:val="none" w:sz="0" w:space="0" w:color="auto"/>
                    <w:bottom w:val="none" w:sz="0" w:space="0" w:color="auto"/>
                    <w:right w:val="none" w:sz="0" w:space="0" w:color="auto"/>
                  </w:divBdr>
                  <w:divsChild>
                    <w:div w:id="804667113">
                      <w:marLeft w:val="0"/>
                      <w:marRight w:val="0"/>
                      <w:marTop w:val="0"/>
                      <w:marBottom w:val="0"/>
                      <w:divBdr>
                        <w:top w:val="none" w:sz="0" w:space="0" w:color="auto"/>
                        <w:left w:val="none" w:sz="0" w:space="0" w:color="auto"/>
                        <w:bottom w:val="none" w:sz="0" w:space="0" w:color="auto"/>
                        <w:right w:val="none" w:sz="0" w:space="0" w:color="auto"/>
                      </w:divBdr>
                      <w:divsChild>
                        <w:div w:id="20062025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717571">
      <w:bodyDiv w:val="1"/>
      <w:marLeft w:val="0"/>
      <w:marRight w:val="0"/>
      <w:marTop w:val="0"/>
      <w:marBottom w:val="0"/>
      <w:divBdr>
        <w:top w:val="none" w:sz="0" w:space="0" w:color="auto"/>
        <w:left w:val="none" w:sz="0" w:space="0" w:color="auto"/>
        <w:bottom w:val="none" w:sz="0" w:space="0" w:color="auto"/>
        <w:right w:val="none" w:sz="0" w:space="0" w:color="auto"/>
      </w:divBdr>
      <w:divsChild>
        <w:div w:id="2147236001">
          <w:marLeft w:val="0"/>
          <w:marRight w:val="0"/>
          <w:marTop w:val="0"/>
          <w:marBottom w:val="0"/>
          <w:divBdr>
            <w:top w:val="none" w:sz="0" w:space="0" w:color="auto"/>
            <w:left w:val="none" w:sz="0" w:space="0" w:color="auto"/>
            <w:bottom w:val="none" w:sz="0" w:space="0" w:color="auto"/>
            <w:right w:val="none" w:sz="0" w:space="0" w:color="auto"/>
          </w:divBdr>
          <w:divsChild>
            <w:div w:id="1552888325">
              <w:marLeft w:val="0"/>
              <w:marRight w:val="0"/>
              <w:marTop w:val="0"/>
              <w:marBottom w:val="120"/>
              <w:divBdr>
                <w:top w:val="none" w:sz="0" w:space="0" w:color="auto"/>
                <w:left w:val="none" w:sz="0" w:space="0" w:color="auto"/>
                <w:bottom w:val="none" w:sz="0" w:space="0" w:color="auto"/>
                <w:right w:val="none" w:sz="0" w:space="0" w:color="auto"/>
              </w:divBdr>
              <w:divsChild>
                <w:div w:id="6977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86100">
      <w:bodyDiv w:val="1"/>
      <w:marLeft w:val="0"/>
      <w:marRight w:val="0"/>
      <w:marTop w:val="0"/>
      <w:marBottom w:val="0"/>
      <w:divBdr>
        <w:top w:val="none" w:sz="0" w:space="0" w:color="auto"/>
        <w:left w:val="none" w:sz="0" w:space="0" w:color="auto"/>
        <w:bottom w:val="none" w:sz="0" w:space="0" w:color="auto"/>
        <w:right w:val="none" w:sz="0" w:space="0" w:color="auto"/>
      </w:divBdr>
      <w:divsChild>
        <w:div w:id="67385909">
          <w:marLeft w:val="0"/>
          <w:marRight w:val="0"/>
          <w:marTop w:val="0"/>
          <w:marBottom w:val="0"/>
          <w:divBdr>
            <w:top w:val="none" w:sz="0" w:space="0" w:color="auto"/>
            <w:left w:val="none" w:sz="0" w:space="0" w:color="auto"/>
            <w:bottom w:val="none" w:sz="0" w:space="0" w:color="auto"/>
            <w:right w:val="none" w:sz="0" w:space="0" w:color="auto"/>
          </w:divBdr>
        </w:div>
        <w:div w:id="229118753">
          <w:marLeft w:val="0"/>
          <w:marRight w:val="0"/>
          <w:marTop w:val="0"/>
          <w:marBottom w:val="0"/>
          <w:divBdr>
            <w:top w:val="none" w:sz="0" w:space="0" w:color="auto"/>
            <w:left w:val="none" w:sz="0" w:space="0" w:color="auto"/>
            <w:bottom w:val="none" w:sz="0" w:space="0" w:color="auto"/>
            <w:right w:val="none" w:sz="0" w:space="0" w:color="auto"/>
          </w:divBdr>
        </w:div>
        <w:div w:id="555312776">
          <w:marLeft w:val="0"/>
          <w:marRight w:val="0"/>
          <w:marTop w:val="0"/>
          <w:marBottom w:val="0"/>
          <w:divBdr>
            <w:top w:val="none" w:sz="0" w:space="0" w:color="auto"/>
            <w:left w:val="none" w:sz="0" w:space="0" w:color="auto"/>
            <w:bottom w:val="none" w:sz="0" w:space="0" w:color="auto"/>
            <w:right w:val="none" w:sz="0" w:space="0" w:color="auto"/>
          </w:divBdr>
        </w:div>
        <w:div w:id="1438871166">
          <w:marLeft w:val="0"/>
          <w:marRight w:val="0"/>
          <w:marTop w:val="0"/>
          <w:marBottom w:val="0"/>
          <w:divBdr>
            <w:top w:val="none" w:sz="0" w:space="0" w:color="auto"/>
            <w:left w:val="none" w:sz="0" w:space="0" w:color="auto"/>
            <w:bottom w:val="none" w:sz="0" w:space="0" w:color="auto"/>
            <w:right w:val="none" w:sz="0" w:space="0" w:color="auto"/>
          </w:divBdr>
        </w:div>
      </w:divsChild>
    </w:div>
    <w:div w:id="1947810872">
      <w:bodyDiv w:val="1"/>
      <w:marLeft w:val="0"/>
      <w:marRight w:val="0"/>
      <w:marTop w:val="0"/>
      <w:marBottom w:val="0"/>
      <w:divBdr>
        <w:top w:val="none" w:sz="0" w:space="0" w:color="auto"/>
        <w:left w:val="none" w:sz="0" w:space="0" w:color="auto"/>
        <w:bottom w:val="none" w:sz="0" w:space="0" w:color="auto"/>
        <w:right w:val="none" w:sz="0" w:space="0" w:color="auto"/>
      </w:divBdr>
    </w:div>
    <w:div w:id="2014335676">
      <w:bodyDiv w:val="1"/>
      <w:marLeft w:val="0"/>
      <w:marRight w:val="0"/>
      <w:marTop w:val="0"/>
      <w:marBottom w:val="0"/>
      <w:divBdr>
        <w:top w:val="none" w:sz="0" w:space="0" w:color="auto"/>
        <w:left w:val="none" w:sz="0" w:space="0" w:color="auto"/>
        <w:bottom w:val="none" w:sz="0" w:space="0" w:color="auto"/>
        <w:right w:val="none" w:sz="0" w:space="0" w:color="auto"/>
      </w:divBdr>
    </w:div>
    <w:div w:id="2024241938">
      <w:bodyDiv w:val="1"/>
      <w:marLeft w:val="0"/>
      <w:marRight w:val="0"/>
      <w:marTop w:val="0"/>
      <w:marBottom w:val="0"/>
      <w:divBdr>
        <w:top w:val="none" w:sz="0" w:space="0" w:color="auto"/>
        <w:left w:val="none" w:sz="0" w:space="0" w:color="auto"/>
        <w:bottom w:val="none" w:sz="0" w:space="0" w:color="auto"/>
        <w:right w:val="none" w:sz="0" w:space="0" w:color="auto"/>
      </w:divBdr>
      <w:divsChild>
        <w:div w:id="407120648">
          <w:marLeft w:val="0"/>
          <w:marRight w:val="0"/>
          <w:marTop w:val="0"/>
          <w:marBottom w:val="0"/>
          <w:divBdr>
            <w:top w:val="none" w:sz="0" w:space="0" w:color="auto"/>
            <w:left w:val="none" w:sz="0" w:space="0" w:color="auto"/>
            <w:bottom w:val="none" w:sz="0" w:space="0" w:color="auto"/>
            <w:right w:val="none" w:sz="0" w:space="0" w:color="auto"/>
          </w:divBdr>
          <w:divsChild>
            <w:div w:id="1468163426">
              <w:marLeft w:val="0"/>
              <w:marRight w:val="0"/>
              <w:marTop w:val="0"/>
              <w:marBottom w:val="0"/>
              <w:divBdr>
                <w:top w:val="none" w:sz="0" w:space="0" w:color="auto"/>
                <w:left w:val="none" w:sz="0" w:space="0" w:color="auto"/>
                <w:bottom w:val="none" w:sz="0" w:space="0" w:color="auto"/>
                <w:right w:val="none" w:sz="0" w:space="0" w:color="auto"/>
              </w:divBdr>
              <w:divsChild>
                <w:div w:id="191558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07065">
      <w:bodyDiv w:val="1"/>
      <w:marLeft w:val="0"/>
      <w:marRight w:val="0"/>
      <w:marTop w:val="0"/>
      <w:marBottom w:val="0"/>
      <w:divBdr>
        <w:top w:val="none" w:sz="0" w:space="0" w:color="auto"/>
        <w:left w:val="none" w:sz="0" w:space="0" w:color="auto"/>
        <w:bottom w:val="none" w:sz="0" w:space="0" w:color="auto"/>
        <w:right w:val="none" w:sz="0" w:space="0" w:color="auto"/>
      </w:divBdr>
    </w:div>
    <w:div w:id="2064016254">
      <w:bodyDiv w:val="1"/>
      <w:marLeft w:val="0"/>
      <w:marRight w:val="0"/>
      <w:marTop w:val="0"/>
      <w:marBottom w:val="0"/>
      <w:divBdr>
        <w:top w:val="none" w:sz="0" w:space="0" w:color="auto"/>
        <w:left w:val="none" w:sz="0" w:space="0" w:color="auto"/>
        <w:bottom w:val="none" w:sz="0" w:space="0" w:color="auto"/>
        <w:right w:val="none" w:sz="0" w:space="0" w:color="auto"/>
      </w:divBdr>
    </w:div>
    <w:div w:id="2064331959">
      <w:bodyDiv w:val="1"/>
      <w:marLeft w:val="0"/>
      <w:marRight w:val="0"/>
      <w:marTop w:val="0"/>
      <w:marBottom w:val="0"/>
      <w:divBdr>
        <w:top w:val="none" w:sz="0" w:space="0" w:color="auto"/>
        <w:left w:val="none" w:sz="0" w:space="0" w:color="auto"/>
        <w:bottom w:val="none" w:sz="0" w:space="0" w:color="auto"/>
        <w:right w:val="none" w:sz="0" w:space="0" w:color="auto"/>
      </w:divBdr>
    </w:div>
    <w:div w:id="213451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11/j.1467-6494.1996.tb00523.x" TargetMode="External"/><Relationship Id="rId18" Type="http://schemas.openxmlformats.org/officeDocument/2006/relationships/hyperlink" Target="https://doi.org/10.1016/j.aap.2011.11.012" TargetMode="External"/><Relationship Id="rId26" Type="http://schemas.openxmlformats.org/officeDocument/2006/relationships/hyperlink" Target="https://www.ncbi.nlm.nih.gov/pubmed/?term=Ilozumba%20O%5BAuthor%5D&amp;cauthor=true&amp;cauthor_uid=25142703" TargetMode="External"/><Relationship Id="rId39" Type="http://schemas.openxmlformats.org/officeDocument/2006/relationships/hyperlink" Target="https://doi.org/csb2qk" TargetMode="External"/><Relationship Id="rId21" Type="http://schemas.openxmlformats.org/officeDocument/2006/relationships/hyperlink" Target="https://www.ncbi.nlm.nih.gov/pubmed/20824482" TargetMode="External"/><Relationship Id="rId34" Type="http://schemas.openxmlformats.org/officeDocument/2006/relationships/hyperlink" Target="https://dx.doi.org/10.4103%2F2277-9531.127599" TargetMode="External"/><Relationship Id="rId42" Type="http://schemas.openxmlformats.org/officeDocument/2006/relationships/hyperlink" Target="https://doi-org.du.idm.oclc.org/10.1177/1088868310377395" TargetMode="External"/><Relationship Id="rId47" Type="http://schemas.openxmlformats.org/officeDocument/2006/relationships/hyperlink" Target="https://doi.org/10.1016/j.ssci.2014.02.020" TargetMode="External"/><Relationship Id="rId50" Type="http://schemas.openxmlformats.org/officeDocument/2006/relationships/hyperlink" Target="https://doi-org.du.idm.oclc.org/10.1016/j.aap.2010.05.005" TargetMode="External"/><Relationship Id="rId55" Type="http://schemas.openxmlformats.org/officeDocument/2006/relationships/hyperlink" Target="https://www.ncbi.nlm.nih.gov/books/NBK38497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3390/ijerph13070714" TargetMode="External"/><Relationship Id="rId29" Type="http://schemas.openxmlformats.org/officeDocument/2006/relationships/hyperlink" Target="https://www.transportation.gov/dot-strategic-plan" TargetMode="External"/><Relationship Id="rId11" Type="http://schemas.openxmlformats.org/officeDocument/2006/relationships/hyperlink" Target="https://www-sciencedirect-com.du.idm.oclc.org/science/article/pii/S0001457510001417" TargetMode="External"/><Relationship Id="rId24" Type="http://schemas.openxmlformats.org/officeDocument/2006/relationships/hyperlink" Target="https://www.ncbi.nlm.nih.gov/pubmed/?term=Lee%20M%5BAuthor%5D&amp;cauthor=true&amp;cauthor_uid=25142703" TargetMode="External"/><Relationship Id="rId32" Type="http://schemas.openxmlformats.org/officeDocument/2006/relationships/hyperlink" Target="https://www.ncbi.nlm.nih.gov/pubmed/?term=Maracy%20MR%5BAuthor%5D&amp;cauthor=true&amp;cauthor_uid=24741659" TargetMode="External"/><Relationship Id="rId37" Type="http://schemas.openxmlformats.org/officeDocument/2006/relationships/hyperlink" Target="https://doi.org/10.1007/s11325-013-0935-z" TargetMode="External"/><Relationship Id="rId40" Type="http://schemas.openxmlformats.org/officeDocument/2006/relationships/hyperlink" Target="https://doi-org.du.idm.oclc.org/10.1037/0021-9010.75.5.581" TargetMode="External"/><Relationship Id="rId45" Type="http://schemas.openxmlformats.org/officeDocument/2006/relationships/hyperlink" Target="https://doi-org.du.idm.oclc.org/10.1016/j.trpro.2019.07.201" TargetMode="External"/><Relationship Id="rId53" Type="http://schemas.openxmlformats.org/officeDocument/2006/relationships/hyperlink" Target="https://doi.org/10.1016/j.jth.2020.100967" TargetMode="External"/><Relationship Id="rId58" Type="http://schemas.openxmlformats.org/officeDocument/2006/relationships/hyperlink" Target="https://doi-org.du.idm.oclc.org/10.1016/j.aap.2019.03.009"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ncbi.nlm.nih.gov/pubmed/?term=Donovan%20KA%5BAuthor%5D&amp;cauthor=true&amp;cauthor_uid=20824482" TargetMode="External"/><Relationship Id="rId14" Type="http://schemas.openxmlformats.org/officeDocument/2006/relationships/hyperlink" Target="https://doi.org/10.1016/j.trf.2016.10.009" TargetMode="External"/><Relationship Id="rId22" Type="http://schemas.openxmlformats.org/officeDocument/2006/relationships/hyperlink" Target="https://www.ncbi.nlm.nih.gov/pubmed/?term=Donovan%20KA%5BAuthor%5D&amp;cauthor=true&amp;cauthor_uid=25142703" TargetMode="External"/><Relationship Id="rId27" Type="http://schemas.openxmlformats.org/officeDocument/2006/relationships/hyperlink" Target="https://www.ncbi.nlm.nih.gov/pubmed/?term=Jacobsen%20PB%5BAuthor%5D&amp;cauthor=true&amp;cauthor_uid=25142703" TargetMode="External"/><Relationship Id="rId30" Type="http://schemas.openxmlformats.org/officeDocument/2006/relationships/hyperlink" Target="https://www.ncbi.nlm.nih.gov/pubmed/?term=Habibi%20E%5BAuthor%5D&amp;cauthor=true&amp;cauthor_uid=24741659" TargetMode="External"/><Relationship Id="rId35" Type="http://schemas.openxmlformats.org/officeDocument/2006/relationships/hyperlink" Target="https://doi-org.du.idm.oclc.org/10.1037/0021-9010.84.2.155" TargetMode="External"/><Relationship Id="rId43" Type="http://schemas.openxmlformats.org/officeDocument/2006/relationships/hyperlink" Target="https://doi.org/10.1016/j.jrp.2019.103889" TargetMode="External"/><Relationship Id="rId48" Type="http://schemas.openxmlformats.org/officeDocument/2006/relationships/hyperlink" Target="https://doi-org.du.idm.oclc.org/10.1016/j.jsr.2003.09.013" TargetMode="External"/><Relationship Id="rId56" Type="http://schemas.openxmlformats.org/officeDocument/2006/relationships/hyperlink" Target="https://doi.org/10.1016/j.psychres.2014.06.052" TargetMode="External"/><Relationship Id="rId8" Type="http://schemas.openxmlformats.org/officeDocument/2006/relationships/hyperlink" Target="https://ai.fmcsa.dot.gov/CrashStatistics/rptSummary.aspx" TargetMode="External"/><Relationship Id="rId51" Type="http://schemas.openxmlformats.org/officeDocument/2006/relationships/hyperlink" Target="https://doi.org/10.1177/014662167700100306" TargetMode="External"/><Relationship Id="rId3" Type="http://schemas.openxmlformats.org/officeDocument/2006/relationships/styles" Target="styles.xml"/><Relationship Id="rId12" Type="http://schemas.openxmlformats.org/officeDocument/2006/relationships/hyperlink" Target="https://www-sciencedirect-com.du.idm.oclc.org/science/article/pii/S0001457510001417" TargetMode="External"/><Relationship Id="rId17" Type="http://schemas.openxmlformats.org/officeDocument/2006/relationships/hyperlink" Target="https://doi.org/10.1037/1040-3590.16.4.360" TargetMode="External"/><Relationship Id="rId25" Type="http://schemas.openxmlformats.org/officeDocument/2006/relationships/hyperlink" Target="https://www.ncbi.nlm.nih.gov/pubmed/?term=Leach%20CR%5BAuthor%5D&amp;cauthor=true&amp;cauthor_uid=25142703" TargetMode="External"/><Relationship Id="rId33" Type="http://schemas.openxmlformats.org/officeDocument/2006/relationships/hyperlink" Target="https://www.ncbi.nlm.nih.gov/pmc/articles/PMC3977409/" TargetMode="External"/><Relationship Id="rId38" Type="http://schemas.openxmlformats.org/officeDocument/2006/relationships/hyperlink" Target="https://doi.org/fm3f" TargetMode="External"/><Relationship Id="rId46" Type="http://schemas.openxmlformats.org/officeDocument/2006/relationships/hyperlink" Target="https://doi.org/10.1016/j.ssci.2014.02.020" TargetMode="External"/><Relationship Id="rId59" Type="http://schemas.openxmlformats.org/officeDocument/2006/relationships/hyperlink" Target="https://doi.org/10.1016/j.trip.2020.100175" TargetMode="External"/><Relationship Id="rId20" Type="http://schemas.openxmlformats.org/officeDocument/2006/relationships/hyperlink" Target="https://www.ncbi.nlm.nih.gov/pubmed/?term=Jacobsen%20PB%5BAuthor%5D&amp;cauthor=true&amp;cauthor_uid=20824482" TargetMode="External"/><Relationship Id="rId41" Type="http://schemas.openxmlformats.org/officeDocument/2006/relationships/hyperlink" Target="https://doi.org/10.1016/j.ijnurstu.2015.12.003" TargetMode="External"/><Relationship Id="rId54" Type="http://schemas.openxmlformats.org/officeDocument/2006/relationships/hyperlink" Target="https://doi.org/10.1016/j.jth.2020.100967"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93/sleep/zsx134" TargetMode="External"/><Relationship Id="rId23" Type="http://schemas.openxmlformats.org/officeDocument/2006/relationships/hyperlink" Target="https://www.ncbi.nlm.nih.gov/pubmed/?term=Stein%20KD%5BAuthor%5D&amp;cauthor=true&amp;cauthor_uid=25142703" TargetMode="External"/><Relationship Id="rId28" Type="http://schemas.openxmlformats.org/officeDocument/2006/relationships/hyperlink" Target="https://www.ncbi.nlm.nih.gov/pubmed/25142703" TargetMode="External"/><Relationship Id="rId36" Type="http://schemas.openxmlformats.org/officeDocument/2006/relationships/hyperlink" Target="https://doi.org/10.1038/s41598-019-40914-x" TargetMode="External"/><Relationship Id="rId49" Type="http://schemas.openxmlformats.org/officeDocument/2006/relationships/hyperlink" Target="https://doi-org.du.idm.oclc.org/10.1016/j.aap.2010.05.005" TargetMode="External"/><Relationship Id="rId57" Type="http://schemas.openxmlformats.org/officeDocument/2006/relationships/hyperlink" Target="https://doi.org/d7rj4p" TargetMode="External"/><Relationship Id="rId10" Type="http://schemas.openxmlformats.org/officeDocument/2006/relationships/hyperlink" Target="https://www.fmcsa.dot.gov/safety/research-and-analysis/large-truck-crash-causation-study-analysis-brief" TargetMode="External"/><Relationship Id="rId31" Type="http://schemas.openxmlformats.org/officeDocument/2006/relationships/hyperlink" Target="https://www.ncbi.nlm.nih.gov/pubmed/?term=Haghi%20A%5BAuthor%5D&amp;cauthor=true&amp;cauthor_uid=24741659" TargetMode="External"/><Relationship Id="rId44" Type="http://schemas.openxmlformats.org/officeDocument/2006/relationships/hyperlink" Target="https://doi.org/dh4k23" TargetMode="External"/><Relationship Id="rId52" Type="http://schemas.openxmlformats.org/officeDocument/2006/relationships/hyperlink" Target="https://psycnet.apa.org/doi/10.1002/smi.1002"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features/dsdrowsydriving/index.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oi.org/10.1016/j.trf.2016.10.009" TargetMode="External"/><Relationship Id="rId3" Type="http://schemas.openxmlformats.org/officeDocument/2006/relationships/hyperlink" Target="https://www.federalregister.gov/documents/2020/06/01/2020-11469/hours-of-service-of-drivers" TargetMode="External"/><Relationship Id="rId7" Type="http://schemas.openxmlformats.org/officeDocument/2006/relationships/hyperlink" Target="https://doi.org/10.1016/j.jth.2020.100967" TargetMode="External"/><Relationship Id="rId2" Type="http://schemas.openxmlformats.org/officeDocument/2006/relationships/hyperlink" Target="https://doi-org.du.idm.oclc.org/10.1093/sleep/zsx134" TargetMode="External"/><Relationship Id="rId1" Type="http://schemas.openxmlformats.org/officeDocument/2006/relationships/hyperlink" Target="https://www.transportation.gov/dot-strategic-plan" TargetMode="External"/><Relationship Id="rId6" Type="http://schemas.openxmlformats.org/officeDocument/2006/relationships/hyperlink" Target="https://www.fmcsa.dot.gov/safety/research-and-analysis/large-truck-crash-causation-study-analysis-brief" TargetMode="External"/><Relationship Id="rId5" Type="http://schemas.openxmlformats.org/officeDocument/2006/relationships/hyperlink" Target="https://www.cdc.gov/sleep/about_sleep/drowsy_driving.html" TargetMode="External"/><Relationship Id="rId10" Type="http://schemas.openxmlformats.org/officeDocument/2006/relationships/hyperlink" Target="https://doi.org/10.1016/j.ssci.2014.02.020" TargetMode="External"/><Relationship Id="rId4" Type="http://schemas.openxmlformats.org/officeDocument/2006/relationships/hyperlink" Target="https://www.fmcsa.dot.gov/newsroom/us-department-transportation-issues-national-emergency-declaration-commercial-vehicles" TargetMode="External"/><Relationship Id="rId9" Type="http://schemas.openxmlformats.org/officeDocument/2006/relationships/hyperlink" Target="https://doi.org/10.1016/j.trpro.2019.07.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9633F-697E-4F52-9A4A-2F879381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18</Pages>
  <Words>7948</Words>
  <Characters>45308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Fatigue, Health and CMV Driving Behavior during the COVID-19 Pandemic (MPC-646)</vt:lpstr>
    </vt:vector>
  </TitlesOfParts>
  <Company>Microsoft</Company>
  <LinksUpToDate>false</LinksUpToDate>
  <CharactersWithSpaces>53150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Fatigue, Health and CMV Driving Behavior during the COVID-19 Pandemic (MPC-646)</dc:title>
  <dc:subject/>
  <dc:creator/>
  <cp:keywords/>
  <dc:description/>
  <cp:lastModifiedBy>Nichols, Patrick</cp:lastModifiedBy>
  <cp:revision>150</cp:revision>
  <cp:lastPrinted>2021-01-27T04:14:00Z</cp:lastPrinted>
  <dcterms:created xsi:type="dcterms:W3CDTF">2020-12-11T17:43:00Z</dcterms:created>
  <dcterms:modified xsi:type="dcterms:W3CDTF">2023-10-14T00:47:00Z</dcterms:modified>
</cp:coreProperties>
</file>