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850E" w14:textId="4B963EEC" w:rsidR="00166E19" w:rsidRDefault="00166E19" w:rsidP="00166E19">
      <w:pPr>
        <w:pStyle w:val="Title"/>
        <w:rPr>
          <w:rFonts w:ascii="Arial" w:eastAsia="Times New Roman" w:hAnsi="Arial" w:cs="Arial"/>
          <w:sz w:val="34"/>
          <w:szCs w:val="34"/>
        </w:rPr>
      </w:pPr>
      <w:r>
        <w:rPr>
          <w:rFonts w:ascii="Arial" w:eastAsia="Times New Roman" w:hAnsi="Arial" w:cs="Arial"/>
          <w:sz w:val="34"/>
          <w:szCs w:val="34"/>
        </w:rPr>
        <w:t>MPC-670</w:t>
      </w:r>
    </w:p>
    <w:p w14:paraId="55A02714" w14:textId="54F9101E" w:rsidR="00166E19" w:rsidRDefault="00786036" w:rsidP="00166E19">
      <w:pPr>
        <w:pStyle w:val="Title"/>
        <w:rPr>
          <w:rFonts w:ascii="Arial" w:eastAsia="Times New Roman" w:hAnsi="Arial" w:cs="Arial"/>
          <w:sz w:val="28"/>
          <w:szCs w:val="28"/>
        </w:rPr>
      </w:pPr>
      <w:r>
        <w:rPr>
          <w:rFonts w:ascii="Arial" w:eastAsia="Times New Roman" w:hAnsi="Arial" w:cs="Arial"/>
          <w:sz w:val="28"/>
          <w:szCs w:val="28"/>
        </w:rPr>
        <w:t>September 24, 2021</w:t>
      </w:r>
    </w:p>
    <w:p w14:paraId="2CB8280E" w14:textId="6AE2DA15" w:rsidR="00CE728E" w:rsidRPr="00344906" w:rsidRDefault="0038727F" w:rsidP="00344906">
      <w:pPr>
        <w:pStyle w:val="Heading1"/>
      </w:pPr>
      <w:r w:rsidRPr="00344906">
        <w:t xml:space="preserve">Project </w:t>
      </w:r>
      <w:r w:rsidR="00CE728E" w:rsidRPr="00344906">
        <w:t>Title</w:t>
      </w:r>
    </w:p>
    <w:p w14:paraId="2FE57ADA" w14:textId="45873D7A" w:rsidR="00CE728E" w:rsidRDefault="00344906" w:rsidP="00CE728E">
      <w:r w:rsidRPr="00344906">
        <w:t>Numerical Simulation of Strengthening of Bridge Decks with Partial-Depth Precast Deck Panels</w:t>
      </w:r>
    </w:p>
    <w:p w14:paraId="11A6C7E7" w14:textId="77777777" w:rsidR="00CE728E" w:rsidRDefault="00CE728E" w:rsidP="00344906">
      <w:pPr>
        <w:pStyle w:val="Heading1"/>
      </w:pPr>
      <w:r w:rsidRPr="007A6340">
        <w:t>Universit</w:t>
      </w:r>
      <w:r w:rsidR="00FA6092">
        <w:t>y</w:t>
      </w:r>
    </w:p>
    <w:p w14:paraId="464FA011" w14:textId="77777777" w:rsidR="00CE728E" w:rsidRPr="00F4666B" w:rsidRDefault="00CE728E" w:rsidP="00CE728E">
      <w:pPr>
        <w:rPr>
          <w:rFonts w:eastAsia="Calibri" w:cs="Times New Roman"/>
          <w:szCs w:val="24"/>
        </w:rPr>
      </w:pPr>
      <w:r w:rsidRPr="00F4666B">
        <w:rPr>
          <w:rFonts w:eastAsia="Calibri" w:cs="Times New Roman"/>
          <w:szCs w:val="24"/>
        </w:rPr>
        <w:t>University of Utah</w:t>
      </w:r>
    </w:p>
    <w:p w14:paraId="77BC7A06" w14:textId="2A14ADFB" w:rsidR="00CE728E" w:rsidRDefault="00CE728E" w:rsidP="00AA7613">
      <w:pPr>
        <w:pStyle w:val="Heading1"/>
      </w:pPr>
      <w:r w:rsidRPr="007A6340">
        <w:t>Principal Investigator</w:t>
      </w:r>
      <w:r w:rsidR="00125982">
        <w:t>s</w:t>
      </w:r>
    </w:p>
    <w:p w14:paraId="14A22DD2" w14:textId="77777777" w:rsidR="006273CE" w:rsidRDefault="00CE728E" w:rsidP="00CE728E">
      <w:pPr>
        <w:rPr>
          <w:color w:val="000000"/>
          <w:szCs w:val="24"/>
        </w:rPr>
      </w:pPr>
      <w:r>
        <w:rPr>
          <w:color w:val="000000"/>
          <w:szCs w:val="24"/>
        </w:rPr>
        <w:t>Chris P. Pantelides, Ph.D., P.E., S.E</w:t>
      </w:r>
    </w:p>
    <w:p w14:paraId="2CC48BA9" w14:textId="77777777" w:rsidR="00A64723" w:rsidRDefault="00A64723" w:rsidP="00A64723">
      <w:pPr>
        <w:rPr>
          <w:color w:val="000000"/>
          <w:szCs w:val="24"/>
        </w:rPr>
      </w:pPr>
      <w:r>
        <w:rPr>
          <w:color w:val="000000"/>
          <w:szCs w:val="24"/>
        </w:rPr>
        <w:t>Professor</w:t>
      </w:r>
    </w:p>
    <w:p w14:paraId="0B2E98FB" w14:textId="77777777" w:rsidR="003B4073" w:rsidRPr="003B4073" w:rsidRDefault="003B4073" w:rsidP="003B4073">
      <w:r w:rsidRPr="003B4073">
        <w:t>Dept. of Civil and Environmental Engineering</w:t>
      </w:r>
    </w:p>
    <w:p w14:paraId="15AF8CB5" w14:textId="5ADAFEC9" w:rsidR="006273CE" w:rsidRDefault="00CE728E" w:rsidP="00CE728E">
      <w:pPr>
        <w:rPr>
          <w:color w:val="000000"/>
          <w:szCs w:val="24"/>
        </w:rPr>
      </w:pPr>
      <w:r>
        <w:rPr>
          <w:color w:val="000000"/>
          <w:szCs w:val="24"/>
        </w:rPr>
        <w:t>University of Utah</w:t>
      </w:r>
    </w:p>
    <w:p w14:paraId="0AB5C616" w14:textId="77777777" w:rsidR="00A64723" w:rsidRDefault="00A64723" w:rsidP="00A64723">
      <w:pPr>
        <w:rPr>
          <w:color w:val="000000"/>
          <w:szCs w:val="24"/>
        </w:rPr>
      </w:pPr>
      <w:r>
        <w:rPr>
          <w:color w:val="000000"/>
          <w:szCs w:val="24"/>
        </w:rPr>
        <w:t>Phone: (801) 585-3991</w:t>
      </w:r>
    </w:p>
    <w:p w14:paraId="7A7CF4A8" w14:textId="61F0E9E0" w:rsidR="006273CE" w:rsidRPr="00E36C50" w:rsidRDefault="00A64723" w:rsidP="00CE728E">
      <w:r>
        <w:rPr>
          <w:color w:val="000000"/>
          <w:szCs w:val="24"/>
        </w:rPr>
        <w:t xml:space="preserve">Email: </w:t>
      </w:r>
      <w:r w:rsidR="00CE728E" w:rsidRPr="00AA7613">
        <w:rPr>
          <w:szCs w:val="24"/>
        </w:rPr>
        <w:t>c.pantelides@utah.edu</w:t>
      </w:r>
    </w:p>
    <w:p w14:paraId="1C2C4DC0" w14:textId="3B994946" w:rsidR="00F120D0" w:rsidRDefault="006273CE" w:rsidP="007A6340">
      <w:pPr>
        <w:rPr>
          <w:color w:val="000000"/>
          <w:szCs w:val="24"/>
        </w:rPr>
      </w:pPr>
      <w:r>
        <w:rPr>
          <w:color w:val="000000"/>
          <w:szCs w:val="24"/>
        </w:rPr>
        <w:t>ORCID 0000-0003-3309-3488</w:t>
      </w:r>
    </w:p>
    <w:p w14:paraId="6AAF7226" w14:textId="77777777" w:rsidR="00594865" w:rsidRDefault="006E42F4" w:rsidP="00AA7613">
      <w:pPr>
        <w:pStyle w:val="Heading1"/>
      </w:pPr>
      <w:r w:rsidRPr="007A6340">
        <w:t>Research Need</w:t>
      </w:r>
      <w:r w:rsidR="002A57EB">
        <w:t>s</w:t>
      </w:r>
    </w:p>
    <w:p w14:paraId="0DE9A487" w14:textId="233B9794" w:rsidR="00A51ED0" w:rsidRDefault="00A51ED0" w:rsidP="00BC429D">
      <w:pPr>
        <w:spacing w:after="240"/>
        <w:rPr>
          <w:rFonts w:cs="Times New Roman"/>
          <w:szCs w:val="24"/>
        </w:rPr>
      </w:pPr>
      <w:r>
        <w:rPr>
          <w:rFonts w:cs="Times New Roman"/>
          <w:szCs w:val="24"/>
        </w:rPr>
        <w:t xml:space="preserve">In several states, bridge deck delamination of reinforced concrete bridge decks built with partial-depth-precast (PDP) concrete panels and cast-in-place decks has been observed. The PDP panels are typically prestressed. Recently, one such failure was observed in the Utah. </w:t>
      </w:r>
      <w:r w:rsidR="006F170A" w:rsidRPr="006F170A">
        <w:rPr>
          <w:rFonts w:cs="Times New Roman"/>
          <w:szCs w:val="24"/>
        </w:rPr>
        <w:t>Th</w:t>
      </w:r>
      <w:r w:rsidR="006F170A">
        <w:rPr>
          <w:rFonts w:cs="Times New Roman"/>
          <w:szCs w:val="24"/>
        </w:rPr>
        <w:t>ere is a need to</w:t>
      </w:r>
      <w:r w:rsidR="006F170A" w:rsidRPr="006F170A">
        <w:rPr>
          <w:rFonts w:cs="Times New Roman"/>
          <w:szCs w:val="24"/>
        </w:rPr>
        <w:t xml:space="preserve"> develop</w:t>
      </w:r>
      <w:r w:rsidR="006F170A">
        <w:rPr>
          <w:rFonts w:cs="Times New Roman"/>
          <w:szCs w:val="24"/>
        </w:rPr>
        <w:t xml:space="preserve"> </w:t>
      </w:r>
      <w:r w:rsidRPr="00A51ED0">
        <w:rPr>
          <w:rFonts w:cs="Times New Roman"/>
          <w:szCs w:val="24"/>
        </w:rPr>
        <w:t>strengthening and repair method</w:t>
      </w:r>
      <w:r>
        <w:rPr>
          <w:rFonts w:cs="Times New Roman"/>
          <w:szCs w:val="24"/>
        </w:rPr>
        <w:t>s</w:t>
      </w:r>
      <w:r w:rsidRPr="00A51ED0">
        <w:rPr>
          <w:rFonts w:cs="Times New Roman"/>
          <w:szCs w:val="24"/>
        </w:rPr>
        <w:t xml:space="preserve"> to re-laminate the precast concrete panel and cast-in-place (CIP) deck, ensure composite behavior through mechanical connections, or strengthen the panel such that bridge deck delamination does not pose a safety risk.</w:t>
      </w:r>
      <w:r>
        <w:rPr>
          <w:rFonts w:cs="Times New Roman"/>
          <w:szCs w:val="24"/>
        </w:rPr>
        <w:t xml:space="preserve"> </w:t>
      </w:r>
      <w:r w:rsidR="006F170A">
        <w:rPr>
          <w:rFonts w:cs="Times New Roman"/>
          <w:szCs w:val="24"/>
        </w:rPr>
        <w:t xml:space="preserve">The goal of the study is to </w:t>
      </w:r>
      <w:r>
        <w:rPr>
          <w:rFonts w:cs="Times New Roman"/>
          <w:szCs w:val="24"/>
        </w:rPr>
        <w:t>d</w:t>
      </w:r>
      <w:r w:rsidRPr="00A51ED0">
        <w:rPr>
          <w:rFonts w:cs="Times New Roman"/>
          <w:szCs w:val="24"/>
        </w:rPr>
        <w:t xml:space="preserve">evelop numerical models to predict the response of structurally delaminated concrete decks and </w:t>
      </w:r>
      <w:r>
        <w:rPr>
          <w:rFonts w:cs="Times New Roman"/>
          <w:szCs w:val="24"/>
        </w:rPr>
        <w:t xml:space="preserve">the response of </w:t>
      </w:r>
      <w:r w:rsidRPr="00A51ED0">
        <w:rPr>
          <w:rFonts w:cs="Times New Roman"/>
          <w:szCs w:val="24"/>
        </w:rPr>
        <w:t>strengthened decks</w:t>
      </w:r>
      <w:r>
        <w:rPr>
          <w:rFonts w:cs="Times New Roman"/>
          <w:szCs w:val="24"/>
        </w:rPr>
        <w:t>.</w:t>
      </w:r>
    </w:p>
    <w:p w14:paraId="1E250EAF" w14:textId="4032D26C" w:rsidR="00052D10" w:rsidRPr="00BC429D" w:rsidRDefault="00E60FE6" w:rsidP="00BC429D">
      <w:pPr>
        <w:pStyle w:val="Heading1"/>
      </w:pPr>
      <w:r w:rsidRPr="007A6340">
        <w:t>Research Objectives</w:t>
      </w:r>
    </w:p>
    <w:p w14:paraId="38D18FC2" w14:textId="2AFEFF4C" w:rsidR="00052D10" w:rsidRDefault="00E60FE6" w:rsidP="004E4784">
      <w:pPr>
        <w:rPr>
          <w:rFonts w:eastAsia="Calibri" w:cs="Times New Roman"/>
          <w:szCs w:val="24"/>
        </w:rPr>
      </w:pPr>
      <w:r w:rsidRPr="00542C99">
        <w:rPr>
          <w:rFonts w:eastAsia="Calibri" w:cs="Times New Roman"/>
          <w:szCs w:val="24"/>
        </w:rPr>
        <w:t>The objectives of this project are</w:t>
      </w:r>
      <w:r w:rsidR="00594865">
        <w:rPr>
          <w:rFonts w:eastAsia="Calibri" w:cs="Times New Roman"/>
          <w:szCs w:val="24"/>
        </w:rPr>
        <w:t>:</w:t>
      </w:r>
    </w:p>
    <w:p w14:paraId="5A84C53D" w14:textId="34E9937C" w:rsidR="00EE2859" w:rsidRPr="00EE2859" w:rsidRDefault="00E6006C" w:rsidP="004E4784">
      <w:pPr>
        <w:pStyle w:val="ListParagraph"/>
        <w:numPr>
          <w:ilvl w:val="0"/>
          <w:numId w:val="18"/>
        </w:numPr>
        <w:ind w:left="720"/>
        <w:rPr>
          <w:rFonts w:cs="Times New Roman"/>
          <w:szCs w:val="24"/>
        </w:rPr>
      </w:pPr>
      <w:r>
        <w:rPr>
          <w:rFonts w:eastAsia="Times New Roman" w:cs="Times New Roman"/>
          <w:color w:val="000000"/>
          <w:szCs w:val="24"/>
        </w:rPr>
        <w:t>D</w:t>
      </w:r>
      <w:r w:rsidR="00E60FE6" w:rsidRPr="00EE2859">
        <w:rPr>
          <w:rFonts w:eastAsia="Times New Roman" w:cs="Times New Roman"/>
          <w:color w:val="000000"/>
          <w:szCs w:val="24"/>
        </w:rPr>
        <w:t xml:space="preserve">evelop </w:t>
      </w:r>
      <w:r w:rsidR="00A51ED0">
        <w:rPr>
          <w:rFonts w:eastAsia="Times New Roman" w:cs="Times New Roman"/>
          <w:color w:val="000000"/>
          <w:szCs w:val="24"/>
        </w:rPr>
        <w:t>numerical</w:t>
      </w:r>
      <w:r w:rsidR="00E60FE6" w:rsidRPr="00EE2859">
        <w:rPr>
          <w:rFonts w:eastAsia="Times New Roman" w:cs="Times New Roman"/>
          <w:color w:val="000000"/>
          <w:szCs w:val="24"/>
        </w:rPr>
        <w:t xml:space="preserve"> </w:t>
      </w:r>
      <w:r w:rsidR="00A51ED0">
        <w:rPr>
          <w:rFonts w:eastAsia="Times New Roman" w:cs="Times New Roman"/>
          <w:color w:val="000000"/>
          <w:szCs w:val="24"/>
        </w:rPr>
        <w:t xml:space="preserve">finite element </w:t>
      </w:r>
      <w:r w:rsidR="00E60FE6" w:rsidRPr="00EE2859">
        <w:rPr>
          <w:rFonts w:eastAsia="Times New Roman" w:cs="Times New Roman"/>
          <w:color w:val="000000"/>
          <w:szCs w:val="24"/>
        </w:rPr>
        <w:t>model</w:t>
      </w:r>
      <w:r w:rsidR="00A51ED0">
        <w:rPr>
          <w:rFonts w:eastAsia="Times New Roman" w:cs="Times New Roman"/>
          <w:color w:val="000000"/>
          <w:szCs w:val="24"/>
        </w:rPr>
        <w:t xml:space="preserve"> </w:t>
      </w:r>
      <w:r w:rsidR="00CD0948">
        <w:rPr>
          <w:rFonts w:eastAsia="Times New Roman" w:cs="Times New Roman"/>
          <w:color w:val="000000"/>
          <w:szCs w:val="24"/>
        </w:rPr>
        <w:t>to predict the response of structurally delaminated concrete decks built with PDP and CIP concrete</w:t>
      </w:r>
    </w:p>
    <w:p w14:paraId="328FA51B" w14:textId="4FBD86CF" w:rsidR="00CD0948" w:rsidRPr="00CD0948" w:rsidRDefault="00E6006C" w:rsidP="004E4784">
      <w:pPr>
        <w:pStyle w:val="ListParagraph"/>
        <w:numPr>
          <w:ilvl w:val="0"/>
          <w:numId w:val="18"/>
        </w:numPr>
        <w:ind w:left="720"/>
        <w:rPr>
          <w:rFonts w:cs="Times New Roman"/>
          <w:szCs w:val="24"/>
        </w:rPr>
      </w:pPr>
      <w:r>
        <w:rPr>
          <w:rFonts w:cs="Times New Roman"/>
          <w:szCs w:val="24"/>
        </w:rPr>
        <w:t>D</w:t>
      </w:r>
      <w:r w:rsidR="00CD0948" w:rsidRPr="00CD0948">
        <w:rPr>
          <w:rFonts w:cs="Times New Roman"/>
          <w:szCs w:val="24"/>
        </w:rPr>
        <w:t xml:space="preserve">evelop numerical finite element models to predict the response of </w:t>
      </w:r>
      <w:r w:rsidR="00CD0948">
        <w:rPr>
          <w:rFonts w:cs="Times New Roman"/>
          <w:szCs w:val="24"/>
        </w:rPr>
        <w:t xml:space="preserve">strengthened deck panels with post-installed shear studs or carbon fiber reinforced polymer (CFRP) anchors for </w:t>
      </w:r>
      <w:r w:rsidR="00CD0948" w:rsidRPr="00CD0948">
        <w:rPr>
          <w:rFonts w:cs="Times New Roman"/>
          <w:szCs w:val="24"/>
        </w:rPr>
        <w:t>delaminated concrete decks built with PDP and CIP concrete</w:t>
      </w:r>
    </w:p>
    <w:p w14:paraId="4942D99F" w14:textId="75D16696" w:rsidR="00760F05" w:rsidRPr="00A35908" w:rsidRDefault="00E6006C" w:rsidP="00A35908">
      <w:pPr>
        <w:pStyle w:val="ListParagraph"/>
        <w:numPr>
          <w:ilvl w:val="0"/>
          <w:numId w:val="18"/>
        </w:numPr>
        <w:ind w:left="720"/>
        <w:rPr>
          <w:rFonts w:eastAsia="Times New Roman" w:cs="Times New Roman"/>
          <w:color w:val="000000"/>
          <w:szCs w:val="24"/>
        </w:rPr>
      </w:pPr>
      <w:bookmarkStart w:id="0" w:name="_Hlk80287500"/>
      <w:r>
        <w:rPr>
          <w:rFonts w:eastAsia="Times New Roman" w:cs="Times New Roman"/>
          <w:color w:val="000000"/>
          <w:szCs w:val="24"/>
        </w:rPr>
        <w:t>C</w:t>
      </w:r>
      <w:r w:rsidR="00CD0948">
        <w:rPr>
          <w:rFonts w:eastAsia="Times New Roman" w:cs="Times New Roman"/>
          <w:color w:val="000000"/>
          <w:szCs w:val="24"/>
        </w:rPr>
        <w:t>ompare the results of the numerical finite element models with experiments of full-scale deck panels</w:t>
      </w:r>
      <w:bookmarkEnd w:id="0"/>
    </w:p>
    <w:p w14:paraId="24A3726B" w14:textId="77777777" w:rsidR="00E60FE6" w:rsidRDefault="00594865" w:rsidP="00A35908">
      <w:pPr>
        <w:pStyle w:val="Heading1"/>
      </w:pPr>
      <w:r>
        <w:t>Research Methods</w:t>
      </w:r>
    </w:p>
    <w:p w14:paraId="2D693B8E" w14:textId="5276535D" w:rsidR="00392927" w:rsidRDefault="002B445C" w:rsidP="00A35908">
      <w:pPr>
        <w:spacing w:after="240"/>
        <w:rPr>
          <w:rFonts w:eastAsia="Calibri" w:cs="Times New Roman"/>
          <w:szCs w:val="24"/>
        </w:rPr>
      </w:pPr>
      <w:r w:rsidRPr="002B445C">
        <w:rPr>
          <w:rFonts w:eastAsia="Calibri" w:cs="Times New Roman"/>
          <w:szCs w:val="24"/>
        </w:rPr>
        <w:t xml:space="preserve">The most common problem with the use of partial-depth panel decks is cracking in the cast-in-place concrete portion of the deck at both the transverse joints between panels and at the locations where the panels bear on the girders. This type of cracking has prompted WSDOT to </w:t>
      </w:r>
      <w:r w:rsidRPr="002B445C">
        <w:rPr>
          <w:rFonts w:eastAsia="Calibri" w:cs="Times New Roman"/>
          <w:szCs w:val="24"/>
        </w:rPr>
        <w:lastRenderedPageBreak/>
        <w:t>use partial-depth slabs only in dead load positive moment regions of the bridge deck</w:t>
      </w:r>
      <w:r>
        <w:rPr>
          <w:rFonts w:eastAsia="Calibri" w:cs="Times New Roman"/>
          <w:szCs w:val="24"/>
        </w:rPr>
        <w:t xml:space="preserve"> (Hieber et al. 2005)</w:t>
      </w:r>
      <w:r w:rsidRPr="002B445C">
        <w:rPr>
          <w:rFonts w:eastAsia="Calibri" w:cs="Times New Roman"/>
          <w:szCs w:val="24"/>
        </w:rPr>
        <w:t>.</w:t>
      </w:r>
    </w:p>
    <w:p w14:paraId="391E7168" w14:textId="77777777" w:rsidR="002B445C" w:rsidRDefault="000D35B6" w:rsidP="00A35908">
      <w:pPr>
        <w:spacing w:after="240"/>
        <w:rPr>
          <w:rFonts w:eastAsia="Calibri" w:cs="Times New Roman"/>
          <w:szCs w:val="24"/>
        </w:rPr>
      </w:pPr>
      <w:r w:rsidRPr="000D35B6">
        <w:rPr>
          <w:rFonts w:eastAsia="Calibri" w:cs="Times New Roman"/>
          <w:szCs w:val="24"/>
        </w:rPr>
        <w:t>Localized failures of precast deck panels on major highways in Florida, led to a decision to replace selected bridge decks by full-depth cast-in-place concrete slabs</w:t>
      </w:r>
      <w:r w:rsidR="00392927">
        <w:rPr>
          <w:rFonts w:eastAsia="Calibri" w:cs="Times New Roman"/>
          <w:szCs w:val="24"/>
        </w:rPr>
        <w:t xml:space="preserve"> (Sen et al. 2005)</w:t>
      </w:r>
      <w:r w:rsidRPr="000D35B6">
        <w:rPr>
          <w:rFonts w:eastAsia="Calibri" w:cs="Times New Roman"/>
          <w:szCs w:val="24"/>
        </w:rPr>
        <w:t>. The results of th</w:t>
      </w:r>
      <w:r w:rsidR="00392927">
        <w:rPr>
          <w:rFonts w:eastAsia="Calibri" w:cs="Times New Roman"/>
          <w:szCs w:val="24"/>
        </w:rPr>
        <w:t>e</w:t>
      </w:r>
      <w:r w:rsidRPr="000D35B6">
        <w:rPr>
          <w:rFonts w:eastAsia="Calibri" w:cs="Times New Roman"/>
          <w:szCs w:val="24"/>
        </w:rPr>
        <w:t xml:space="preserve"> investigation indicated that in all cases the cause was failure of re-repairs.</w:t>
      </w:r>
      <w:r w:rsidR="00392927">
        <w:rPr>
          <w:rFonts w:eastAsia="Calibri" w:cs="Times New Roman"/>
          <w:szCs w:val="24"/>
        </w:rPr>
        <w:t xml:space="preserve"> </w:t>
      </w:r>
      <w:r w:rsidRPr="000D35B6">
        <w:rPr>
          <w:rFonts w:eastAsia="Calibri" w:cs="Times New Roman"/>
          <w:szCs w:val="24"/>
        </w:rPr>
        <w:t>The finite element analyses predicted that long term creep and shrinkage effects could lead to separation of the panel from the CIP slab at the vertical interface which was corroborated in on-site forensic studies. The cause of longitudinal reflective cracking was found to be due to the separation of the prestressed panel from the CIP slab.</w:t>
      </w:r>
      <w:r w:rsidR="00392927">
        <w:rPr>
          <w:rFonts w:eastAsia="Calibri" w:cs="Times New Roman"/>
          <w:szCs w:val="24"/>
        </w:rPr>
        <w:t xml:space="preserve"> </w:t>
      </w:r>
      <w:r w:rsidRPr="000D35B6">
        <w:rPr>
          <w:rFonts w:eastAsia="Calibri" w:cs="Times New Roman"/>
          <w:szCs w:val="24"/>
        </w:rPr>
        <w:t>The role of fiberboard bearings was clearly demonstrated</w:t>
      </w:r>
      <w:r w:rsidR="002406BB">
        <w:rPr>
          <w:rFonts w:eastAsia="Calibri" w:cs="Times New Roman"/>
          <w:szCs w:val="24"/>
        </w:rPr>
        <w:t>; the</w:t>
      </w:r>
      <w:r w:rsidRPr="000D35B6">
        <w:rPr>
          <w:rFonts w:eastAsia="Calibri" w:cs="Times New Roman"/>
          <w:szCs w:val="24"/>
        </w:rPr>
        <w:t xml:space="preserve"> fiberboard’s inability to support panels resulted in non-composite action under shear that led to localized punching failures. Simplified code analysis indicated that such failure could occur at loads below design wheel loads.</w:t>
      </w:r>
    </w:p>
    <w:p w14:paraId="5FF16CCF" w14:textId="77777777" w:rsidR="00392927" w:rsidRDefault="002406BB" w:rsidP="00A35908">
      <w:pPr>
        <w:spacing w:after="240"/>
        <w:rPr>
          <w:rFonts w:eastAsia="Calibri" w:cs="Times New Roman"/>
          <w:szCs w:val="24"/>
        </w:rPr>
      </w:pPr>
      <w:r>
        <w:rPr>
          <w:rFonts w:eastAsia="Calibri" w:cs="Times New Roman"/>
          <w:szCs w:val="24"/>
        </w:rPr>
        <w:t>T</w:t>
      </w:r>
      <w:r w:rsidR="00FB6EE5" w:rsidRPr="00FB6EE5">
        <w:rPr>
          <w:rFonts w:eastAsia="Calibri" w:cs="Times New Roman"/>
          <w:szCs w:val="24"/>
        </w:rPr>
        <w:t>he New Hampshire Department of Transportation began using partial depth precast deck panel construction with a concrete overpour as a means to speed up bridge deck construction and reconstruction</w:t>
      </w:r>
      <w:r w:rsidR="00FB6EE5">
        <w:rPr>
          <w:rFonts w:eastAsia="Calibri" w:cs="Times New Roman"/>
          <w:szCs w:val="24"/>
        </w:rPr>
        <w:t xml:space="preserve"> (Whittemore et al. 2006)</w:t>
      </w:r>
      <w:r>
        <w:rPr>
          <w:rFonts w:eastAsia="Calibri" w:cs="Times New Roman"/>
          <w:szCs w:val="24"/>
        </w:rPr>
        <w:t>;</w:t>
      </w:r>
      <w:r w:rsidR="00FB6EE5" w:rsidRPr="00FB6EE5">
        <w:rPr>
          <w:rFonts w:eastAsia="Calibri" w:cs="Times New Roman"/>
          <w:szCs w:val="24"/>
        </w:rPr>
        <w:t xml:space="preserve"> </w:t>
      </w:r>
      <w:r>
        <w:rPr>
          <w:rFonts w:eastAsia="Calibri" w:cs="Times New Roman"/>
          <w:szCs w:val="24"/>
        </w:rPr>
        <w:t>b</w:t>
      </w:r>
      <w:r w:rsidR="00FB6EE5" w:rsidRPr="00FB6EE5">
        <w:rPr>
          <w:rFonts w:eastAsia="Calibri" w:cs="Times New Roman"/>
          <w:szCs w:val="24"/>
        </w:rPr>
        <w:t>y the late 1990’s, the use of this technique was becoming frequent and problems with deck cracking were becoming evident.</w:t>
      </w:r>
      <w:r w:rsidR="00FB6EE5">
        <w:rPr>
          <w:rFonts w:eastAsia="Calibri" w:cs="Times New Roman"/>
          <w:szCs w:val="24"/>
        </w:rPr>
        <w:t xml:space="preserve"> </w:t>
      </w:r>
      <w:r>
        <w:rPr>
          <w:rFonts w:eastAsia="Calibri" w:cs="Times New Roman"/>
          <w:szCs w:val="24"/>
        </w:rPr>
        <w:t>R</w:t>
      </w:r>
      <w:r w:rsidR="00FB6EE5" w:rsidRPr="00FB6EE5">
        <w:rPr>
          <w:rFonts w:eastAsia="Calibri" w:cs="Times New Roman"/>
          <w:szCs w:val="24"/>
        </w:rPr>
        <w:t>esearch investigat</w:t>
      </w:r>
      <w:r>
        <w:rPr>
          <w:rFonts w:eastAsia="Calibri" w:cs="Times New Roman"/>
          <w:szCs w:val="24"/>
        </w:rPr>
        <w:t>ed</w:t>
      </w:r>
      <w:r w:rsidR="00FB6EE5" w:rsidRPr="00FB6EE5">
        <w:rPr>
          <w:rFonts w:eastAsia="Calibri" w:cs="Times New Roman"/>
          <w:szCs w:val="24"/>
        </w:rPr>
        <w:t xml:space="preserve"> </w:t>
      </w:r>
      <w:r w:rsidR="00FB6EE5">
        <w:rPr>
          <w:rFonts w:eastAsia="Calibri" w:cs="Times New Roman"/>
          <w:szCs w:val="24"/>
        </w:rPr>
        <w:t>whether</w:t>
      </w:r>
      <w:r w:rsidR="00FB6EE5" w:rsidRPr="00FB6EE5">
        <w:rPr>
          <w:rFonts w:eastAsia="Calibri" w:cs="Times New Roman"/>
          <w:szCs w:val="24"/>
        </w:rPr>
        <w:t xml:space="preserve"> the </w:t>
      </w:r>
      <w:r>
        <w:rPr>
          <w:rFonts w:eastAsia="Calibri" w:cs="Times New Roman"/>
          <w:szCs w:val="24"/>
        </w:rPr>
        <w:t xml:space="preserve">bond </w:t>
      </w:r>
      <w:r w:rsidR="00FB6EE5" w:rsidRPr="00FB6EE5">
        <w:rPr>
          <w:rFonts w:eastAsia="Calibri" w:cs="Times New Roman"/>
          <w:szCs w:val="24"/>
        </w:rPr>
        <w:t>strength between precast panels and concrete overpour</w:t>
      </w:r>
      <w:r w:rsidR="00FB6EE5">
        <w:rPr>
          <w:rFonts w:eastAsia="Calibri" w:cs="Times New Roman"/>
          <w:szCs w:val="24"/>
        </w:rPr>
        <w:t xml:space="preserve"> </w:t>
      </w:r>
      <w:r w:rsidR="00FB6EE5" w:rsidRPr="00FB6EE5">
        <w:rPr>
          <w:rFonts w:eastAsia="Calibri" w:cs="Times New Roman"/>
          <w:szCs w:val="24"/>
        </w:rPr>
        <w:t>was sufficient to allow the panels and the overpour to act compositely, and also if the concrete overpour adequately transferred traffic loads across the interface between panels without causing reflective cracking. The results showed that the bond between the precast deck panel sections and the concrete overpour was excellent</w:t>
      </w:r>
      <w:r>
        <w:rPr>
          <w:rFonts w:eastAsia="Calibri" w:cs="Times New Roman"/>
          <w:szCs w:val="24"/>
        </w:rPr>
        <w:t xml:space="preserve"> and</w:t>
      </w:r>
      <w:r w:rsidR="00FB6EE5" w:rsidRPr="00FB6EE5">
        <w:rPr>
          <w:rFonts w:eastAsia="Calibri" w:cs="Times New Roman"/>
          <w:szCs w:val="24"/>
        </w:rPr>
        <w:t xml:space="preserve"> that the strength of the bond was actually improving over time. Based on these results, standard design practice </w:t>
      </w:r>
      <w:r w:rsidR="00FB6EE5">
        <w:rPr>
          <w:rFonts w:eastAsia="Calibri" w:cs="Times New Roman"/>
          <w:szCs w:val="24"/>
        </w:rPr>
        <w:t xml:space="preserve">was modified </w:t>
      </w:r>
      <w:r w:rsidR="00FB6EE5" w:rsidRPr="00FB6EE5">
        <w:rPr>
          <w:rFonts w:eastAsia="Calibri" w:cs="Times New Roman"/>
          <w:szCs w:val="24"/>
        </w:rPr>
        <w:t>to include the use of partial depth precast deck panel construction as a “Contractor’s Option” on all single</w:t>
      </w:r>
      <w:r w:rsidR="00FB6EE5">
        <w:rPr>
          <w:rFonts w:eastAsia="Calibri" w:cs="Times New Roman"/>
          <w:szCs w:val="24"/>
        </w:rPr>
        <w:t xml:space="preserve"> </w:t>
      </w:r>
      <w:r w:rsidR="00FB6EE5" w:rsidRPr="00FB6EE5">
        <w:rPr>
          <w:rFonts w:eastAsia="Calibri" w:cs="Times New Roman"/>
          <w:szCs w:val="24"/>
        </w:rPr>
        <w:t>and multi-span bridges regardless of the traffic volume.</w:t>
      </w:r>
    </w:p>
    <w:p w14:paraId="4BE82CB9" w14:textId="77777777" w:rsidR="005D3D87" w:rsidRDefault="005D3D87" w:rsidP="00A35908">
      <w:pPr>
        <w:spacing w:after="240"/>
        <w:rPr>
          <w:rFonts w:eastAsia="Calibri" w:cs="Times New Roman"/>
          <w:szCs w:val="24"/>
        </w:rPr>
      </w:pPr>
      <w:r>
        <w:rPr>
          <w:rFonts w:eastAsia="Calibri" w:cs="Times New Roman"/>
          <w:szCs w:val="24"/>
        </w:rPr>
        <w:t xml:space="preserve">In a comprehensive study </w:t>
      </w:r>
      <w:r w:rsidR="00125C3C">
        <w:rPr>
          <w:rFonts w:eastAsia="Calibri" w:cs="Times New Roman"/>
          <w:szCs w:val="24"/>
        </w:rPr>
        <w:t>of precast prestressed concrete (PPC) deck panels in Missouri, it was found that e</w:t>
      </w:r>
      <w:r w:rsidR="00125C3C" w:rsidRPr="00125C3C">
        <w:rPr>
          <w:rFonts w:eastAsia="Calibri" w:cs="Times New Roman"/>
          <w:szCs w:val="24"/>
        </w:rPr>
        <w:t xml:space="preserve">vidence of delamination was found at the interface between the CIP topping and PPC panels, particularly at panel joint locations, despite the roughened surface </w:t>
      </w:r>
      <w:r w:rsidR="00125C3C">
        <w:rPr>
          <w:rFonts w:eastAsia="Calibri" w:cs="Times New Roman"/>
          <w:szCs w:val="24"/>
        </w:rPr>
        <w:t>PPC</w:t>
      </w:r>
      <w:r w:rsidR="00125C3C" w:rsidRPr="00125C3C">
        <w:rPr>
          <w:rFonts w:eastAsia="Calibri" w:cs="Times New Roman"/>
          <w:szCs w:val="24"/>
        </w:rPr>
        <w:t xml:space="preserve"> panel surface</w:t>
      </w:r>
      <w:r w:rsidR="00125C3C">
        <w:rPr>
          <w:rFonts w:eastAsia="Calibri" w:cs="Times New Roman"/>
          <w:szCs w:val="24"/>
        </w:rPr>
        <w:t xml:space="preserve"> (Sneed et al. 2010)</w:t>
      </w:r>
      <w:r w:rsidR="00125C3C" w:rsidRPr="00125C3C">
        <w:rPr>
          <w:rFonts w:eastAsia="Calibri" w:cs="Times New Roman"/>
          <w:szCs w:val="24"/>
        </w:rPr>
        <w:t xml:space="preserve">. </w:t>
      </w:r>
      <w:r w:rsidR="00125C3C">
        <w:rPr>
          <w:rFonts w:eastAsia="Calibri" w:cs="Times New Roman"/>
          <w:szCs w:val="24"/>
        </w:rPr>
        <w:t>It was found that d</w:t>
      </w:r>
      <w:r w:rsidR="00125C3C" w:rsidRPr="00125C3C">
        <w:rPr>
          <w:rFonts w:eastAsia="Calibri" w:cs="Times New Roman"/>
          <w:szCs w:val="24"/>
        </w:rPr>
        <w:t>elamination at the interface c</w:t>
      </w:r>
      <w:r w:rsidR="00125C3C">
        <w:rPr>
          <w:rFonts w:eastAsia="Calibri" w:cs="Times New Roman"/>
          <w:szCs w:val="24"/>
        </w:rPr>
        <w:t>ould</w:t>
      </w:r>
      <w:r w:rsidR="00125C3C" w:rsidRPr="00125C3C">
        <w:rPr>
          <w:rFonts w:eastAsia="Calibri" w:cs="Times New Roman"/>
          <w:szCs w:val="24"/>
        </w:rPr>
        <w:t xml:space="preserve"> affect the composite behavior of the bridge deck system. Accordingly, epoxy-injection </w:t>
      </w:r>
      <w:r w:rsidR="00125C3C">
        <w:rPr>
          <w:rFonts w:eastAsia="Calibri" w:cs="Times New Roman"/>
          <w:szCs w:val="24"/>
        </w:rPr>
        <w:t>wa</w:t>
      </w:r>
      <w:r w:rsidR="00125C3C" w:rsidRPr="00125C3C">
        <w:rPr>
          <w:rFonts w:eastAsia="Calibri" w:cs="Times New Roman"/>
          <w:szCs w:val="24"/>
        </w:rPr>
        <w:t>s recommended for interface delamination regions.</w:t>
      </w:r>
    </w:p>
    <w:p w14:paraId="5267C7EC" w14:textId="17F5204E" w:rsidR="00330438" w:rsidRDefault="00B3684B" w:rsidP="00A35908">
      <w:pPr>
        <w:spacing w:after="240"/>
        <w:rPr>
          <w:rFonts w:eastAsia="Calibri" w:cs="Times New Roman"/>
          <w:szCs w:val="24"/>
        </w:rPr>
      </w:pPr>
      <w:r>
        <w:rPr>
          <w:rFonts w:eastAsia="Calibri" w:cs="Times New Roman"/>
          <w:szCs w:val="24"/>
        </w:rPr>
        <w:t>N</w:t>
      </w:r>
      <w:r w:rsidRPr="00B3684B">
        <w:rPr>
          <w:rFonts w:eastAsia="Calibri" w:cs="Times New Roman"/>
          <w:szCs w:val="24"/>
        </w:rPr>
        <w:t xml:space="preserve">umerical models </w:t>
      </w:r>
      <w:r>
        <w:rPr>
          <w:rFonts w:eastAsia="Calibri" w:cs="Times New Roman"/>
          <w:szCs w:val="24"/>
        </w:rPr>
        <w:t xml:space="preserve">will be used in this research </w:t>
      </w:r>
      <w:r w:rsidRPr="00B3684B">
        <w:rPr>
          <w:rFonts w:eastAsia="Calibri" w:cs="Times New Roman"/>
          <w:szCs w:val="24"/>
        </w:rPr>
        <w:t>to predict the response of structurally delaminated concrete decks and strengthened decks</w:t>
      </w:r>
      <w:r>
        <w:rPr>
          <w:rFonts w:eastAsia="Calibri" w:cs="Times New Roman"/>
          <w:szCs w:val="24"/>
        </w:rPr>
        <w:t>.</w:t>
      </w:r>
      <w:r w:rsidRPr="00B3684B">
        <w:rPr>
          <w:rFonts w:eastAsia="Calibri" w:cs="Times New Roman"/>
          <w:szCs w:val="24"/>
        </w:rPr>
        <w:t xml:space="preserve"> This will involve a finite element analysis to capture details of the deck panels and their expected performance; this includes modeling delamination of CIP and partial depth precast deck panels, as well as modeling of strengthened panels with post-installed steel shear studs, and carbon fiber reinforced polymer (CFRP) anchors and CFRP sheets.</w:t>
      </w:r>
    </w:p>
    <w:p w14:paraId="726D82A5" w14:textId="77777777" w:rsidR="00E60FE6" w:rsidRDefault="00E60FE6" w:rsidP="00244CB3">
      <w:pPr>
        <w:pStyle w:val="Heading1"/>
      </w:pPr>
      <w:r w:rsidRPr="007A6340">
        <w:t>Expected Outcomes</w:t>
      </w:r>
    </w:p>
    <w:p w14:paraId="402A0342" w14:textId="5FABF258" w:rsidR="00B24A03" w:rsidRDefault="002069B0" w:rsidP="00244CB3">
      <w:pPr>
        <w:spacing w:after="240"/>
      </w:pPr>
      <w:r>
        <w:t>The proposal will provide a</w:t>
      </w:r>
      <w:r w:rsidR="00BA0934">
        <w:t>n</w:t>
      </w:r>
      <w:r>
        <w:t xml:space="preserve"> effective approach </w:t>
      </w:r>
      <w:r w:rsidR="00BA0934">
        <w:t xml:space="preserve">for </w:t>
      </w:r>
      <w:r w:rsidR="00043269">
        <w:t xml:space="preserve">developing high fidelity finite element models which will be able to capture initial delamination; moreover, in the actual samples taken from the 800 South bridge decks it was observed that thinned section of the CIP portion of the deck were present and these will also be modeled. The loading used in the finite element model will simulate the experimental loading of the companion UDOT project to determine at which </w:t>
      </w:r>
      <w:r w:rsidR="00043269">
        <w:lastRenderedPageBreak/>
        <w:t xml:space="preserve">load the delamination begins. Finally, the finite element model will be used to verify the experimental results of both the </w:t>
      </w:r>
      <w:proofErr w:type="gramStart"/>
      <w:r w:rsidR="00043269">
        <w:t>as-built</w:t>
      </w:r>
      <w:proofErr w:type="gramEnd"/>
      <w:r w:rsidR="00043269">
        <w:t xml:space="preserve"> and strengthened specimens.</w:t>
      </w:r>
    </w:p>
    <w:p w14:paraId="26CBD09F" w14:textId="77777777" w:rsidR="00E60FE6" w:rsidRDefault="00E60FE6" w:rsidP="00244CB3">
      <w:pPr>
        <w:pStyle w:val="Heading1"/>
      </w:pPr>
      <w:r w:rsidRPr="00BE1F7E">
        <w:t>Relevance to Strategic Goals</w:t>
      </w:r>
    </w:p>
    <w:p w14:paraId="740F2ED6" w14:textId="77777777" w:rsidR="00370E9C" w:rsidRDefault="00370E9C" w:rsidP="00244CB3">
      <w:pPr>
        <w:spacing w:after="240"/>
        <w:rPr>
          <w:sz w:val="23"/>
          <w:szCs w:val="23"/>
        </w:rPr>
      </w:pPr>
      <w:r>
        <w:rPr>
          <w:sz w:val="23"/>
          <w:szCs w:val="23"/>
        </w:rPr>
        <w:t xml:space="preserve">The column-to-footing </w:t>
      </w:r>
      <w:r w:rsidR="00656A91">
        <w:rPr>
          <w:sz w:val="23"/>
          <w:szCs w:val="23"/>
        </w:rPr>
        <w:t>joint</w:t>
      </w:r>
      <w:r>
        <w:rPr>
          <w:sz w:val="23"/>
          <w:szCs w:val="23"/>
        </w:rPr>
        <w:t xml:space="preserve">s to be analyzed in this proposal are important for developing bridges using </w:t>
      </w:r>
      <w:r w:rsidR="0029795D">
        <w:rPr>
          <w:sz w:val="23"/>
          <w:szCs w:val="23"/>
        </w:rPr>
        <w:t>p</w:t>
      </w:r>
      <w:r>
        <w:rPr>
          <w:sz w:val="23"/>
          <w:szCs w:val="23"/>
        </w:rPr>
        <w:t xml:space="preserve">recast </w:t>
      </w:r>
      <w:r w:rsidR="0029795D">
        <w:rPr>
          <w:sz w:val="23"/>
          <w:szCs w:val="23"/>
        </w:rPr>
        <w:t>c</w:t>
      </w:r>
      <w:r>
        <w:rPr>
          <w:sz w:val="23"/>
          <w:szCs w:val="23"/>
        </w:rPr>
        <w:t xml:space="preserve">olumns for </w:t>
      </w:r>
      <w:r w:rsidR="0029795D">
        <w:rPr>
          <w:sz w:val="23"/>
          <w:szCs w:val="23"/>
        </w:rPr>
        <w:t>h</w:t>
      </w:r>
      <w:r>
        <w:rPr>
          <w:sz w:val="23"/>
          <w:szCs w:val="23"/>
        </w:rPr>
        <w:t xml:space="preserve">igh </w:t>
      </w:r>
      <w:r w:rsidR="0029795D">
        <w:rPr>
          <w:sz w:val="23"/>
          <w:szCs w:val="23"/>
        </w:rPr>
        <w:t>s</w:t>
      </w:r>
      <w:r>
        <w:rPr>
          <w:sz w:val="23"/>
          <w:szCs w:val="23"/>
        </w:rPr>
        <w:t xml:space="preserve">eismic </w:t>
      </w:r>
      <w:r w:rsidR="0029795D">
        <w:rPr>
          <w:sz w:val="23"/>
          <w:szCs w:val="23"/>
        </w:rPr>
        <w:t>r</w:t>
      </w:r>
      <w:r>
        <w:rPr>
          <w:sz w:val="23"/>
          <w:szCs w:val="23"/>
        </w:rPr>
        <w:t xml:space="preserve">egions. Under current design specifications, bridge collapse under severe earthquakes is prevented but damage is allowed. New ABC techniques are emerging </w:t>
      </w:r>
      <w:r w:rsidR="00924E9C">
        <w:rPr>
          <w:sz w:val="23"/>
          <w:szCs w:val="23"/>
        </w:rPr>
        <w:t>f</w:t>
      </w:r>
      <w:r>
        <w:rPr>
          <w:sz w:val="23"/>
          <w:szCs w:val="23"/>
        </w:rPr>
        <w:t>o</w:t>
      </w:r>
      <w:r w:rsidR="00924E9C">
        <w:rPr>
          <w:sz w:val="23"/>
          <w:szCs w:val="23"/>
        </w:rPr>
        <w:t>r</w:t>
      </w:r>
      <w:r>
        <w:rPr>
          <w:sz w:val="23"/>
          <w:szCs w:val="23"/>
        </w:rPr>
        <w:t xml:space="preserve"> connect</w:t>
      </w:r>
      <w:r w:rsidR="00924E9C">
        <w:rPr>
          <w:sz w:val="23"/>
          <w:szCs w:val="23"/>
        </w:rPr>
        <w:t>ing</w:t>
      </w:r>
      <w:r>
        <w:rPr>
          <w:sz w:val="23"/>
          <w:szCs w:val="23"/>
        </w:rPr>
        <w:t xml:space="preserve"> precast columns to footings or cap beams in high seismic regions. A new concept consisting of recessed mechanical connecto</w:t>
      </w:r>
      <w:r w:rsidR="00924E9C">
        <w:rPr>
          <w:sz w:val="23"/>
          <w:szCs w:val="23"/>
        </w:rPr>
        <w:t>r</w:t>
      </w:r>
      <w:r>
        <w:rPr>
          <w:sz w:val="23"/>
          <w:szCs w:val="23"/>
        </w:rPr>
        <w:t>s</w:t>
      </w:r>
      <w:r w:rsidR="0029795D">
        <w:rPr>
          <w:sz w:val="23"/>
          <w:szCs w:val="23"/>
        </w:rPr>
        <w:t>, in this case grouted splice sleeves,</w:t>
      </w:r>
      <w:r>
        <w:rPr>
          <w:sz w:val="23"/>
          <w:szCs w:val="23"/>
        </w:rPr>
        <w:t xml:space="preserve"> will enable the development of precast bridge column-to-footing joints that would </w:t>
      </w:r>
      <w:r w:rsidR="00924E9C">
        <w:rPr>
          <w:sz w:val="23"/>
          <w:szCs w:val="23"/>
        </w:rPr>
        <w:t xml:space="preserve">perform </w:t>
      </w:r>
      <w:r>
        <w:rPr>
          <w:sz w:val="23"/>
          <w:szCs w:val="23"/>
        </w:rPr>
        <w:t>similar to monolithic cast-in place bridges</w:t>
      </w:r>
      <w:r w:rsidR="00924E9C">
        <w:rPr>
          <w:sz w:val="23"/>
          <w:szCs w:val="23"/>
        </w:rPr>
        <w:t xml:space="preserve"> under strong earthquakes</w:t>
      </w:r>
      <w:r>
        <w:rPr>
          <w:sz w:val="23"/>
          <w:szCs w:val="23"/>
        </w:rPr>
        <w:t xml:space="preserve">. The </w:t>
      </w:r>
      <w:r w:rsidR="0018481C">
        <w:rPr>
          <w:sz w:val="23"/>
          <w:szCs w:val="23"/>
        </w:rPr>
        <w:t>numerical models</w:t>
      </w:r>
      <w:r>
        <w:rPr>
          <w:sz w:val="23"/>
          <w:szCs w:val="23"/>
        </w:rPr>
        <w:t xml:space="preserve"> developed will be compared to experimental results.</w:t>
      </w:r>
    </w:p>
    <w:p w14:paraId="51FD2067" w14:textId="55038ECA" w:rsidR="00E60FE6" w:rsidRPr="00244CB3" w:rsidRDefault="00FB655A" w:rsidP="00244CB3">
      <w:pPr>
        <w:spacing w:after="240"/>
        <w:rPr>
          <w:sz w:val="23"/>
          <w:szCs w:val="23"/>
        </w:rPr>
      </w:pPr>
      <w:r>
        <w:rPr>
          <w:rFonts w:eastAsia="Calibri" w:cs="Times New Roman"/>
          <w:szCs w:val="24"/>
        </w:rPr>
        <w:t>The n</w:t>
      </w:r>
      <w:r w:rsidRPr="00B3684B">
        <w:rPr>
          <w:rFonts w:eastAsia="Calibri" w:cs="Times New Roman"/>
          <w:szCs w:val="24"/>
        </w:rPr>
        <w:t xml:space="preserve">umerical models </w:t>
      </w:r>
      <w:r>
        <w:rPr>
          <w:rFonts w:eastAsia="Calibri" w:cs="Times New Roman"/>
          <w:szCs w:val="24"/>
        </w:rPr>
        <w:t>developed will</w:t>
      </w:r>
      <w:r w:rsidRPr="00B3684B">
        <w:rPr>
          <w:rFonts w:eastAsia="Calibri" w:cs="Times New Roman"/>
          <w:szCs w:val="24"/>
        </w:rPr>
        <w:t xml:space="preserve"> predict the response of structurally delaminated concrete decks and strengthened decks</w:t>
      </w:r>
      <w:r>
        <w:rPr>
          <w:rFonts w:eastAsia="Calibri" w:cs="Times New Roman"/>
          <w:szCs w:val="24"/>
        </w:rPr>
        <w:t>.</w:t>
      </w:r>
      <w:r w:rsidRPr="00B3684B">
        <w:rPr>
          <w:rFonts w:eastAsia="Calibri" w:cs="Times New Roman"/>
          <w:szCs w:val="24"/>
        </w:rPr>
        <w:t xml:space="preserve"> This will involve a finite element analysis to capture details of the deck panels and their expected performance; this includes modeling of strengthened panels with carbon fiber reinforced polymer (CFRP) anchors and CFRP sheets.</w:t>
      </w:r>
      <w:r>
        <w:rPr>
          <w:rFonts w:eastAsia="Calibri" w:cs="Times New Roman"/>
          <w:szCs w:val="24"/>
        </w:rPr>
        <w:t xml:space="preserve"> </w:t>
      </w:r>
      <w:r w:rsidR="00A43D6F">
        <w:rPr>
          <w:sz w:val="23"/>
          <w:szCs w:val="23"/>
        </w:rPr>
        <w:t>The propos</w:t>
      </w:r>
      <w:r w:rsidR="00335830">
        <w:rPr>
          <w:sz w:val="23"/>
          <w:szCs w:val="23"/>
        </w:rPr>
        <w:t xml:space="preserve">ed </w:t>
      </w:r>
      <w:r w:rsidR="00A431B3">
        <w:rPr>
          <w:sz w:val="23"/>
          <w:szCs w:val="23"/>
        </w:rPr>
        <w:t>r</w:t>
      </w:r>
      <w:r w:rsidR="00182F92">
        <w:rPr>
          <w:sz w:val="23"/>
          <w:szCs w:val="23"/>
        </w:rPr>
        <w:t xml:space="preserve">esearch </w:t>
      </w:r>
      <w:r w:rsidR="00335830">
        <w:rPr>
          <w:sz w:val="23"/>
          <w:szCs w:val="23"/>
        </w:rPr>
        <w:t xml:space="preserve">will </w:t>
      </w:r>
      <w:r w:rsidR="004A41A3">
        <w:rPr>
          <w:sz w:val="23"/>
          <w:szCs w:val="23"/>
        </w:rPr>
        <w:t>promote longevity and cost-effective maintenance</w:t>
      </w:r>
      <w:r w:rsidR="00335830">
        <w:rPr>
          <w:sz w:val="23"/>
          <w:szCs w:val="23"/>
        </w:rPr>
        <w:t xml:space="preserve"> of bridges</w:t>
      </w:r>
      <w:r w:rsidR="004A41A3">
        <w:rPr>
          <w:sz w:val="23"/>
          <w:szCs w:val="23"/>
        </w:rPr>
        <w:t>.</w:t>
      </w:r>
    </w:p>
    <w:p w14:paraId="76D0E788" w14:textId="77777777" w:rsidR="00E60FE6" w:rsidRDefault="00E60FE6" w:rsidP="008F3C1E">
      <w:pPr>
        <w:pStyle w:val="Heading1"/>
      </w:pPr>
      <w:r w:rsidRPr="00BE1F7E">
        <w:t>Education Benefits</w:t>
      </w:r>
    </w:p>
    <w:p w14:paraId="45FBE849" w14:textId="15E23AFE" w:rsidR="00D67E32" w:rsidRDefault="00E60FE6" w:rsidP="008F3C1E">
      <w:pPr>
        <w:spacing w:after="240"/>
        <w:rPr>
          <w:rFonts w:eastAsia="Times New Roman" w:cs="Times New Roman"/>
          <w:color w:val="000000"/>
          <w:szCs w:val="24"/>
        </w:rPr>
      </w:pPr>
      <w:r w:rsidRPr="0036165E">
        <w:rPr>
          <w:rFonts w:eastAsia="Calibri" w:cs="Times New Roman"/>
        </w:rPr>
        <w:t xml:space="preserve">One </w:t>
      </w:r>
      <w:r>
        <w:rPr>
          <w:rFonts w:eastAsia="Calibri" w:cs="Times New Roman"/>
        </w:rPr>
        <w:t>PhD</w:t>
      </w:r>
      <w:r w:rsidRPr="0036165E">
        <w:rPr>
          <w:rFonts w:eastAsia="Calibri" w:cs="Times New Roman"/>
        </w:rPr>
        <w:t xml:space="preserve"> student </w:t>
      </w:r>
      <w:r w:rsidR="00FB655A">
        <w:rPr>
          <w:rFonts w:eastAsia="Calibri" w:cs="Times New Roman"/>
        </w:rPr>
        <w:t xml:space="preserve">and one MSc </w:t>
      </w:r>
      <w:r>
        <w:rPr>
          <w:rFonts w:eastAsia="Calibri" w:cs="Times New Roman"/>
        </w:rPr>
        <w:t>will be</w:t>
      </w:r>
      <w:r w:rsidRPr="0036165E">
        <w:rPr>
          <w:rFonts w:eastAsia="Calibri" w:cs="Times New Roman"/>
        </w:rPr>
        <w:t xml:space="preserve"> involved</w:t>
      </w:r>
      <w:r>
        <w:rPr>
          <w:rFonts w:eastAsia="Calibri" w:cs="Times New Roman"/>
        </w:rPr>
        <w:t xml:space="preserve"> </w:t>
      </w:r>
      <w:r w:rsidRPr="0036165E">
        <w:rPr>
          <w:rFonts w:eastAsia="Calibri" w:cs="Times New Roman"/>
        </w:rPr>
        <w:t xml:space="preserve">in the </w:t>
      </w:r>
      <w:r w:rsidR="00B24DE3">
        <w:rPr>
          <w:rFonts w:eastAsia="Calibri" w:cs="Times New Roman"/>
        </w:rPr>
        <w:t xml:space="preserve">analytical </w:t>
      </w:r>
      <w:r w:rsidRPr="0036165E">
        <w:rPr>
          <w:rFonts w:eastAsia="Calibri" w:cs="Times New Roman"/>
        </w:rPr>
        <w:t xml:space="preserve">work. </w:t>
      </w:r>
      <w:r w:rsidR="006F0FED">
        <w:rPr>
          <w:rFonts w:eastAsia="Calibri" w:cs="Times New Roman"/>
        </w:rPr>
        <w:t>T</w:t>
      </w:r>
      <w:r w:rsidRPr="0036165E">
        <w:rPr>
          <w:rFonts w:eastAsia="Times New Roman" w:cs="Times New Roman"/>
          <w:color w:val="000000"/>
          <w:szCs w:val="24"/>
        </w:rPr>
        <w:t xml:space="preserve">he technology transfer activity will involve high school students through an Annual Exploring Engineering Camp, during which small-scale models will be built to </w:t>
      </w:r>
      <w:r>
        <w:rPr>
          <w:rFonts w:eastAsia="Times New Roman" w:cs="Times New Roman"/>
          <w:color w:val="000000"/>
          <w:szCs w:val="24"/>
        </w:rPr>
        <w:t>show</w:t>
      </w:r>
      <w:r w:rsidRPr="0036165E">
        <w:rPr>
          <w:rFonts w:eastAsia="Times New Roman" w:cs="Times New Roman"/>
          <w:color w:val="000000"/>
          <w:szCs w:val="24"/>
        </w:rPr>
        <w:t xml:space="preserve"> details of </w:t>
      </w:r>
      <w:r>
        <w:rPr>
          <w:rFonts w:eastAsia="Times New Roman" w:cs="Times New Roman"/>
          <w:color w:val="000000"/>
          <w:szCs w:val="24"/>
        </w:rPr>
        <w:t xml:space="preserve">the </w:t>
      </w:r>
      <w:r w:rsidR="006F0FED">
        <w:rPr>
          <w:rFonts w:eastAsia="Times New Roman" w:cs="Times New Roman"/>
          <w:color w:val="000000"/>
          <w:szCs w:val="24"/>
        </w:rPr>
        <w:t xml:space="preserve">bridge </w:t>
      </w:r>
      <w:r w:rsidR="00456FFB">
        <w:rPr>
          <w:rFonts w:eastAsia="Times New Roman" w:cs="Times New Roman"/>
          <w:color w:val="000000"/>
          <w:szCs w:val="24"/>
        </w:rPr>
        <w:t>column</w:t>
      </w:r>
      <w:r w:rsidR="006F0FED">
        <w:rPr>
          <w:rFonts w:eastAsia="Times New Roman" w:cs="Times New Roman"/>
          <w:color w:val="000000"/>
          <w:szCs w:val="24"/>
        </w:rPr>
        <w:t>s</w:t>
      </w:r>
      <w:r w:rsidRPr="0036165E">
        <w:rPr>
          <w:rFonts w:eastAsia="Times New Roman" w:cs="Times New Roman"/>
          <w:color w:val="000000"/>
          <w:szCs w:val="24"/>
        </w:rPr>
        <w:t>.</w:t>
      </w:r>
      <w:r>
        <w:rPr>
          <w:rFonts w:eastAsia="Times New Roman" w:cs="Times New Roman"/>
          <w:color w:val="000000"/>
          <w:szCs w:val="24"/>
        </w:rPr>
        <w:t xml:space="preserve"> </w:t>
      </w:r>
      <w:r w:rsidR="006F0FED">
        <w:rPr>
          <w:rFonts w:eastAsia="Times New Roman" w:cs="Times New Roman"/>
          <w:color w:val="000000"/>
          <w:szCs w:val="24"/>
        </w:rPr>
        <w:t>In addition, small-scale models will be constructed by students during a mini-engineering day. T</w:t>
      </w:r>
      <w:r>
        <w:rPr>
          <w:rFonts w:eastAsia="Times New Roman" w:cs="Times New Roman"/>
          <w:color w:val="000000"/>
          <w:szCs w:val="24"/>
        </w:rPr>
        <w:t xml:space="preserve">he P.I. will make a presentation at the annual UDOT Engineering Conference and at other national conferences including </w:t>
      </w:r>
      <w:r w:rsidR="00B24DE3">
        <w:rPr>
          <w:rFonts w:eastAsia="Times New Roman" w:cs="Times New Roman"/>
          <w:color w:val="000000"/>
          <w:szCs w:val="24"/>
        </w:rPr>
        <w:t xml:space="preserve">the </w:t>
      </w:r>
      <w:r>
        <w:rPr>
          <w:rFonts w:eastAsia="Times New Roman" w:cs="Times New Roman"/>
          <w:color w:val="000000"/>
          <w:szCs w:val="24"/>
        </w:rPr>
        <w:t>Annual AASHTO Subcommittee on Bridges and Structures Meetings and the Annual Transportation Research Board Meeting.</w:t>
      </w:r>
    </w:p>
    <w:p w14:paraId="6C0B0518" w14:textId="77777777" w:rsidR="00594865" w:rsidRDefault="00594865" w:rsidP="00CD10DC">
      <w:pPr>
        <w:pStyle w:val="Heading1"/>
      </w:pPr>
      <w:r w:rsidRPr="00BE1F7E">
        <w:t>Technology Transfer</w:t>
      </w:r>
    </w:p>
    <w:p w14:paraId="7DCF5BFB" w14:textId="77777777" w:rsidR="003D32DD" w:rsidRDefault="00594865" w:rsidP="00CD10DC">
      <w:pPr>
        <w:spacing w:after="240"/>
        <w:rPr>
          <w:rFonts w:eastAsia="Times New Roman" w:cs="Times New Roman"/>
          <w:color w:val="000000"/>
          <w:szCs w:val="24"/>
        </w:rPr>
      </w:pPr>
      <w:r>
        <w:rPr>
          <w:rFonts w:eastAsia="Calibri" w:cs="Times New Roman"/>
        </w:rPr>
        <w:t xml:space="preserve">The main objective of this research is to create </w:t>
      </w:r>
      <w:r w:rsidR="00011A0A">
        <w:rPr>
          <w:rFonts w:eastAsia="Calibri" w:cs="Times New Roman"/>
          <w:szCs w:val="24"/>
        </w:rPr>
        <w:t>n</w:t>
      </w:r>
      <w:r w:rsidR="00011A0A" w:rsidRPr="00B3684B">
        <w:rPr>
          <w:rFonts w:eastAsia="Calibri" w:cs="Times New Roman"/>
          <w:szCs w:val="24"/>
        </w:rPr>
        <w:t xml:space="preserve">umerical models </w:t>
      </w:r>
      <w:r w:rsidR="0018481C">
        <w:rPr>
          <w:rFonts w:eastAsia="Calibri" w:cs="Times New Roman"/>
          <w:szCs w:val="24"/>
        </w:rPr>
        <w:t>to</w:t>
      </w:r>
      <w:r w:rsidR="00011A0A" w:rsidRPr="00B3684B">
        <w:rPr>
          <w:rFonts w:eastAsia="Calibri" w:cs="Times New Roman"/>
          <w:szCs w:val="24"/>
        </w:rPr>
        <w:t xml:space="preserve"> predict the response of structurally delaminated concrete decks and strengthened decks</w:t>
      </w:r>
      <w:r w:rsidR="00011A0A">
        <w:rPr>
          <w:rFonts w:eastAsia="Calibri" w:cs="Times New Roman"/>
          <w:szCs w:val="24"/>
        </w:rPr>
        <w:t>.</w:t>
      </w:r>
      <w:r w:rsidR="0018481C">
        <w:rPr>
          <w:rFonts w:eastAsia="Calibri" w:cs="Times New Roman"/>
          <w:szCs w:val="24"/>
        </w:rPr>
        <w:t xml:space="preserve"> Moreover, </w:t>
      </w:r>
      <w:r w:rsidR="003D32DD">
        <w:rPr>
          <w:rFonts w:eastAsia="Calibri" w:cs="Times New Roman"/>
          <w:szCs w:val="24"/>
        </w:rPr>
        <w:t xml:space="preserve">the </w:t>
      </w:r>
      <w:r w:rsidR="003D32DD">
        <w:rPr>
          <w:sz w:val="23"/>
          <w:szCs w:val="23"/>
        </w:rPr>
        <w:t xml:space="preserve">numerical models developed will be compared to experimental results. </w:t>
      </w:r>
      <w:r>
        <w:rPr>
          <w:rFonts w:eastAsia="Times New Roman" w:cs="Times New Roman"/>
          <w:color w:val="000000"/>
          <w:szCs w:val="24"/>
        </w:rPr>
        <w:t xml:space="preserve">There is </w:t>
      </w:r>
      <w:r w:rsidR="00E94BB0">
        <w:rPr>
          <w:rFonts w:eastAsia="Times New Roman" w:cs="Times New Roman"/>
          <w:color w:val="000000"/>
          <w:szCs w:val="24"/>
        </w:rPr>
        <w:t>a</w:t>
      </w:r>
      <w:r>
        <w:rPr>
          <w:rFonts w:eastAsia="Times New Roman" w:cs="Times New Roman"/>
          <w:color w:val="000000"/>
          <w:szCs w:val="24"/>
        </w:rPr>
        <w:t xml:space="preserve"> need for </w:t>
      </w:r>
      <w:r w:rsidR="003D32DD">
        <w:rPr>
          <w:rFonts w:eastAsia="Times New Roman" w:cs="Times New Roman"/>
          <w:color w:val="000000"/>
          <w:szCs w:val="24"/>
        </w:rPr>
        <w:t xml:space="preserve">this research to </w:t>
      </w:r>
      <w:r w:rsidR="003D32DD" w:rsidRPr="003D32DD">
        <w:rPr>
          <w:rFonts w:eastAsia="Times New Roman" w:cs="Times New Roman"/>
          <w:color w:val="000000"/>
          <w:szCs w:val="24"/>
        </w:rPr>
        <w:t xml:space="preserve">ensure composite behavior </w:t>
      </w:r>
      <w:r w:rsidR="003D32DD">
        <w:rPr>
          <w:rFonts w:eastAsia="Times New Roman" w:cs="Times New Roman"/>
          <w:color w:val="000000"/>
          <w:szCs w:val="24"/>
        </w:rPr>
        <w:t xml:space="preserve">of such bridge deck panels </w:t>
      </w:r>
      <w:r w:rsidR="003D32DD" w:rsidRPr="003D32DD">
        <w:rPr>
          <w:rFonts w:eastAsia="Times New Roman" w:cs="Times New Roman"/>
          <w:color w:val="000000"/>
          <w:szCs w:val="24"/>
        </w:rPr>
        <w:t xml:space="preserve">through mechanical connections, </w:t>
      </w:r>
      <w:r w:rsidR="003D32DD">
        <w:rPr>
          <w:rFonts w:eastAsia="Times New Roman" w:cs="Times New Roman"/>
          <w:color w:val="000000"/>
          <w:szCs w:val="24"/>
        </w:rPr>
        <w:t>and for</w:t>
      </w:r>
      <w:r w:rsidR="003D32DD" w:rsidRPr="003D32DD">
        <w:rPr>
          <w:rFonts w:eastAsia="Times New Roman" w:cs="Times New Roman"/>
          <w:color w:val="000000"/>
          <w:szCs w:val="24"/>
        </w:rPr>
        <w:t xml:space="preserve"> strengthen</w:t>
      </w:r>
      <w:r w:rsidR="003D32DD">
        <w:rPr>
          <w:rFonts w:eastAsia="Times New Roman" w:cs="Times New Roman"/>
          <w:color w:val="000000"/>
          <w:szCs w:val="24"/>
        </w:rPr>
        <w:t>ing such</w:t>
      </w:r>
      <w:r w:rsidR="003D32DD" w:rsidRPr="003D32DD">
        <w:rPr>
          <w:rFonts w:eastAsia="Times New Roman" w:cs="Times New Roman"/>
          <w:color w:val="000000"/>
          <w:szCs w:val="24"/>
        </w:rPr>
        <w:t xml:space="preserve"> panel</w:t>
      </w:r>
      <w:r w:rsidR="003D32DD">
        <w:rPr>
          <w:rFonts w:eastAsia="Times New Roman" w:cs="Times New Roman"/>
          <w:color w:val="000000"/>
          <w:szCs w:val="24"/>
        </w:rPr>
        <w:t xml:space="preserve">s so that </w:t>
      </w:r>
      <w:r w:rsidR="003D32DD" w:rsidRPr="003D32DD">
        <w:rPr>
          <w:rFonts w:eastAsia="Times New Roman" w:cs="Times New Roman"/>
          <w:color w:val="000000"/>
          <w:szCs w:val="24"/>
        </w:rPr>
        <w:t>bridge deck delamination does not pose a safety risk.</w:t>
      </w:r>
    </w:p>
    <w:p w14:paraId="42CFE374" w14:textId="4C7BA57D" w:rsidR="0060057A" w:rsidRDefault="00594865" w:rsidP="00CD10DC">
      <w:pPr>
        <w:spacing w:after="240"/>
        <w:rPr>
          <w:rFonts w:eastAsia="Times New Roman" w:cs="Times New Roman"/>
          <w:color w:val="000000"/>
          <w:szCs w:val="24"/>
        </w:rPr>
      </w:pPr>
      <w:r>
        <w:rPr>
          <w:rFonts w:eastAsia="Times New Roman" w:cs="Times New Roman"/>
          <w:color w:val="000000"/>
          <w:szCs w:val="24"/>
        </w:rPr>
        <w:t xml:space="preserve">The work will be presented at conferences such as the </w:t>
      </w:r>
      <w:r w:rsidR="00C13A04">
        <w:rPr>
          <w:rFonts w:eastAsia="Times New Roman" w:cs="Times New Roman"/>
          <w:color w:val="000000"/>
          <w:szCs w:val="24"/>
        </w:rPr>
        <w:t xml:space="preserve">Transportation Research Board Meeting and leading journals such as the Journal of Bridge Engineering, ASCE. In addition, a webinar will be arranged through the Mountain Plains Consortium and a presentation </w:t>
      </w:r>
      <w:r w:rsidR="0035263F">
        <w:rPr>
          <w:rFonts w:eastAsia="Times New Roman" w:cs="Times New Roman"/>
          <w:color w:val="000000"/>
          <w:szCs w:val="24"/>
        </w:rPr>
        <w:t xml:space="preserve">will be made </w:t>
      </w:r>
      <w:r w:rsidR="00C13A04">
        <w:rPr>
          <w:rFonts w:eastAsia="Times New Roman" w:cs="Times New Roman"/>
          <w:color w:val="000000"/>
          <w:szCs w:val="24"/>
        </w:rPr>
        <w:t>at the Utah Department of Transportation Annual Conference.</w:t>
      </w:r>
      <w:r w:rsidR="0060057A">
        <w:rPr>
          <w:rFonts w:eastAsia="Times New Roman" w:cs="Times New Roman"/>
          <w:color w:val="000000"/>
          <w:szCs w:val="24"/>
        </w:rPr>
        <w:t xml:space="preserve"> </w:t>
      </w:r>
      <w:r w:rsidR="003D32DD">
        <w:rPr>
          <w:rFonts w:eastAsia="Times New Roman" w:cs="Times New Roman"/>
          <w:color w:val="000000"/>
          <w:szCs w:val="24"/>
        </w:rPr>
        <w:t>T</w:t>
      </w:r>
      <w:r w:rsidR="0060057A" w:rsidRPr="0060057A">
        <w:rPr>
          <w:rFonts w:eastAsia="Times New Roman" w:cs="Times New Roman"/>
          <w:color w:val="000000"/>
          <w:szCs w:val="24"/>
        </w:rPr>
        <w:t xml:space="preserve">echnology transfer </w:t>
      </w:r>
      <w:r w:rsidR="0060057A">
        <w:rPr>
          <w:rFonts w:eastAsia="Times New Roman" w:cs="Times New Roman"/>
          <w:color w:val="000000"/>
          <w:szCs w:val="24"/>
        </w:rPr>
        <w:t>will</w:t>
      </w:r>
      <w:r w:rsidR="0060057A" w:rsidRPr="0060057A">
        <w:rPr>
          <w:rFonts w:eastAsia="Times New Roman" w:cs="Times New Roman"/>
          <w:color w:val="000000"/>
          <w:szCs w:val="24"/>
        </w:rPr>
        <w:t xml:space="preserve"> </w:t>
      </w:r>
      <w:r w:rsidR="003D32DD">
        <w:rPr>
          <w:rFonts w:eastAsia="Times New Roman" w:cs="Times New Roman"/>
          <w:color w:val="000000"/>
          <w:szCs w:val="24"/>
        </w:rPr>
        <w:t xml:space="preserve">also be implemented </w:t>
      </w:r>
      <w:r w:rsidR="0060057A" w:rsidRPr="0060057A">
        <w:rPr>
          <w:rFonts w:eastAsia="Times New Roman" w:cs="Times New Roman"/>
          <w:color w:val="000000"/>
          <w:szCs w:val="24"/>
        </w:rPr>
        <w:t>through workshops, web pages, social media, and seminars.</w:t>
      </w:r>
    </w:p>
    <w:p w14:paraId="3C55B142" w14:textId="77777777" w:rsidR="00E60FE6" w:rsidRDefault="00E60FE6" w:rsidP="009528DC">
      <w:pPr>
        <w:pStyle w:val="Heading1"/>
      </w:pPr>
      <w:r w:rsidRPr="00BE1F7E">
        <w:t>Work Plan</w:t>
      </w:r>
    </w:p>
    <w:p w14:paraId="0232DF78" w14:textId="6437A904" w:rsidR="00DF2C39" w:rsidRDefault="00E60FE6" w:rsidP="00596167">
      <w:pPr>
        <w:spacing w:after="240"/>
        <w:jc w:val="both"/>
        <w:rPr>
          <w:rFonts w:eastAsia="Calibri" w:cs="Times New Roman"/>
          <w:szCs w:val="24"/>
        </w:rPr>
      </w:pPr>
      <w:r w:rsidRPr="007118DA">
        <w:rPr>
          <w:rFonts w:eastAsia="Calibri" w:cs="Times New Roman"/>
          <w:szCs w:val="24"/>
        </w:rPr>
        <w:t xml:space="preserve">The </w:t>
      </w:r>
      <w:r>
        <w:rPr>
          <w:rFonts w:eastAsia="Calibri" w:cs="Times New Roman"/>
          <w:szCs w:val="24"/>
        </w:rPr>
        <w:t>proposed study will consist of the following tasks:</w:t>
      </w:r>
    </w:p>
    <w:p w14:paraId="29BB1122" w14:textId="48E1FEB1" w:rsidR="00DF2C39" w:rsidRDefault="00E60FE6" w:rsidP="00661829">
      <w:pPr>
        <w:spacing w:after="240"/>
        <w:rPr>
          <w:rFonts w:eastAsia="Calibri" w:cs="Times New Roman"/>
          <w:b/>
          <w:bCs/>
          <w:szCs w:val="24"/>
        </w:rPr>
      </w:pPr>
      <w:r w:rsidRPr="007118DA">
        <w:rPr>
          <w:rFonts w:eastAsia="Calibri" w:cs="Times New Roman"/>
          <w:b/>
          <w:bCs/>
          <w:szCs w:val="24"/>
        </w:rPr>
        <w:t xml:space="preserve">Task 1. </w:t>
      </w:r>
      <w:r>
        <w:rPr>
          <w:rFonts w:eastAsia="Calibri" w:cs="Times New Roman"/>
          <w:b/>
          <w:bCs/>
          <w:szCs w:val="24"/>
        </w:rPr>
        <w:t xml:space="preserve">Build </w:t>
      </w:r>
      <w:r w:rsidR="00915D78" w:rsidRPr="00915D78">
        <w:rPr>
          <w:rFonts w:eastAsia="Calibri" w:cs="Times New Roman"/>
          <w:b/>
          <w:bCs/>
          <w:szCs w:val="24"/>
        </w:rPr>
        <w:t>numerical finite element model to predict the response of structurally delaminated concrete decks built with PDP and CIP concrete</w:t>
      </w:r>
      <w:r w:rsidR="00915D78">
        <w:rPr>
          <w:rFonts w:eastAsia="Calibri" w:cs="Times New Roman"/>
          <w:b/>
          <w:bCs/>
          <w:szCs w:val="24"/>
        </w:rPr>
        <w:t xml:space="preserve"> </w:t>
      </w:r>
      <w:r w:rsidR="000255BD">
        <w:rPr>
          <w:rFonts w:eastAsia="Calibri" w:cs="Times New Roman"/>
          <w:b/>
          <w:bCs/>
          <w:szCs w:val="24"/>
        </w:rPr>
        <w:t xml:space="preserve">– </w:t>
      </w:r>
      <w:r w:rsidR="000255BD" w:rsidRPr="00BE1F7E">
        <w:rPr>
          <w:rFonts w:eastAsia="Calibri" w:cs="Times New Roman"/>
          <w:b/>
          <w:bCs/>
          <w:szCs w:val="24"/>
        </w:rPr>
        <w:t>3 months</w:t>
      </w:r>
    </w:p>
    <w:p w14:paraId="088D0F9C" w14:textId="77777777" w:rsidR="00207E3D" w:rsidRDefault="0022785B" w:rsidP="00596167">
      <w:pPr>
        <w:autoSpaceDE w:val="0"/>
        <w:autoSpaceDN w:val="0"/>
        <w:adjustRightInd w:val="0"/>
        <w:spacing w:after="240"/>
        <w:rPr>
          <w:rFonts w:cs="Times New Roman"/>
          <w:szCs w:val="24"/>
        </w:rPr>
      </w:pPr>
      <w:r>
        <w:rPr>
          <w:rFonts w:cs="Times New Roman"/>
          <w:szCs w:val="24"/>
        </w:rPr>
        <w:lastRenderedPageBreak/>
        <w:t xml:space="preserve">A </w:t>
      </w:r>
      <w:r w:rsidR="00005D7E">
        <w:rPr>
          <w:rFonts w:cs="Times New Roman"/>
          <w:szCs w:val="24"/>
        </w:rPr>
        <w:t>numerical</w:t>
      </w:r>
      <w:r>
        <w:rPr>
          <w:rFonts w:cs="Times New Roman"/>
          <w:szCs w:val="24"/>
        </w:rPr>
        <w:t xml:space="preserve"> model for </w:t>
      </w:r>
      <w:r w:rsidR="00005D7E">
        <w:rPr>
          <w:rFonts w:cs="Times New Roman"/>
          <w:szCs w:val="24"/>
        </w:rPr>
        <w:t>PDP and CIP concrete composite panels will be built to predict the response of the bridge deck panels to vertical loads</w:t>
      </w:r>
      <w:r w:rsidR="007045D9">
        <w:rPr>
          <w:rFonts w:cs="Times New Roman"/>
          <w:szCs w:val="24"/>
        </w:rPr>
        <w:t>, as shown in Figure 1</w:t>
      </w:r>
      <w:r w:rsidR="00005D7E">
        <w:rPr>
          <w:rFonts w:cs="Times New Roman"/>
          <w:szCs w:val="24"/>
        </w:rPr>
        <w:t xml:space="preserve">. </w:t>
      </w:r>
      <w:r w:rsidR="003F184A">
        <w:rPr>
          <w:rFonts w:cs="Times New Roman"/>
          <w:szCs w:val="24"/>
        </w:rPr>
        <w:t>T</w:t>
      </w:r>
      <w:r w:rsidR="00211F54" w:rsidRPr="00211F54">
        <w:rPr>
          <w:rFonts w:cs="Times New Roman"/>
          <w:szCs w:val="24"/>
        </w:rPr>
        <w:t xml:space="preserve">he </w:t>
      </w:r>
      <w:r w:rsidR="00005D7E">
        <w:rPr>
          <w:rFonts w:cs="Times New Roman"/>
          <w:szCs w:val="24"/>
        </w:rPr>
        <w:t xml:space="preserve">finite element </w:t>
      </w:r>
      <w:r w:rsidR="00211F54" w:rsidRPr="00211F54">
        <w:rPr>
          <w:rFonts w:cs="Times New Roman"/>
          <w:szCs w:val="24"/>
        </w:rPr>
        <w:t xml:space="preserve">model </w:t>
      </w:r>
      <w:r w:rsidR="00211F54">
        <w:rPr>
          <w:rFonts w:cs="Times New Roman"/>
          <w:szCs w:val="24"/>
        </w:rPr>
        <w:t xml:space="preserve">will </w:t>
      </w:r>
      <w:r w:rsidR="00211F54" w:rsidRPr="00211F54">
        <w:rPr>
          <w:rFonts w:cs="Times New Roman"/>
          <w:szCs w:val="24"/>
        </w:rPr>
        <w:t>include</w:t>
      </w:r>
      <w:r w:rsidR="00211F54">
        <w:rPr>
          <w:rFonts w:cs="Times New Roman"/>
          <w:szCs w:val="24"/>
        </w:rPr>
        <w:t xml:space="preserve"> the effects of </w:t>
      </w:r>
      <w:r w:rsidR="00005D7E">
        <w:rPr>
          <w:rFonts w:cs="Times New Roman"/>
          <w:szCs w:val="24"/>
        </w:rPr>
        <w:t xml:space="preserve">initial delamination. </w:t>
      </w:r>
      <w:r w:rsidR="00211F54" w:rsidRPr="00211F54">
        <w:rPr>
          <w:rFonts w:cs="Times New Roman"/>
          <w:szCs w:val="24"/>
        </w:rPr>
        <w:t xml:space="preserve">The </w:t>
      </w:r>
      <w:r w:rsidR="00005D7E">
        <w:rPr>
          <w:rFonts w:cs="Times New Roman"/>
          <w:szCs w:val="24"/>
        </w:rPr>
        <w:t>numerical</w:t>
      </w:r>
      <w:r w:rsidR="00211F54" w:rsidRPr="00211F54">
        <w:rPr>
          <w:rFonts w:cs="Times New Roman"/>
          <w:szCs w:val="24"/>
        </w:rPr>
        <w:t xml:space="preserve"> model w</w:t>
      </w:r>
      <w:r w:rsidR="00211F54">
        <w:rPr>
          <w:rFonts w:cs="Times New Roman"/>
          <w:szCs w:val="24"/>
        </w:rPr>
        <w:t>ill be</w:t>
      </w:r>
      <w:r w:rsidR="00211F54" w:rsidRPr="00211F54">
        <w:rPr>
          <w:rFonts w:cs="Times New Roman"/>
          <w:szCs w:val="24"/>
        </w:rPr>
        <w:t xml:space="preserve"> validated with experiments through both</w:t>
      </w:r>
      <w:r w:rsidR="00211F54">
        <w:rPr>
          <w:rFonts w:cs="Times New Roman"/>
          <w:szCs w:val="24"/>
        </w:rPr>
        <w:t xml:space="preserve"> </w:t>
      </w:r>
      <w:r w:rsidR="00005D7E">
        <w:rPr>
          <w:rFonts w:cs="Times New Roman"/>
          <w:szCs w:val="24"/>
        </w:rPr>
        <w:t>displacement and load</w:t>
      </w:r>
      <w:r w:rsidR="00211F54" w:rsidRPr="00211F54">
        <w:rPr>
          <w:rFonts w:cs="Times New Roman"/>
          <w:szCs w:val="24"/>
        </w:rPr>
        <w:t xml:space="preserve"> response comparisons.</w:t>
      </w:r>
      <w:r w:rsidR="00D46756">
        <w:rPr>
          <w:rFonts w:cs="Times New Roman"/>
          <w:szCs w:val="24"/>
        </w:rPr>
        <w:t xml:space="preserve"> The experiments will be performed during the companion UDOT project, as shown in Figure 2.</w:t>
      </w:r>
    </w:p>
    <w:p w14:paraId="269C8760" w14:textId="3B4D0460" w:rsidR="00EB3B90" w:rsidRDefault="007045D9" w:rsidP="00534F6F">
      <w:pPr>
        <w:autoSpaceDE w:val="0"/>
        <w:autoSpaceDN w:val="0"/>
        <w:adjustRightInd w:val="0"/>
        <w:jc w:val="center"/>
        <w:rPr>
          <w:rFonts w:cs="Times New Roman"/>
          <w:szCs w:val="24"/>
        </w:rPr>
      </w:pPr>
      <w:r>
        <w:rPr>
          <w:noProof/>
        </w:rPr>
        <w:drawing>
          <wp:inline distT="0" distB="0" distL="0" distR="0" wp14:anchorId="0A59832B" wp14:editId="72FFD941">
            <wp:extent cx="4919730" cy="1699304"/>
            <wp:effectExtent l="0" t="0" r="0" b="0"/>
            <wp:docPr id="1" name="Content Placeholder 4" descr="Figure 1">
              <a:extLst xmlns:a="http://schemas.openxmlformats.org/drawingml/2006/main">
                <a:ext uri="{FF2B5EF4-FFF2-40B4-BE49-F238E27FC236}">
                  <a16:creationId xmlns:a16="http://schemas.microsoft.com/office/drawing/2014/main" id="{2F6F647B-087B-4D86-8CA4-2A064D16041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Content Placeholder 4" descr="Figure 1">
                      <a:extLst>
                        <a:ext uri="{FF2B5EF4-FFF2-40B4-BE49-F238E27FC236}">
                          <a16:creationId xmlns:a16="http://schemas.microsoft.com/office/drawing/2014/main" id="{2F6F647B-087B-4D86-8CA4-2A064D160412}"/>
                        </a:ext>
                      </a:extLst>
                    </pic:cNvPr>
                    <pic:cNvPicPr>
                      <a:picLocks noGrp="1" noChangeAspect="1"/>
                    </pic:cNvPicPr>
                  </pic:nvPicPr>
                  <pic:blipFill rotWithShape="1">
                    <a:blip r:embed="rId8" cstate="print">
                      <a:extLst>
                        <a:ext uri="{28A0092B-C50C-407E-A947-70E740481C1C}">
                          <a14:useLocalDpi xmlns:a14="http://schemas.microsoft.com/office/drawing/2010/main" val="0"/>
                        </a:ext>
                      </a:extLst>
                    </a:blip>
                    <a:srcRect b="23568"/>
                    <a:stretch/>
                  </pic:blipFill>
                  <pic:spPr>
                    <a:xfrm>
                      <a:off x="0" y="0"/>
                      <a:ext cx="4931464" cy="1703357"/>
                    </a:xfrm>
                    <a:prstGeom prst="rect">
                      <a:avLst/>
                    </a:prstGeom>
                  </pic:spPr>
                </pic:pic>
              </a:graphicData>
            </a:graphic>
          </wp:inline>
        </w:drawing>
      </w:r>
    </w:p>
    <w:p w14:paraId="17087FF4" w14:textId="153800EE" w:rsidR="00B85030" w:rsidRDefault="00DB4843" w:rsidP="00DB0189">
      <w:pPr>
        <w:autoSpaceDE w:val="0"/>
        <w:autoSpaceDN w:val="0"/>
        <w:adjustRightInd w:val="0"/>
        <w:spacing w:before="120" w:after="240"/>
        <w:jc w:val="center"/>
        <w:rPr>
          <w:rFonts w:cs="Times New Roman"/>
          <w:szCs w:val="24"/>
        </w:rPr>
      </w:pPr>
      <w:r>
        <w:rPr>
          <w:rFonts w:cs="Times New Roman"/>
          <w:szCs w:val="24"/>
        </w:rPr>
        <w:t xml:space="preserve">Figure 1. Schematic of numerical </w:t>
      </w:r>
      <w:r w:rsidR="007045D9">
        <w:rPr>
          <w:rFonts w:cs="Times New Roman"/>
          <w:szCs w:val="24"/>
        </w:rPr>
        <w:t>finite element model for PCP and CIP bridge deck panels</w:t>
      </w:r>
    </w:p>
    <w:p w14:paraId="6747F51C" w14:textId="5A9FBE3B" w:rsidR="00DB0189" w:rsidRDefault="00DB0189" w:rsidP="00DB0189">
      <w:pPr>
        <w:autoSpaceDE w:val="0"/>
        <w:autoSpaceDN w:val="0"/>
        <w:adjustRightInd w:val="0"/>
        <w:jc w:val="center"/>
        <w:rPr>
          <w:rFonts w:cs="Times New Roman"/>
          <w:szCs w:val="24"/>
        </w:rPr>
      </w:pPr>
      <w:r>
        <w:rPr>
          <w:noProof/>
        </w:rPr>
        <w:drawing>
          <wp:inline distT="0" distB="0" distL="0" distR="0" wp14:anchorId="3D51C117" wp14:editId="01997F8D">
            <wp:extent cx="4062368" cy="1614115"/>
            <wp:effectExtent l="0" t="0" r="0" b="5715"/>
            <wp:docPr id="4" name="Picture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pic:cNvPicPr/>
                  </pic:nvPicPr>
                  <pic:blipFill rotWithShape="1">
                    <a:blip r:embed="rId9"/>
                    <a:srcRect l="39049" t="43602" r="35307" b="37828"/>
                    <a:stretch/>
                  </pic:blipFill>
                  <pic:spPr bwMode="auto">
                    <a:xfrm>
                      <a:off x="0" y="0"/>
                      <a:ext cx="4133377" cy="1642329"/>
                    </a:xfrm>
                    <a:prstGeom prst="rect">
                      <a:avLst/>
                    </a:prstGeom>
                    <a:ln>
                      <a:noFill/>
                    </a:ln>
                    <a:extLst>
                      <a:ext uri="{53640926-AAD7-44D8-BBD7-CCE9431645EC}">
                        <a14:shadowObscured xmlns:a14="http://schemas.microsoft.com/office/drawing/2010/main"/>
                      </a:ext>
                    </a:extLst>
                  </pic:spPr>
                </pic:pic>
              </a:graphicData>
            </a:graphic>
          </wp:inline>
        </w:drawing>
      </w:r>
    </w:p>
    <w:p w14:paraId="6A8BC3E7" w14:textId="6453FA3D" w:rsidR="00C536B4" w:rsidRPr="00A14CFB" w:rsidRDefault="00B85030" w:rsidP="0084163E">
      <w:pPr>
        <w:autoSpaceDE w:val="0"/>
        <w:autoSpaceDN w:val="0"/>
        <w:adjustRightInd w:val="0"/>
        <w:spacing w:before="120" w:after="240"/>
        <w:jc w:val="center"/>
        <w:rPr>
          <w:rFonts w:cs="Times New Roman"/>
          <w:szCs w:val="24"/>
        </w:rPr>
      </w:pPr>
      <w:r>
        <w:rPr>
          <w:rFonts w:cs="Times New Roman"/>
          <w:szCs w:val="24"/>
        </w:rPr>
        <w:t>Figure 2. Schematic of experiments of PCP and CIP bridge deck panels</w:t>
      </w:r>
    </w:p>
    <w:p w14:paraId="5CAB044A" w14:textId="3C013103" w:rsidR="00DB4843" w:rsidRPr="00A14CFB" w:rsidRDefault="00C536B4" w:rsidP="00661829">
      <w:pPr>
        <w:spacing w:after="240"/>
        <w:rPr>
          <w:rFonts w:eastAsia="Calibri" w:cs="Times New Roman"/>
          <w:b/>
          <w:bCs/>
          <w:szCs w:val="24"/>
        </w:rPr>
      </w:pPr>
      <w:r w:rsidRPr="007118DA">
        <w:rPr>
          <w:rFonts w:eastAsia="Calibri" w:cs="Times New Roman"/>
          <w:b/>
          <w:bCs/>
          <w:szCs w:val="24"/>
        </w:rPr>
        <w:t xml:space="preserve">Task 2. Perform </w:t>
      </w:r>
      <w:r w:rsidR="00D60EBB" w:rsidRPr="00D60EBB">
        <w:rPr>
          <w:rFonts w:eastAsia="Calibri" w:cs="Times New Roman"/>
          <w:b/>
          <w:bCs/>
          <w:szCs w:val="24"/>
        </w:rPr>
        <w:t xml:space="preserve">numerical </w:t>
      </w:r>
      <w:r w:rsidR="00D60EBB">
        <w:rPr>
          <w:rFonts w:eastAsia="Calibri" w:cs="Times New Roman"/>
          <w:b/>
          <w:bCs/>
          <w:szCs w:val="24"/>
        </w:rPr>
        <w:t xml:space="preserve">analysis </w:t>
      </w:r>
      <w:r w:rsidR="00D60EBB" w:rsidRPr="00D60EBB">
        <w:rPr>
          <w:rFonts w:eastAsia="Calibri" w:cs="Times New Roman"/>
          <w:b/>
          <w:bCs/>
          <w:szCs w:val="24"/>
        </w:rPr>
        <w:t>to predict the response of strengthened deck panels with post-installed shear studs or carbon fiber reinforced polymer (CFRP) anchors</w:t>
      </w:r>
      <w:r w:rsidR="00C43587">
        <w:rPr>
          <w:rFonts w:eastAsia="Calibri" w:cs="Times New Roman"/>
          <w:b/>
          <w:bCs/>
          <w:szCs w:val="24"/>
        </w:rPr>
        <w:t xml:space="preserve"> and sheets </w:t>
      </w:r>
      <w:r w:rsidR="00661829">
        <w:rPr>
          <w:rFonts w:eastAsia="Calibri" w:cs="Times New Roman"/>
          <w:b/>
          <w:bCs/>
          <w:szCs w:val="24"/>
        </w:rPr>
        <w:t>–</w:t>
      </w:r>
      <w:r w:rsidR="000255BD">
        <w:rPr>
          <w:rFonts w:eastAsia="Calibri" w:cs="Times New Roman"/>
          <w:b/>
          <w:bCs/>
          <w:szCs w:val="24"/>
        </w:rPr>
        <w:t xml:space="preserve"> </w:t>
      </w:r>
      <w:r w:rsidR="00385F80">
        <w:rPr>
          <w:rFonts w:eastAsia="Calibri" w:cs="Times New Roman"/>
          <w:b/>
          <w:bCs/>
          <w:szCs w:val="24"/>
        </w:rPr>
        <w:t>6</w:t>
      </w:r>
      <w:r w:rsidR="000255BD">
        <w:rPr>
          <w:rFonts w:eastAsia="Calibri" w:cs="Times New Roman"/>
          <w:b/>
          <w:bCs/>
          <w:szCs w:val="24"/>
        </w:rPr>
        <w:t xml:space="preserve"> months</w:t>
      </w:r>
    </w:p>
    <w:p w14:paraId="27D084B8" w14:textId="4412FE48" w:rsidR="00DF2C39" w:rsidRDefault="00DB4843" w:rsidP="00A14CFB">
      <w:pPr>
        <w:spacing w:after="240"/>
        <w:rPr>
          <w:rFonts w:cs="Times New Roman"/>
          <w:szCs w:val="24"/>
        </w:rPr>
      </w:pPr>
      <w:r w:rsidRPr="00DB4843">
        <w:rPr>
          <w:rFonts w:cs="Times New Roman"/>
          <w:szCs w:val="24"/>
        </w:rPr>
        <w:t>The objective of th</w:t>
      </w:r>
      <w:r w:rsidR="00537561">
        <w:rPr>
          <w:rFonts w:cs="Times New Roman"/>
          <w:szCs w:val="24"/>
        </w:rPr>
        <w:t xml:space="preserve">is part of the </w:t>
      </w:r>
      <w:r w:rsidRPr="00DB4843">
        <w:rPr>
          <w:rFonts w:cs="Times New Roman"/>
          <w:szCs w:val="24"/>
        </w:rPr>
        <w:t xml:space="preserve">computational study </w:t>
      </w:r>
      <w:r w:rsidR="00537561">
        <w:rPr>
          <w:rFonts w:cs="Times New Roman"/>
          <w:szCs w:val="24"/>
        </w:rPr>
        <w:t>i</w:t>
      </w:r>
      <w:r w:rsidRPr="00DB4843">
        <w:rPr>
          <w:rFonts w:cs="Times New Roman"/>
          <w:szCs w:val="24"/>
        </w:rPr>
        <w:t>s to develop a predictive</w:t>
      </w:r>
      <w:r>
        <w:rPr>
          <w:rFonts w:cs="Times New Roman"/>
          <w:szCs w:val="24"/>
        </w:rPr>
        <w:t xml:space="preserve"> </w:t>
      </w:r>
      <w:r w:rsidRPr="00DB4843">
        <w:rPr>
          <w:rFonts w:cs="Times New Roman"/>
          <w:szCs w:val="24"/>
        </w:rPr>
        <w:t xml:space="preserve">modeling strategy for simulation of </w:t>
      </w:r>
      <w:r w:rsidR="006E2995">
        <w:rPr>
          <w:rFonts w:cs="Times New Roman"/>
          <w:szCs w:val="24"/>
        </w:rPr>
        <w:t>the strengthened deck panels. The numerical model for PDP and CIP concrete composite panels will capture the effects of the strengthening method used in the experiments which will include post-installed shear studs, as shown in Figure 3, and carbon fiber reinforced polymer anchors</w:t>
      </w:r>
      <w:r w:rsidR="00C43587">
        <w:rPr>
          <w:rFonts w:cs="Times New Roman"/>
          <w:szCs w:val="24"/>
        </w:rPr>
        <w:t xml:space="preserve"> and sheets</w:t>
      </w:r>
      <w:r w:rsidR="006E2995">
        <w:rPr>
          <w:rFonts w:cs="Times New Roman"/>
          <w:szCs w:val="24"/>
        </w:rPr>
        <w:t>, as shown in Figure 4. T</w:t>
      </w:r>
      <w:r w:rsidR="006E2995" w:rsidRPr="00211F54">
        <w:rPr>
          <w:rFonts w:cs="Times New Roman"/>
          <w:szCs w:val="24"/>
        </w:rPr>
        <w:t xml:space="preserve">he </w:t>
      </w:r>
      <w:r w:rsidR="006E2995">
        <w:rPr>
          <w:rFonts w:cs="Times New Roman"/>
          <w:szCs w:val="24"/>
        </w:rPr>
        <w:t xml:space="preserve">finite element </w:t>
      </w:r>
      <w:r w:rsidR="006E2995" w:rsidRPr="00211F54">
        <w:rPr>
          <w:rFonts w:cs="Times New Roman"/>
          <w:szCs w:val="24"/>
        </w:rPr>
        <w:t xml:space="preserve">model </w:t>
      </w:r>
      <w:r w:rsidR="006E2995">
        <w:rPr>
          <w:rFonts w:cs="Times New Roman"/>
          <w:szCs w:val="24"/>
        </w:rPr>
        <w:t xml:space="preserve">will </w:t>
      </w:r>
      <w:r w:rsidR="006E2995" w:rsidRPr="00211F54">
        <w:rPr>
          <w:rFonts w:cs="Times New Roman"/>
          <w:szCs w:val="24"/>
        </w:rPr>
        <w:t>include</w:t>
      </w:r>
      <w:r w:rsidR="006E2995">
        <w:rPr>
          <w:rFonts w:cs="Times New Roman"/>
          <w:szCs w:val="24"/>
        </w:rPr>
        <w:t xml:space="preserve"> the effects of initial delamination, and thinned CIP deck cross-section.</w:t>
      </w:r>
    </w:p>
    <w:p w14:paraId="2549D671" w14:textId="0ABCCAF2" w:rsidR="0019277C" w:rsidRPr="0084163E" w:rsidRDefault="0005423E" w:rsidP="009114EF">
      <w:pPr>
        <w:pStyle w:val="Default"/>
        <w:jc w:val="center"/>
      </w:pPr>
      <w:r>
        <w:object w:dxaOrig="9288" w:dyaOrig="6169" w14:anchorId="1F919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3a" style="width:166.55pt;height:109.55pt" o:ole="">
            <v:imagedata r:id="rId10" o:title=""/>
          </v:shape>
          <o:OLEObject Type="Embed" ProgID="AutoSketch.Drawing.9" ShapeID="_x0000_i1025" DrawAspect="Content" ObjectID="_1696417805" r:id="rId11"/>
        </w:object>
      </w:r>
      <w:r w:rsidR="0019277C">
        <w:t xml:space="preserve">     </w:t>
      </w:r>
      <w:r>
        <w:object w:dxaOrig="9288" w:dyaOrig="4227" w14:anchorId="2EA245FB">
          <v:shape id="_x0000_i1026" type="#_x0000_t75" alt="Figure 3b" style="width:194.7pt;height:87.05pt" o:ole="">
            <v:imagedata r:id="rId12" o:title=""/>
          </v:shape>
          <o:OLEObject Type="Embed" ProgID="AutoSketch.Drawing.9" ShapeID="_x0000_i1026" DrawAspect="Content" ObjectID="_1696417806" r:id="rId13"/>
        </w:object>
      </w:r>
    </w:p>
    <w:p w14:paraId="1CB481CC" w14:textId="2468D22E" w:rsidR="0019277C" w:rsidRDefault="0019277C" w:rsidP="0084163E">
      <w:pPr>
        <w:autoSpaceDE w:val="0"/>
        <w:autoSpaceDN w:val="0"/>
        <w:adjustRightInd w:val="0"/>
        <w:spacing w:before="120" w:after="240"/>
        <w:jc w:val="center"/>
        <w:rPr>
          <w:rFonts w:cs="Times New Roman"/>
          <w:szCs w:val="24"/>
        </w:rPr>
      </w:pPr>
      <w:bookmarkStart w:id="1" w:name="_Hlk80287303"/>
      <w:r>
        <w:rPr>
          <w:rFonts w:cs="Times New Roman"/>
          <w:szCs w:val="24"/>
        </w:rPr>
        <w:t>Figure 3. Test of bridge deck panels strengthened with post-installed steel shear studs</w:t>
      </w:r>
    </w:p>
    <w:bookmarkEnd w:id="1"/>
    <w:p w14:paraId="31CA99F1" w14:textId="1CB58992" w:rsidR="009114EF" w:rsidRPr="009114EF" w:rsidRDefault="0005423E" w:rsidP="009114EF">
      <w:pPr>
        <w:jc w:val="center"/>
      </w:pPr>
      <w:r>
        <w:object w:dxaOrig="9288" w:dyaOrig="6068" w14:anchorId="22638268">
          <v:shape id="_x0000_i1027" type="#_x0000_t75" alt="Figure 4a" style="width:204.1pt;height:134pt;mso-position-vertical:absolute" o:ole="">
            <v:imagedata r:id="rId14" o:title=""/>
          </v:shape>
          <o:OLEObject Type="Embed" ProgID="AutoSketch.Drawing.9" ShapeID="_x0000_i1027" DrawAspect="Content" ObjectID="_1696417807" r:id="rId15"/>
        </w:object>
      </w:r>
      <w:r w:rsidR="00C43587">
        <w:t xml:space="preserve">    </w:t>
      </w:r>
      <w:r w:rsidR="00C43587" w:rsidRPr="00CB672E">
        <w:t xml:space="preserve"> </w:t>
      </w:r>
      <w:r>
        <w:object w:dxaOrig="9288" w:dyaOrig="4138" w14:anchorId="5E8E898D">
          <v:shape id="_x0000_i1028" type="#_x0000_t75" alt="Figure 4b" style="width:211pt;height:93.9pt" o:ole="">
            <v:imagedata r:id="rId16" o:title=""/>
          </v:shape>
          <o:OLEObject Type="Embed" ProgID="AutoSketch.Drawing.9" ShapeID="_x0000_i1028" DrawAspect="Content" ObjectID="_1696417808" r:id="rId17"/>
        </w:object>
      </w:r>
    </w:p>
    <w:p w14:paraId="5B5A8085" w14:textId="106F99B8" w:rsidR="00760F05" w:rsidRDefault="00C43587" w:rsidP="0084163E">
      <w:pPr>
        <w:autoSpaceDE w:val="0"/>
        <w:autoSpaceDN w:val="0"/>
        <w:adjustRightInd w:val="0"/>
        <w:spacing w:before="120" w:after="240"/>
        <w:jc w:val="center"/>
        <w:rPr>
          <w:rFonts w:cs="Times New Roman"/>
          <w:szCs w:val="24"/>
        </w:rPr>
      </w:pPr>
      <w:r>
        <w:rPr>
          <w:rFonts w:cs="Times New Roman"/>
          <w:szCs w:val="24"/>
        </w:rPr>
        <w:t xml:space="preserve">Figure 4. Test of bridge deck panels strengthened with </w:t>
      </w:r>
      <w:r w:rsidR="00DF2C39">
        <w:rPr>
          <w:rFonts w:cs="Times New Roman"/>
          <w:szCs w:val="24"/>
        </w:rPr>
        <w:t>CFRP short anchors and sheets</w:t>
      </w:r>
    </w:p>
    <w:p w14:paraId="5E7C153A" w14:textId="34671A70" w:rsidR="00052D10" w:rsidRDefault="00E60FE6" w:rsidP="00A14CFB">
      <w:pPr>
        <w:spacing w:after="240"/>
        <w:jc w:val="both"/>
        <w:rPr>
          <w:rFonts w:eastAsia="Times New Roman" w:cs="Times New Roman"/>
          <w:b/>
          <w:color w:val="000000"/>
          <w:szCs w:val="24"/>
        </w:rPr>
      </w:pPr>
      <w:r w:rsidRPr="007118DA">
        <w:rPr>
          <w:rFonts w:eastAsia="Calibri" w:cs="Times New Roman"/>
          <w:b/>
          <w:bCs/>
          <w:szCs w:val="24"/>
        </w:rPr>
        <w:t xml:space="preserve">Task </w:t>
      </w:r>
      <w:r>
        <w:rPr>
          <w:rFonts w:eastAsia="Calibri" w:cs="Times New Roman"/>
          <w:b/>
          <w:bCs/>
          <w:szCs w:val="24"/>
        </w:rPr>
        <w:t>3</w:t>
      </w:r>
      <w:r w:rsidRPr="007118DA">
        <w:rPr>
          <w:rFonts w:eastAsia="Calibri" w:cs="Times New Roman"/>
          <w:b/>
          <w:bCs/>
          <w:szCs w:val="24"/>
        </w:rPr>
        <w:t>.</w:t>
      </w:r>
      <w:r w:rsidR="00052D10">
        <w:rPr>
          <w:rFonts w:eastAsia="Calibri" w:cs="Times New Roman"/>
          <w:b/>
          <w:bCs/>
          <w:szCs w:val="24"/>
        </w:rPr>
        <w:t xml:space="preserve"> C</w:t>
      </w:r>
      <w:r w:rsidR="00052D10" w:rsidRPr="00052D10">
        <w:rPr>
          <w:rFonts w:eastAsia="Calibri" w:cs="Times New Roman"/>
          <w:b/>
          <w:bCs/>
          <w:szCs w:val="24"/>
        </w:rPr>
        <w:t>ompar</w:t>
      </w:r>
      <w:r w:rsidR="00052D10">
        <w:rPr>
          <w:rFonts w:eastAsia="Calibri" w:cs="Times New Roman"/>
          <w:b/>
          <w:bCs/>
          <w:szCs w:val="24"/>
        </w:rPr>
        <w:t>ison</w:t>
      </w:r>
      <w:r w:rsidR="00052D10" w:rsidRPr="00052D10">
        <w:rPr>
          <w:rFonts w:eastAsia="Calibri" w:cs="Times New Roman"/>
          <w:b/>
          <w:bCs/>
          <w:szCs w:val="24"/>
        </w:rPr>
        <w:t xml:space="preserve"> of numerical finite element model</w:t>
      </w:r>
      <w:r w:rsidR="00052D10">
        <w:rPr>
          <w:rFonts w:eastAsia="Calibri" w:cs="Times New Roman"/>
          <w:b/>
          <w:bCs/>
          <w:szCs w:val="24"/>
        </w:rPr>
        <w:t xml:space="preserve"> result</w:t>
      </w:r>
      <w:r w:rsidR="00052D10" w:rsidRPr="00052D10">
        <w:rPr>
          <w:rFonts w:eastAsia="Calibri" w:cs="Times New Roman"/>
          <w:b/>
          <w:bCs/>
          <w:szCs w:val="24"/>
        </w:rPr>
        <w:t>s with experiments of full-scale deck panels</w:t>
      </w:r>
      <w:r>
        <w:rPr>
          <w:rFonts w:eastAsia="Times New Roman" w:cs="Times New Roman"/>
          <w:b/>
          <w:color w:val="000000"/>
          <w:szCs w:val="24"/>
        </w:rPr>
        <w:t xml:space="preserve"> </w:t>
      </w:r>
      <w:r w:rsidR="000255BD">
        <w:rPr>
          <w:rFonts w:eastAsia="Times New Roman" w:cs="Times New Roman"/>
          <w:b/>
          <w:color w:val="000000"/>
          <w:szCs w:val="24"/>
        </w:rPr>
        <w:t xml:space="preserve">– </w:t>
      </w:r>
      <w:r w:rsidR="00731D18">
        <w:rPr>
          <w:rFonts w:eastAsia="Times New Roman" w:cs="Times New Roman"/>
          <w:b/>
          <w:color w:val="000000"/>
          <w:szCs w:val="24"/>
        </w:rPr>
        <w:t>3</w:t>
      </w:r>
      <w:r w:rsidR="000255BD">
        <w:rPr>
          <w:rFonts w:eastAsia="Times New Roman" w:cs="Times New Roman"/>
          <w:b/>
          <w:color w:val="000000"/>
          <w:szCs w:val="24"/>
        </w:rPr>
        <w:t xml:space="preserve"> months</w:t>
      </w:r>
    </w:p>
    <w:p w14:paraId="1D66190C" w14:textId="1E66F467" w:rsidR="00052D10" w:rsidRPr="00052D10" w:rsidRDefault="00E60FE6" w:rsidP="00A14CFB">
      <w:pPr>
        <w:autoSpaceDE w:val="0"/>
        <w:autoSpaceDN w:val="0"/>
        <w:adjustRightInd w:val="0"/>
        <w:spacing w:after="240"/>
        <w:jc w:val="both"/>
        <w:rPr>
          <w:rFonts w:eastAsia="Times New Roman" w:cs="Times New Roman"/>
          <w:color w:val="000000"/>
          <w:szCs w:val="24"/>
        </w:rPr>
      </w:pPr>
      <w:r>
        <w:rPr>
          <w:rFonts w:eastAsia="Times New Roman" w:cs="Times New Roman"/>
          <w:color w:val="000000"/>
          <w:szCs w:val="24"/>
        </w:rPr>
        <w:t xml:space="preserve">In this task, </w:t>
      </w:r>
      <w:r w:rsidR="00052D10">
        <w:rPr>
          <w:rFonts w:eastAsia="Times New Roman" w:cs="Times New Roman"/>
          <w:color w:val="000000"/>
          <w:szCs w:val="24"/>
        </w:rPr>
        <w:t>t</w:t>
      </w:r>
      <w:r w:rsidR="00052D10" w:rsidRPr="00052D10">
        <w:rPr>
          <w:rFonts w:eastAsia="Times New Roman" w:cs="Times New Roman"/>
          <w:color w:val="000000"/>
          <w:szCs w:val="24"/>
        </w:rPr>
        <w:t>he numerical model will be used to validate with experiments through both displacement and load response comparisons. The numerical model</w:t>
      </w:r>
      <w:r w:rsidR="00052D10">
        <w:rPr>
          <w:rFonts w:eastAsia="Times New Roman" w:cs="Times New Roman"/>
          <w:color w:val="000000"/>
          <w:szCs w:val="24"/>
        </w:rPr>
        <w:t xml:space="preserve"> comparisons will include</w:t>
      </w:r>
      <w:r w:rsidR="00052D10" w:rsidRPr="00052D10">
        <w:rPr>
          <w:rFonts w:eastAsia="Times New Roman" w:cs="Times New Roman"/>
          <w:color w:val="000000"/>
          <w:szCs w:val="24"/>
        </w:rPr>
        <w:t xml:space="preserve"> static pushover analysis, and half-sine wave compression loading to failure, as shown in Figure 5.</w:t>
      </w:r>
    </w:p>
    <w:p w14:paraId="35E924E3" w14:textId="0D27FC42" w:rsidR="007A72BC" w:rsidRDefault="00052D10" w:rsidP="0084163E">
      <w:pPr>
        <w:ind w:firstLine="720"/>
        <w:jc w:val="center"/>
        <w:rPr>
          <w:rFonts w:cs="Times New Roman"/>
          <w:szCs w:val="24"/>
        </w:rPr>
      </w:pPr>
      <w:r>
        <w:rPr>
          <w:rFonts w:cs="Times New Roman"/>
          <w:noProof/>
          <w:szCs w:val="24"/>
        </w:rPr>
        <w:drawing>
          <wp:inline distT="0" distB="0" distL="0" distR="0" wp14:anchorId="1D3FC1CA" wp14:editId="1FB9EAD1">
            <wp:extent cx="3047437" cy="2145157"/>
            <wp:effectExtent l="0" t="0" r="635" b="7620"/>
            <wp:docPr id="7" name="Picture 7"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3305" cy="2191523"/>
                    </a:xfrm>
                    <a:prstGeom prst="rect">
                      <a:avLst/>
                    </a:prstGeom>
                  </pic:spPr>
                </pic:pic>
              </a:graphicData>
            </a:graphic>
          </wp:inline>
        </w:drawing>
      </w:r>
    </w:p>
    <w:p w14:paraId="3BBAD9CA" w14:textId="2CD6D260" w:rsidR="003024FE" w:rsidRDefault="00052D10" w:rsidP="0084163E">
      <w:pPr>
        <w:spacing w:before="120" w:after="240"/>
        <w:ind w:firstLine="720"/>
        <w:jc w:val="center"/>
        <w:rPr>
          <w:rFonts w:cs="Times New Roman"/>
          <w:szCs w:val="24"/>
        </w:rPr>
      </w:pPr>
      <w:r>
        <w:rPr>
          <w:rFonts w:cs="Times New Roman"/>
          <w:szCs w:val="24"/>
        </w:rPr>
        <w:t>Figure 5. Displacement procedure for bridge deck panel</w:t>
      </w:r>
    </w:p>
    <w:p w14:paraId="10EA77D0" w14:textId="77777777" w:rsidR="003024FE" w:rsidRDefault="003024FE">
      <w:pPr>
        <w:spacing w:after="200" w:line="276" w:lineRule="auto"/>
        <w:rPr>
          <w:rFonts w:cs="Times New Roman"/>
          <w:szCs w:val="24"/>
        </w:rPr>
      </w:pPr>
      <w:r>
        <w:rPr>
          <w:rFonts w:cs="Times New Roman"/>
          <w:szCs w:val="24"/>
        </w:rPr>
        <w:br w:type="page"/>
      </w:r>
    </w:p>
    <w:p w14:paraId="5AA5B1C0" w14:textId="4CC11F0B" w:rsidR="007D2416" w:rsidRPr="00ED641F" w:rsidRDefault="0018398A" w:rsidP="00ED641F">
      <w:pPr>
        <w:pStyle w:val="Heading1"/>
      </w:pPr>
      <w:r>
        <w:lastRenderedPageBreak/>
        <w:t>Project Cost</w:t>
      </w:r>
    </w:p>
    <w:p w14:paraId="21A10A56" w14:textId="7B2C2E88" w:rsidR="007D2416" w:rsidRDefault="007D2416" w:rsidP="00761D7F">
      <w:pPr>
        <w:tabs>
          <w:tab w:val="left" w:pos="2880"/>
          <w:tab w:val="right" w:pos="3780"/>
        </w:tabs>
        <w:jc w:val="both"/>
        <w:rPr>
          <w:rFonts w:cs="Times New Roman"/>
          <w:szCs w:val="24"/>
        </w:rPr>
      </w:pPr>
      <w:r>
        <w:rPr>
          <w:rFonts w:cs="Times New Roman"/>
          <w:szCs w:val="24"/>
        </w:rPr>
        <w:t>Total Project Cost</w:t>
      </w:r>
      <w:r w:rsidR="00071294">
        <w:rPr>
          <w:rFonts w:cs="Times New Roman"/>
          <w:szCs w:val="24"/>
        </w:rPr>
        <w:t>s:</w:t>
      </w:r>
      <w:r>
        <w:rPr>
          <w:rFonts w:cs="Times New Roman"/>
          <w:szCs w:val="24"/>
        </w:rPr>
        <w:tab/>
        <w:t>$</w:t>
      </w:r>
      <w:r w:rsidR="00761D7F">
        <w:rPr>
          <w:rFonts w:cs="Times New Roman"/>
          <w:szCs w:val="24"/>
        </w:rPr>
        <w:tab/>
      </w:r>
      <w:r>
        <w:rPr>
          <w:rFonts w:cs="Times New Roman"/>
          <w:szCs w:val="24"/>
        </w:rPr>
        <w:t>11</w:t>
      </w:r>
      <w:r w:rsidR="00D76956">
        <w:rPr>
          <w:rFonts w:cs="Times New Roman"/>
          <w:szCs w:val="24"/>
        </w:rPr>
        <w:t>9</w:t>
      </w:r>
      <w:r>
        <w:rPr>
          <w:rFonts w:cs="Times New Roman"/>
          <w:szCs w:val="24"/>
        </w:rPr>
        <w:t>,</w:t>
      </w:r>
      <w:r w:rsidR="00D76956">
        <w:rPr>
          <w:rFonts w:cs="Times New Roman"/>
          <w:szCs w:val="24"/>
        </w:rPr>
        <w:t>541</w:t>
      </w:r>
    </w:p>
    <w:p w14:paraId="3A165B30" w14:textId="69020074" w:rsidR="007D2416" w:rsidRDefault="007D2416" w:rsidP="00761D7F">
      <w:pPr>
        <w:tabs>
          <w:tab w:val="left" w:pos="2880"/>
          <w:tab w:val="right" w:pos="3780"/>
        </w:tabs>
        <w:jc w:val="both"/>
        <w:rPr>
          <w:rFonts w:cs="Times New Roman"/>
          <w:szCs w:val="24"/>
        </w:rPr>
      </w:pPr>
      <w:r>
        <w:rPr>
          <w:rFonts w:cs="Times New Roman"/>
          <w:szCs w:val="24"/>
        </w:rPr>
        <w:t>MPC Funds Requested</w:t>
      </w:r>
      <w:r w:rsidR="00071294">
        <w:rPr>
          <w:rFonts w:cs="Times New Roman"/>
          <w:szCs w:val="24"/>
        </w:rPr>
        <w:t>:</w:t>
      </w:r>
      <w:r>
        <w:rPr>
          <w:rFonts w:cs="Times New Roman"/>
          <w:szCs w:val="24"/>
        </w:rPr>
        <w:tab/>
        <w:t>$</w:t>
      </w:r>
      <w:r w:rsidR="00761D7F">
        <w:rPr>
          <w:rFonts w:cs="Times New Roman"/>
          <w:szCs w:val="24"/>
        </w:rPr>
        <w:tab/>
      </w:r>
      <w:r>
        <w:rPr>
          <w:rFonts w:cs="Times New Roman"/>
          <w:szCs w:val="24"/>
        </w:rPr>
        <w:t>5</w:t>
      </w:r>
      <w:r w:rsidR="00D76956">
        <w:rPr>
          <w:rFonts w:cs="Times New Roman"/>
          <w:szCs w:val="24"/>
        </w:rPr>
        <w:t>0</w:t>
      </w:r>
      <w:r>
        <w:rPr>
          <w:rFonts w:cs="Times New Roman"/>
          <w:szCs w:val="24"/>
        </w:rPr>
        <w:t>,</w:t>
      </w:r>
      <w:r w:rsidR="00D76956">
        <w:rPr>
          <w:rFonts w:cs="Times New Roman"/>
          <w:szCs w:val="24"/>
        </w:rPr>
        <w:t>741</w:t>
      </w:r>
    </w:p>
    <w:p w14:paraId="06B50108" w14:textId="0CD85575" w:rsidR="007D2416" w:rsidRDefault="007D2416" w:rsidP="00761D7F">
      <w:pPr>
        <w:tabs>
          <w:tab w:val="left" w:pos="2880"/>
          <w:tab w:val="right" w:pos="3780"/>
        </w:tabs>
        <w:jc w:val="both"/>
        <w:rPr>
          <w:rFonts w:cs="Times New Roman"/>
          <w:szCs w:val="24"/>
        </w:rPr>
      </w:pPr>
      <w:r>
        <w:rPr>
          <w:rFonts w:cs="Times New Roman"/>
          <w:szCs w:val="24"/>
        </w:rPr>
        <w:t>Matching Funds</w:t>
      </w:r>
      <w:r w:rsidR="00071294">
        <w:rPr>
          <w:rFonts w:cs="Times New Roman"/>
          <w:szCs w:val="24"/>
        </w:rPr>
        <w:t>:</w:t>
      </w:r>
      <w:r>
        <w:rPr>
          <w:rFonts w:cs="Times New Roman"/>
          <w:szCs w:val="24"/>
        </w:rPr>
        <w:tab/>
        <w:t>$</w:t>
      </w:r>
      <w:r w:rsidR="00761D7F">
        <w:rPr>
          <w:rFonts w:cs="Times New Roman"/>
          <w:szCs w:val="24"/>
        </w:rPr>
        <w:tab/>
      </w:r>
      <w:r>
        <w:rPr>
          <w:rFonts w:cs="Times New Roman"/>
          <w:szCs w:val="24"/>
        </w:rPr>
        <w:t>68,800</w:t>
      </w:r>
    </w:p>
    <w:p w14:paraId="194DA2A8" w14:textId="514ADB3C" w:rsidR="00052D10" w:rsidRPr="00ED641F" w:rsidRDefault="007D2416" w:rsidP="00ED641F">
      <w:pPr>
        <w:tabs>
          <w:tab w:val="left" w:pos="2880"/>
        </w:tabs>
        <w:jc w:val="both"/>
        <w:rPr>
          <w:rFonts w:cs="Times New Roman"/>
          <w:szCs w:val="24"/>
        </w:rPr>
      </w:pPr>
      <w:r>
        <w:rPr>
          <w:rFonts w:cs="Times New Roman"/>
          <w:szCs w:val="24"/>
        </w:rPr>
        <w:t>Source of Matching Funds</w:t>
      </w:r>
      <w:r w:rsidR="00071294">
        <w:rPr>
          <w:rFonts w:cs="Times New Roman"/>
          <w:szCs w:val="24"/>
        </w:rPr>
        <w:t>:</w:t>
      </w:r>
      <w:r>
        <w:rPr>
          <w:rFonts w:cs="Times New Roman"/>
          <w:szCs w:val="24"/>
        </w:rPr>
        <w:tab/>
        <w:t>Utah Department of Transportation</w:t>
      </w:r>
      <w:r w:rsidR="00ED641F">
        <w:rPr>
          <w:rFonts w:cs="Times New Roman"/>
          <w:szCs w:val="24"/>
        </w:rPr>
        <w:t>, f</w:t>
      </w:r>
      <w:r>
        <w:rPr>
          <w:rFonts w:cs="Times New Roman"/>
          <w:szCs w:val="24"/>
        </w:rPr>
        <w:t>inancial support</w:t>
      </w:r>
    </w:p>
    <w:p w14:paraId="5265D04F" w14:textId="77777777" w:rsidR="007118DA" w:rsidRDefault="007118DA" w:rsidP="00ED641F">
      <w:pPr>
        <w:pStyle w:val="Heading1"/>
      </w:pPr>
      <w:r w:rsidRPr="007118DA">
        <w:t>References</w:t>
      </w:r>
    </w:p>
    <w:p w14:paraId="1D80B136" w14:textId="2918B951" w:rsidR="002B445C" w:rsidRPr="002B445C" w:rsidRDefault="002B445C" w:rsidP="00ED641F">
      <w:pPr>
        <w:autoSpaceDE w:val="0"/>
        <w:autoSpaceDN w:val="0"/>
        <w:adjustRightInd w:val="0"/>
        <w:spacing w:after="240"/>
        <w:ind w:left="540" w:hanging="540"/>
        <w:jc w:val="both"/>
        <w:rPr>
          <w:rFonts w:eastAsia="Calibri" w:cs="Times New Roman"/>
          <w:szCs w:val="24"/>
        </w:rPr>
      </w:pPr>
      <w:proofErr w:type="spellStart"/>
      <w:r w:rsidRPr="002B445C">
        <w:rPr>
          <w:rFonts w:eastAsia="Calibri" w:cs="Times New Roman"/>
          <w:szCs w:val="24"/>
        </w:rPr>
        <w:t>Hieber</w:t>
      </w:r>
      <w:proofErr w:type="spellEnd"/>
      <w:r w:rsidRPr="002B445C">
        <w:rPr>
          <w:rFonts w:eastAsia="Calibri" w:cs="Times New Roman"/>
          <w:szCs w:val="24"/>
        </w:rPr>
        <w:t>, D.G., Wacker, J.M., Eberhard, M.O., Stanton, J.F. (2005). “State-of-the-Art Report on Precast Concrete Systems for Rapid Construction of Bridges.” Washington State Transportation Center (TRAC), Seattle, WA, 112 pg.</w:t>
      </w:r>
    </w:p>
    <w:p w14:paraId="45720BA1" w14:textId="2E71CD28" w:rsidR="002B445C" w:rsidRPr="002B445C" w:rsidRDefault="002B445C" w:rsidP="00ED641F">
      <w:pPr>
        <w:autoSpaceDE w:val="0"/>
        <w:autoSpaceDN w:val="0"/>
        <w:adjustRightInd w:val="0"/>
        <w:spacing w:after="240"/>
        <w:ind w:left="540" w:hanging="540"/>
        <w:jc w:val="both"/>
        <w:rPr>
          <w:rFonts w:eastAsia="Calibri" w:cs="Times New Roman"/>
          <w:szCs w:val="24"/>
        </w:rPr>
      </w:pPr>
      <w:r w:rsidRPr="002B445C">
        <w:rPr>
          <w:rFonts w:eastAsia="Calibri" w:cs="Times New Roman"/>
          <w:szCs w:val="24"/>
        </w:rPr>
        <w:t>Sen, R., Mullins, G., Ayoub, A., Pai, N. (2005). “Replacement Prioritization of Precast Deck Panel Bridges.” Florida Department of Transportation, Tallahassee, FL, 304 pg.</w:t>
      </w:r>
    </w:p>
    <w:p w14:paraId="62CC577F" w14:textId="4A8A15C4" w:rsidR="002B445C" w:rsidRPr="002B445C" w:rsidRDefault="002B445C" w:rsidP="00ED641F">
      <w:pPr>
        <w:autoSpaceDE w:val="0"/>
        <w:autoSpaceDN w:val="0"/>
        <w:adjustRightInd w:val="0"/>
        <w:spacing w:after="240"/>
        <w:ind w:left="540" w:hanging="540"/>
        <w:jc w:val="both"/>
        <w:rPr>
          <w:rFonts w:eastAsia="Calibri" w:cs="Times New Roman"/>
          <w:szCs w:val="24"/>
        </w:rPr>
      </w:pPr>
      <w:r w:rsidRPr="002B445C">
        <w:rPr>
          <w:rFonts w:eastAsia="Calibri" w:cs="Times New Roman"/>
          <w:szCs w:val="24"/>
        </w:rPr>
        <w:t>Whittemore, M.D., Stamnas, P.E., Wellman, R. (2006). “Precast Concrete Deck Panel Performance on Long Span High Traffic Volume Bridges.” New Hampshire Department of Transportation, Concord, NH, 42 pg.</w:t>
      </w:r>
    </w:p>
    <w:p w14:paraId="54458704" w14:textId="77777777" w:rsidR="00F65B3A" w:rsidRPr="00C55F4D" w:rsidRDefault="002B445C" w:rsidP="00ED641F">
      <w:pPr>
        <w:autoSpaceDE w:val="0"/>
        <w:autoSpaceDN w:val="0"/>
        <w:adjustRightInd w:val="0"/>
        <w:spacing w:after="240"/>
        <w:ind w:left="540" w:hanging="540"/>
        <w:jc w:val="both"/>
        <w:rPr>
          <w:rFonts w:eastAsia="Calibri" w:cs="Times New Roman"/>
          <w:szCs w:val="24"/>
        </w:rPr>
      </w:pPr>
      <w:r w:rsidRPr="002B445C">
        <w:rPr>
          <w:rFonts w:eastAsia="Calibri" w:cs="Times New Roman"/>
          <w:szCs w:val="24"/>
        </w:rPr>
        <w:t>Sneed, L., Belarbi, A., You, Y.M. (2010). “Spalling Solution of Precast-Prestressed Bridge Deck Panels.” Missouri Department of Transportation Research, Development and Technology, Jefferson City, MO, 211 pg.</w:t>
      </w:r>
    </w:p>
    <w:sectPr w:rsidR="00F65B3A" w:rsidRPr="00C55F4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C806" w14:textId="77777777" w:rsidR="004D3D95" w:rsidRDefault="004D3D95" w:rsidP="00BB0B66">
      <w:r>
        <w:separator/>
      </w:r>
    </w:p>
  </w:endnote>
  <w:endnote w:type="continuationSeparator" w:id="0">
    <w:p w14:paraId="725F5653" w14:textId="77777777" w:rsidR="004D3D95" w:rsidRDefault="004D3D95"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OT82c4f4c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92084"/>
      <w:docPartObj>
        <w:docPartGallery w:val="Page Numbers (Bottom of Page)"/>
        <w:docPartUnique/>
      </w:docPartObj>
    </w:sdtPr>
    <w:sdtEndPr>
      <w:rPr>
        <w:noProof/>
      </w:rPr>
    </w:sdtEndPr>
    <w:sdtContent>
      <w:p w14:paraId="5E35408B" w14:textId="77777777" w:rsidR="000105B3" w:rsidRDefault="000105B3">
        <w:pPr>
          <w:pStyle w:val="Footer"/>
          <w:jc w:val="center"/>
        </w:pPr>
        <w:r>
          <w:fldChar w:fldCharType="begin"/>
        </w:r>
        <w:r>
          <w:instrText xml:space="preserve"> PAGE   \* MERGEFORMAT </w:instrText>
        </w:r>
        <w:r>
          <w:fldChar w:fldCharType="separate"/>
        </w:r>
        <w:r w:rsidR="00AA32B9">
          <w:rPr>
            <w:noProof/>
          </w:rPr>
          <w:t>1</w:t>
        </w:r>
        <w:r>
          <w:rPr>
            <w:noProof/>
          </w:rPr>
          <w:fldChar w:fldCharType="end"/>
        </w:r>
      </w:p>
    </w:sdtContent>
  </w:sdt>
  <w:p w14:paraId="3BF9EAF7" w14:textId="77777777" w:rsidR="000105B3" w:rsidRDefault="0001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3CDC" w14:textId="77777777" w:rsidR="004D3D95" w:rsidRDefault="004D3D95" w:rsidP="00BB0B66">
      <w:r>
        <w:separator/>
      </w:r>
    </w:p>
  </w:footnote>
  <w:footnote w:type="continuationSeparator" w:id="0">
    <w:p w14:paraId="07B8698F" w14:textId="77777777" w:rsidR="004D3D95" w:rsidRDefault="004D3D95"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32580"/>
    <w:multiLevelType w:val="hybridMultilevel"/>
    <w:tmpl w:val="B1964A28"/>
    <w:lvl w:ilvl="0" w:tplc="B79ED5B8">
      <w:start w:val="1"/>
      <w:numFmt w:val="lowerLetter"/>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113C519A"/>
    <w:multiLevelType w:val="hybridMultilevel"/>
    <w:tmpl w:val="FF563D52"/>
    <w:lvl w:ilvl="0" w:tplc="A77A7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D06CF"/>
    <w:multiLevelType w:val="hybridMultilevel"/>
    <w:tmpl w:val="7268711E"/>
    <w:lvl w:ilvl="0" w:tplc="A8E2968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1298"/>
    <w:multiLevelType w:val="hybridMultilevel"/>
    <w:tmpl w:val="804E8F24"/>
    <w:lvl w:ilvl="0" w:tplc="94785CE6">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6" w15:restartNumberingAfterBreak="0">
    <w:nsid w:val="1E711364"/>
    <w:multiLevelType w:val="hybridMultilevel"/>
    <w:tmpl w:val="AF18E1EA"/>
    <w:lvl w:ilvl="0" w:tplc="61B03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B5F31"/>
    <w:multiLevelType w:val="hybridMultilevel"/>
    <w:tmpl w:val="DC868F8C"/>
    <w:lvl w:ilvl="0" w:tplc="1F80D27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23CC7A2B"/>
    <w:multiLevelType w:val="hybridMultilevel"/>
    <w:tmpl w:val="B0ECF8F8"/>
    <w:lvl w:ilvl="0" w:tplc="F7D407A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B5FAD"/>
    <w:multiLevelType w:val="hybridMultilevel"/>
    <w:tmpl w:val="423097EC"/>
    <w:lvl w:ilvl="0" w:tplc="8F543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F13F6"/>
    <w:multiLevelType w:val="hybridMultilevel"/>
    <w:tmpl w:val="E50A372C"/>
    <w:lvl w:ilvl="0" w:tplc="11DC8E06">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352FF7"/>
    <w:multiLevelType w:val="hybridMultilevel"/>
    <w:tmpl w:val="546629C8"/>
    <w:lvl w:ilvl="0" w:tplc="FAA8BAF8">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3" w15:restartNumberingAfterBreak="0">
    <w:nsid w:val="56F426FF"/>
    <w:multiLevelType w:val="hybridMultilevel"/>
    <w:tmpl w:val="E938A282"/>
    <w:lvl w:ilvl="0" w:tplc="63C61CE6">
      <w:start w:val="1"/>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4"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D04B13"/>
    <w:multiLevelType w:val="hybridMultilevel"/>
    <w:tmpl w:val="F8D83454"/>
    <w:lvl w:ilvl="0" w:tplc="848C94E0">
      <w:start w:val="1"/>
      <w:numFmt w:val="lowerLetter"/>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6"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06DFB"/>
    <w:multiLevelType w:val="hybridMultilevel"/>
    <w:tmpl w:val="3196A0A8"/>
    <w:lvl w:ilvl="0" w:tplc="E0A0D440">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abstractNumId w:val="14"/>
  </w:num>
  <w:num w:numId="2">
    <w:abstractNumId w:val="10"/>
  </w:num>
  <w:num w:numId="3">
    <w:abstractNumId w:val="1"/>
  </w:num>
  <w:num w:numId="4">
    <w:abstractNumId w:val="0"/>
  </w:num>
  <w:num w:numId="5">
    <w:abstractNumId w:val="6"/>
  </w:num>
  <w:num w:numId="6">
    <w:abstractNumId w:val="17"/>
  </w:num>
  <w:num w:numId="7">
    <w:abstractNumId w:val="9"/>
  </w:num>
  <w:num w:numId="8">
    <w:abstractNumId w:val="8"/>
  </w:num>
  <w:num w:numId="9">
    <w:abstractNumId w:val="2"/>
  </w:num>
  <w:num w:numId="10">
    <w:abstractNumId w:val="4"/>
  </w:num>
  <w:num w:numId="11">
    <w:abstractNumId w:val="5"/>
  </w:num>
  <w:num w:numId="12">
    <w:abstractNumId w:val="15"/>
  </w:num>
  <w:num w:numId="13">
    <w:abstractNumId w:val="7"/>
  </w:num>
  <w:num w:numId="14">
    <w:abstractNumId w:val="13"/>
  </w:num>
  <w:num w:numId="15">
    <w:abstractNumId w:val="12"/>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05A3"/>
    <w:rsid w:val="000045E0"/>
    <w:rsid w:val="00005662"/>
    <w:rsid w:val="000058AE"/>
    <w:rsid w:val="00005D7E"/>
    <w:rsid w:val="000071AD"/>
    <w:rsid w:val="00007C4B"/>
    <w:rsid w:val="000105B3"/>
    <w:rsid w:val="0001168D"/>
    <w:rsid w:val="00011A0A"/>
    <w:rsid w:val="00013F2D"/>
    <w:rsid w:val="000203C9"/>
    <w:rsid w:val="00021C8A"/>
    <w:rsid w:val="000223F1"/>
    <w:rsid w:val="000243D1"/>
    <w:rsid w:val="000255BD"/>
    <w:rsid w:val="00026274"/>
    <w:rsid w:val="000263F1"/>
    <w:rsid w:val="0003360D"/>
    <w:rsid w:val="0003671B"/>
    <w:rsid w:val="00037966"/>
    <w:rsid w:val="000413CB"/>
    <w:rsid w:val="000418A4"/>
    <w:rsid w:val="00042603"/>
    <w:rsid w:val="00043269"/>
    <w:rsid w:val="0004582B"/>
    <w:rsid w:val="00045C44"/>
    <w:rsid w:val="00050185"/>
    <w:rsid w:val="000524D3"/>
    <w:rsid w:val="00052D10"/>
    <w:rsid w:val="00053B23"/>
    <w:rsid w:val="00053C71"/>
    <w:rsid w:val="0005423E"/>
    <w:rsid w:val="000602CF"/>
    <w:rsid w:val="00062575"/>
    <w:rsid w:val="00063E1A"/>
    <w:rsid w:val="00066188"/>
    <w:rsid w:val="000663F5"/>
    <w:rsid w:val="00066B9A"/>
    <w:rsid w:val="00070450"/>
    <w:rsid w:val="00071294"/>
    <w:rsid w:val="00071AD3"/>
    <w:rsid w:val="00073055"/>
    <w:rsid w:val="000740C4"/>
    <w:rsid w:val="000800E8"/>
    <w:rsid w:val="00080142"/>
    <w:rsid w:val="00081B7E"/>
    <w:rsid w:val="00083B3D"/>
    <w:rsid w:val="00086D5F"/>
    <w:rsid w:val="000924EF"/>
    <w:rsid w:val="0009428F"/>
    <w:rsid w:val="00097A69"/>
    <w:rsid w:val="00097C2A"/>
    <w:rsid w:val="000A0216"/>
    <w:rsid w:val="000A0764"/>
    <w:rsid w:val="000A34EF"/>
    <w:rsid w:val="000A6047"/>
    <w:rsid w:val="000A6F3B"/>
    <w:rsid w:val="000A72A3"/>
    <w:rsid w:val="000B2B48"/>
    <w:rsid w:val="000B41E6"/>
    <w:rsid w:val="000C2C06"/>
    <w:rsid w:val="000C2CA7"/>
    <w:rsid w:val="000C525D"/>
    <w:rsid w:val="000C7878"/>
    <w:rsid w:val="000D1281"/>
    <w:rsid w:val="000D1712"/>
    <w:rsid w:val="000D1785"/>
    <w:rsid w:val="000D35B6"/>
    <w:rsid w:val="000D3C7A"/>
    <w:rsid w:val="000D3CD9"/>
    <w:rsid w:val="000D403B"/>
    <w:rsid w:val="000D439A"/>
    <w:rsid w:val="000D5888"/>
    <w:rsid w:val="000D5C28"/>
    <w:rsid w:val="000D63EF"/>
    <w:rsid w:val="000D6F1E"/>
    <w:rsid w:val="000D7DAA"/>
    <w:rsid w:val="000E3620"/>
    <w:rsid w:val="000E5B93"/>
    <w:rsid w:val="000E6340"/>
    <w:rsid w:val="000F00C0"/>
    <w:rsid w:val="000F1003"/>
    <w:rsid w:val="000F1ADB"/>
    <w:rsid w:val="000F37E5"/>
    <w:rsid w:val="000F6A9E"/>
    <w:rsid w:val="00100A54"/>
    <w:rsid w:val="00103D2B"/>
    <w:rsid w:val="00104B01"/>
    <w:rsid w:val="00112F6D"/>
    <w:rsid w:val="0011408E"/>
    <w:rsid w:val="00114ACF"/>
    <w:rsid w:val="00114CFE"/>
    <w:rsid w:val="00115791"/>
    <w:rsid w:val="00122909"/>
    <w:rsid w:val="00124645"/>
    <w:rsid w:val="00124CBB"/>
    <w:rsid w:val="00125982"/>
    <w:rsid w:val="00125C3C"/>
    <w:rsid w:val="00127648"/>
    <w:rsid w:val="0013078D"/>
    <w:rsid w:val="00132B61"/>
    <w:rsid w:val="00134BC1"/>
    <w:rsid w:val="001359C6"/>
    <w:rsid w:val="0013601F"/>
    <w:rsid w:val="00136473"/>
    <w:rsid w:val="00136F81"/>
    <w:rsid w:val="00140C9E"/>
    <w:rsid w:val="00141DF9"/>
    <w:rsid w:val="00142CFC"/>
    <w:rsid w:val="001441EB"/>
    <w:rsid w:val="00144C9E"/>
    <w:rsid w:val="00147FCD"/>
    <w:rsid w:val="001502AE"/>
    <w:rsid w:val="00154B4E"/>
    <w:rsid w:val="00155603"/>
    <w:rsid w:val="00157329"/>
    <w:rsid w:val="00157A14"/>
    <w:rsid w:val="00160181"/>
    <w:rsid w:val="00166304"/>
    <w:rsid w:val="00166E19"/>
    <w:rsid w:val="001675C9"/>
    <w:rsid w:val="0016764B"/>
    <w:rsid w:val="00176303"/>
    <w:rsid w:val="001767B4"/>
    <w:rsid w:val="001774A0"/>
    <w:rsid w:val="00177B83"/>
    <w:rsid w:val="00180969"/>
    <w:rsid w:val="001818F1"/>
    <w:rsid w:val="00182B54"/>
    <w:rsid w:val="00182F92"/>
    <w:rsid w:val="0018398A"/>
    <w:rsid w:val="0018481C"/>
    <w:rsid w:val="001902AC"/>
    <w:rsid w:val="00191470"/>
    <w:rsid w:val="00191E01"/>
    <w:rsid w:val="0019277C"/>
    <w:rsid w:val="00192CB9"/>
    <w:rsid w:val="00194FCD"/>
    <w:rsid w:val="001968B0"/>
    <w:rsid w:val="001977D4"/>
    <w:rsid w:val="001A1A1C"/>
    <w:rsid w:val="001A262C"/>
    <w:rsid w:val="001A607B"/>
    <w:rsid w:val="001A6191"/>
    <w:rsid w:val="001A7BAB"/>
    <w:rsid w:val="001B1569"/>
    <w:rsid w:val="001B2712"/>
    <w:rsid w:val="001B326A"/>
    <w:rsid w:val="001B6A1A"/>
    <w:rsid w:val="001C1D27"/>
    <w:rsid w:val="001C3CD3"/>
    <w:rsid w:val="001C68DD"/>
    <w:rsid w:val="001C6D1C"/>
    <w:rsid w:val="001C6EF1"/>
    <w:rsid w:val="001C7C05"/>
    <w:rsid w:val="001D40FF"/>
    <w:rsid w:val="001D7110"/>
    <w:rsid w:val="001E1626"/>
    <w:rsid w:val="001F0D59"/>
    <w:rsid w:val="001F1887"/>
    <w:rsid w:val="001F1B31"/>
    <w:rsid w:val="001F1B41"/>
    <w:rsid w:val="001F46FE"/>
    <w:rsid w:val="001F4CC9"/>
    <w:rsid w:val="002002EA"/>
    <w:rsid w:val="00200B40"/>
    <w:rsid w:val="00203E94"/>
    <w:rsid w:val="00205829"/>
    <w:rsid w:val="00206592"/>
    <w:rsid w:val="002069B0"/>
    <w:rsid w:val="00207E3D"/>
    <w:rsid w:val="0021047D"/>
    <w:rsid w:val="00211F54"/>
    <w:rsid w:val="00214362"/>
    <w:rsid w:val="00216CE2"/>
    <w:rsid w:val="00217E63"/>
    <w:rsid w:val="00220141"/>
    <w:rsid w:val="0022183A"/>
    <w:rsid w:val="00221DA1"/>
    <w:rsid w:val="00224DA2"/>
    <w:rsid w:val="002252E6"/>
    <w:rsid w:val="0022785B"/>
    <w:rsid w:val="00235546"/>
    <w:rsid w:val="00240048"/>
    <w:rsid w:val="002406BB"/>
    <w:rsid w:val="00241E6A"/>
    <w:rsid w:val="0024286A"/>
    <w:rsid w:val="00244481"/>
    <w:rsid w:val="00244CB3"/>
    <w:rsid w:val="002450B6"/>
    <w:rsid w:val="00245E65"/>
    <w:rsid w:val="002501B2"/>
    <w:rsid w:val="002549A8"/>
    <w:rsid w:val="00260D3D"/>
    <w:rsid w:val="00261759"/>
    <w:rsid w:val="00261A37"/>
    <w:rsid w:val="00262881"/>
    <w:rsid w:val="00262EDB"/>
    <w:rsid w:val="002632A7"/>
    <w:rsid w:val="00264CFF"/>
    <w:rsid w:val="002665B9"/>
    <w:rsid w:val="00267111"/>
    <w:rsid w:val="002716C0"/>
    <w:rsid w:val="002749A5"/>
    <w:rsid w:val="00274D68"/>
    <w:rsid w:val="002774B0"/>
    <w:rsid w:val="002809F6"/>
    <w:rsid w:val="00282FE7"/>
    <w:rsid w:val="00285B63"/>
    <w:rsid w:val="0029125D"/>
    <w:rsid w:val="00291AE6"/>
    <w:rsid w:val="00293EAB"/>
    <w:rsid w:val="00295A7A"/>
    <w:rsid w:val="0029795D"/>
    <w:rsid w:val="00297B42"/>
    <w:rsid w:val="002A245C"/>
    <w:rsid w:val="002A4551"/>
    <w:rsid w:val="002A461D"/>
    <w:rsid w:val="002A57EB"/>
    <w:rsid w:val="002B2191"/>
    <w:rsid w:val="002B2247"/>
    <w:rsid w:val="002B3365"/>
    <w:rsid w:val="002B445C"/>
    <w:rsid w:val="002B4D60"/>
    <w:rsid w:val="002B5346"/>
    <w:rsid w:val="002B5CF0"/>
    <w:rsid w:val="002B6EC1"/>
    <w:rsid w:val="002C1B0C"/>
    <w:rsid w:val="002C2712"/>
    <w:rsid w:val="002C3CD4"/>
    <w:rsid w:val="002C681F"/>
    <w:rsid w:val="002C748A"/>
    <w:rsid w:val="002D0600"/>
    <w:rsid w:val="002D1B55"/>
    <w:rsid w:val="002D70D8"/>
    <w:rsid w:val="002E082B"/>
    <w:rsid w:val="002E4475"/>
    <w:rsid w:val="002E594E"/>
    <w:rsid w:val="002E7DDE"/>
    <w:rsid w:val="002F2F60"/>
    <w:rsid w:val="00300B8F"/>
    <w:rsid w:val="00301B93"/>
    <w:rsid w:val="003024FE"/>
    <w:rsid w:val="0030677D"/>
    <w:rsid w:val="00311859"/>
    <w:rsid w:val="00313178"/>
    <w:rsid w:val="0031404E"/>
    <w:rsid w:val="0031540C"/>
    <w:rsid w:val="003154D2"/>
    <w:rsid w:val="00316DE4"/>
    <w:rsid w:val="0032031F"/>
    <w:rsid w:val="00322EE5"/>
    <w:rsid w:val="00323343"/>
    <w:rsid w:val="00330438"/>
    <w:rsid w:val="0033310E"/>
    <w:rsid w:val="00335830"/>
    <w:rsid w:val="00337BEF"/>
    <w:rsid w:val="003423F0"/>
    <w:rsid w:val="00342620"/>
    <w:rsid w:val="00343185"/>
    <w:rsid w:val="00344906"/>
    <w:rsid w:val="00344E66"/>
    <w:rsid w:val="0034681C"/>
    <w:rsid w:val="00346D94"/>
    <w:rsid w:val="00347A9C"/>
    <w:rsid w:val="00347DAB"/>
    <w:rsid w:val="00351A2E"/>
    <w:rsid w:val="0035263F"/>
    <w:rsid w:val="00353029"/>
    <w:rsid w:val="00353513"/>
    <w:rsid w:val="003550FD"/>
    <w:rsid w:val="0036165E"/>
    <w:rsid w:val="00363278"/>
    <w:rsid w:val="003662DF"/>
    <w:rsid w:val="00367E94"/>
    <w:rsid w:val="00370E9C"/>
    <w:rsid w:val="00374C76"/>
    <w:rsid w:val="00376604"/>
    <w:rsid w:val="00380034"/>
    <w:rsid w:val="00382C74"/>
    <w:rsid w:val="00385F80"/>
    <w:rsid w:val="0038700D"/>
    <w:rsid w:val="0038727F"/>
    <w:rsid w:val="003909F4"/>
    <w:rsid w:val="00392927"/>
    <w:rsid w:val="003932FA"/>
    <w:rsid w:val="0039688D"/>
    <w:rsid w:val="003A1343"/>
    <w:rsid w:val="003A14E8"/>
    <w:rsid w:val="003A2126"/>
    <w:rsid w:val="003A3F6D"/>
    <w:rsid w:val="003A4144"/>
    <w:rsid w:val="003A5358"/>
    <w:rsid w:val="003A6622"/>
    <w:rsid w:val="003A7B7F"/>
    <w:rsid w:val="003B1922"/>
    <w:rsid w:val="003B2A24"/>
    <w:rsid w:val="003B4073"/>
    <w:rsid w:val="003B4F1B"/>
    <w:rsid w:val="003B5FF3"/>
    <w:rsid w:val="003B7AC2"/>
    <w:rsid w:val="003C162D"/>
    <w:rsid w:val="003C2A39"/>
    <w:rsid w:val="003C6112"/>
    <w:rsid w:val="003D1F81"/>
    <w:rsid w:val="003D227A"/>
    <w:rsid w:val="003D2536"/>
    <w:rsid w:val="003D32DD"/>
    <w:rsid w:val="003D3650"/>
    <w:rsid w:val="003D3A8A"/>
    <w:rsid w:val="003D4D86"/>
    <w:rsid w:val="003D53C6"/>
    <w:rsid w:val="003D681E"/>
    <w:rsid w:val="003D7E17"/>
    <w:rsid w:val="003E16C5"/>
    <w:rsid w:val="003E4F51"/>
    <w:rsid w:val="003E6487"/>
    <w:rsid w:val="003E675F"/>
    <w:rsid w:val="003F0842"/>
    <w:rsid w:val="003F1162"/>
    <w:rsid w:val="003F184A"/>
    <w:rsid w:val="003F21E1"/>
    <w:rsid w:val="003F2554"/>
    <w:rsid w:val="003F25D4"/>
    <w:rsid w:val="003F27B4"/>
    <w:rsid w:val="003F2E2C"/>
    <w:rsid w:val="0040066F"/>
    <w:rsid w:val="004014A4"/>
    <w:rsid w:val="004017B0"/>
    <w:rsid w:val="00403718"/>
    <w:rsid w:val="00405ABC"/>
    <w:rsid w:val="0040673F"/>
    <w:rsid w:val="00406843"/>
    <w:rsid w:val="00414AB8"/>
    <w:rsid w:val="00414C18"/>
    <w:rsid w:val="00415C0E"/>
    <w:rsid w:val="00421FB7"/>
    <w:rsid w:val="00422842"/>
    <w:rsid w:val="00423DAC"/>
    <w:rsid w:val="004254E7"/>
    <w:rsid w:val="00426451"/>
    <w:rsid w:val="00427793"/>
    <w:rsid w:val="00427934"/>
    <w:rsid w:val="00427AFB"/>
    <w:rsid w:val="00432015"/>
    <w:rsid w:val="00432312"/>
    <w:rsid w:val="004339B8"/>
    <w:rsid w:val="00440CEE"/>
    <w:rsid w:val="00444EF5"/>
    <w:rsid w:val="00445856"/>
    <w:rsid w:val="004462F0"/>
    <w:rsid w:val="00447198"/>
    <w:rsid w:val="0044791A"/>
    <w:rsid w:val="00452B6E"/>
    <w:rsid w:val="00455C8A"/>
    <w:rsid w:val="00456FFB"/>
    <w:rsid w:val="00460077"/>
    <w:rsid w:val="00460E7B"/>
    <w:rsid w:val="00463333"/>
    <w:rsid w:val="0046357F"/>
    <w:rsid w:val="004665B7"/>
    <w:rsid w:val="00471E83"/>
    <w:rsid w:val="00472938"/>
    <w:rsid w:val="00473A88"/>
    <w:rsid w:val="00473D2D"/>
    <w:rsid w:val="00485892"/>
    <w:rsid w:val="004915C1"/>
    <w:rsid w:val="00495228"/>
    <w:rsid w:val="004967DE"/>
    <w:rsid w:val="004A137A"/>
    <w:rsid w:val="004A3139"/>
    <w:rsid w:val="004A41A3"/>
    <w:rsid w:val="004A49DA"/>
    <w:rsid w:val="004B03CD"/>
    <w:rsid w:val="004B1F4D"/>
    <w:rsid w:val="004B2722"/>
    <w:rsid w:val="004B2E03"/>
    <w:rsid w:val="004B2F4F"/>
    <w:rsid w:val="004B5129"/>
    <w:rsid w:val="004B7F48"/>
    <w:rsid w:val="004C1E6D"/>
    <w:rsid w:val="004C1FC8"/>
    <w:rsid w:val="004C2C6F"/>
    <w:rsid w:val="004C31F0"/>
    <w:rsid w:val="004C48C4"/>
    <w:rsid w:val="004C534A"/>
    <w:rsid w:val="004C5531"/>
    <w:rsid w:val="004C6FD0"/>
    <w:rsid w:val="004D3D95"/>
    <w:rsid w:val="004D4726"/>
    <w:rsid w:val="004E24D1"/>
    <w:rsid w:val="004E3548"/>
    <w:rsid w:val="004E473C"/>
    <w:rsid w:val="004E4784"/>
    <w:rsid w:val="004E5B78"/>
    <w:rsid w:val="004E7EA2"/>
    <w:rsid w:val="00500A13"/>
    <w:rsid w:val="00503E9F"/>
    <w:rsid w:val="0050453C"/>
    <w:rsid w:val="005053E7"/>
    <w:rsid w:val="00505887"/>
    <w:rsid w:val="00513594"/>
    <w:rsid w:val="00513DD5"/>
    <w:rsid w:val="0051584F"/>
    <w:rsid w:val="005179D8"/>
    <w:rsid w:val="00521E12"/>
    <w:rsid w:val="00522DDD"/>
    <w:rsid w:val="00527A0B"/>
    <w:rsid w:val="00534F6F"/>
    <w:rsid w:val="00535E59"/>
    <w:rsid w:val="00536B13"/>
    <w:rsid w:val="00537433"/>
    <w:rsid w:val="00537561"/>
    <w:rsid w:val="00542549"/>
    <w:rsid w:val="005427B8"/>
    <w:rsid w:val="00542BDA"/>
    <w:rsid w:val="00542C99"/>
    <w:rsid w:val="00542FA2"/>
    <w:rsid w:val="005444CE"/>
    <w:rsid w:val="0054638F"/>
    <w:rsid w:val="00546D16"/>
    <w:rsid w:val="00547B80"/>
    <w:rsid w:val="00551496"/>
    <w:rsid w:val="0055310D"/>
    <w:rsid w:val="00553736"/>
    <w:rsid w:val="00557BDD"/>
    <w:rsid w:val="00560C60"/>
    <w:rsid w:val="0056149A"/>
    <w:rsid w:val="0056629B"/>
    <w:rsid w:val="00567DAC"/>
    <w:rsid w:val="005820FE"/>
    <w:rsid w:val="0058237D"/>
    <w:rsid w:val="00582A0E"/>
    <w:rsid w:val="00582CD1"/>
    <w:rsid w:val="005832BE"/>
    <w:rsid w:val="00584E17"/>
    <w:rsid w:val="005850DB"/>
    <w:rsid w:val="00592E02"/>
    <w:rsid w:val="005945A5"/>
    <w:rsid w:val="00594865"/>
    <w:rsid w:val="00596167"/>
    <w:rsid w:val="005A0AEC"/>
    <w:rsid w:val="005A0E97"/>
    <w:rsid w:val="005A32AB"/>
    <w:rsid w:val="005A57F5"/>
    <w:rsid w:val="005A585E"/>
    <w:rsid w:val="005B01B6"/>
    <w:rsid w:val="005B06C2"/>
    <w:rsid w:val="005B13A3"/>
    <w:rsid w:val="005B1C64"/>
    <w:rsid w:val="005B3742"/>
    <w:rsid w:val="005B5525"/>
    <w:rsid w:val="005C3234"/>
    <w:rsid w:val="005D0F71"/>
    <w:rsid w:val="005D2623"/>
    <w:rsid w:val="005D34E6"/>
    <w:rsid w:val="005D3D87"/>
    <w:rsid w:val="005E2D0E"/>
    <w:rsid w:val="005E3F69"/>
    <w:rsid w:val="005E6164"/>
    <w:rsid w:val="005E7C73"/>
    <w:rsid w:val="005F1444"/>
    <w:rsid w:val="005F1987"/>
    <w:rsid w:val="005F3C93"/>
    <w:rsid w:val="005F4C80"/>
    <w:rsid w:val="005F7860"/>
    <w:rsid w:val="0060057A"/>
    <w:rsid w:val="0060258B"/>
    <w:rsid w:val="0060580A"/>
    <w:rsid w:val="006077B6"/>
    <w:rsid w:val="00623A20"/>
    <w:rsid w:val="006273CE"/>
    <w:rsid w:val="006303B2"/>
    <w:rsid w:val="006310FA"/>
    <w:rsid w:val="00631407"/>
    <w:rsid w:val="006320D2"/>
    <w:rsid w:val="00633E6E"/>
    <w:rsid w:val="006347CD"/>
    <w:rsid w:val="00637467"/>
    <w:rsid w:val="00637820"/>
    <w:rsid w:val="0064002C"/>
    <w:rsid w:val="00641749"/>
    <w:rsid w:val="00654F0E"/>
    <w:rsid w:val="006559B2"/>
    <w:rsid w:val="00655EE3"/>
    <w:rsid w:val="00656A91"/>
    <w:rsid w:val="006577D5"/>
    <w:rsid w:val="006608A5"/>
    <w:rsid w:val="00661829"/>
    <w:rsid w:val="006626E9"/>
    <w:rsid w:val="00663546"/>
    <w:rsid w:val="0066731B"/>
    <w:rsid w:val="006710CD"/>
    <w:rsid w:val="00675C8D"/>
    <w:rsid w:val="006764D2"/>
    <w:rsid w:val="00680A5C"/>
    <w:rsid w:val="00687154"/>
    <w:rsid w:val="006944FF"/>
    <w:rsid w:val="006972D6"/>
    <w:rsid w:val="006A0A4F"/>
    <w:rsid w:val="006A4261"/>
    <w:rsid w:val="006B0D10"/>
    <w:rsid w:val="006B11B6"/>
    <w:rsid w:val="006B1545"/>
    <w:rsid w:val="006B1914"/>
    <w:rsid w:val="006B32EE"/>
    <w:rsid w:val="006B3E23"/>
    <w:rsid w:val="006B462E"/>
    <w:rsid w:val="006B6259"/>
    <w:rsid w:val="006B71A4"/>
    <w:rsid w:val="006C05DB"/>
    <w:rsid w:val="006C102B"/>
    <w:rsid w:val="006C22E0"/>
    <w:rsid w:val="006C26AD"/>
    <w:rsid w:val="006C7D05"/>
    <w:rsid w:val="006C7F32"/>
    <w:rsid w:val="006D12A9"/>
    <w:rsid w:val="006D1E6D"/>
    <w:rsid w:val="006D52B6"/>
    <w:rsid w:val="006D6BC5"/>
    <w:rsid w:val="006E1B58"/>
    <w:rsid w:val="006E2220"/>
    <w:rsid w:val="006E2995"/>
    <w:rsid w:val="006E42F4"/>
    <w:rsid w:val="006E47C7"/>
    <w:rsid w:val="006E719A"/>
    <w:rsid w:val="006E7B5B"/>
    <w:rsid w:val="006F0625"/>
    <w:rsid w:val="006F0FED"/>
    <w:rsid w:val="006F11BF"/>
    <w:rsid w:val="006F170A"/>
    <w:rsid w:val="006F71C3"/>
    <w:rsid w:val="006F7B58"/>
    <w:rsid w:val="0070139B"/>
    <w:rsid w:val="007045D9"/>
    <w:rsid w:val="00704F90"/>
    <w:rsid w:val="0070588E"/>
    <w:rsid w:val="007070E9"/>
    <w:rsid w:val="00710CD0"/>
    <w:rsid w:val="007118DA"/>
    <w:rsid w:val="007135EC"/>
    <w:rsid w:val="0071690F"/>
    <w:rsid w:val="00716F4D"/>
    <w:rsid w:val="0073141F"/>
    <w:rsid w:val="00731D18"/>
    <w:rsid w:val="0073303C"/>
    <w:rsid w:val="007400EB"/>
    <w:rsid w:val="00741683"/>
    <w:rsid w:val="007428AE"/>
    <w:rsid w:val="00751E31"/>
    <w:rsid w:val="007531CB"/>
    <w:rsid w:val="00754A89"/>
    <w:rsid w:val="007567F0"/>
    <w:rsid w:val="00760DA0"/>
    <w:rsid w:val="00760F05"/>
    <w:rsid w:val="00761A8B"/>
    <w:rsid w:val="00761D7F"/>
    <w:rsid w:val="00764372"/>
    <w:rsid w:val="007665CA"/>
    <w:rsid w:val="007703BC"/>
    <w:rsid w:val="00773F58"/>
    <w:rsid w:val="00775945"/>
    <w:rsid w:val="00782283"/>
    <w:rsid w:val="00783312"/>
    <w:rsid w:val="0078396A"/>
    <w:rsid w:val="00784EBB"/>
    <w:rsid w:val="00784F73"/>
    <w:rsid w:val="00785138"/>
    <w:rsid w:val="0078540E"/>
    <w:rsid w:val="00786036"/>
    <w:rsid w:val="007876D5"/>
    <w:rsid w:val="007928FC"/>
    <w:rsid w:val="007948DB"/>
    <w:rsid w:val="00797011"/>
    <w:rsid w:val="00797C00"/>
    <w:rsid w:val="007A0B8F"/>
    <w:rsid w:val="007A30BE"/>
    <w:rsid w:val="007A3A81"/>
    <w:rsid w:val="007A4A8E"/>
    <w:rsid w:val="007A6340"/>
    <w:rsid w:val="007A6C6B"/>
    <w:rsid w:val="007A6E9E"/>
    <w:rsid w:val="007A72BC"/>
    <w:rsid w:val="007A7902"/>
    <w:rsid w:val="007B05DA"/>
    <w:rsid w:val="007B3C8C"/>
    <w:rsid w:val="007B50D7"/>
    <w:rsid w:val="007B710B"/>
    <w:rsid w:val="007C010F"/>
    <w:rsid w:val="007C5158"/>
    <w:rsid w:val="007C6D05"/>
    <w:rsid w:val="007D06AC"/>
    <w:rsid w:val="007D2416"/>
    <w:rsid w:val="007D2BE6"/>
    <w:rsid w:val="007D3222"/>
    <w:rsid w:val="007D3E2D"/>
    <w:rsid w:val="007D6BC0"/>
    <w:rsid w:val="007E003D"/>
    <w:rsid w:val="007E1272"/>
    <w:rsid w:val="007E220E"/>
    <w:rsid w:val="007E2910"/>
    <w:rsid w:val="007E39DD"/>
    <w:rsid w:val="007E4262"/>
    <w:rsid w:val="007E695D"/>
    <w:rsid w:val="007E7AE5"/>
    <w:rsid w:val="007E7FBA"/>
    <w:rsid w:val="007F1DB8"/>
    <w:rsid w:val="007F3F29"/>
    <w:rsid w:val="007F45E0"/>
    <w:rsid w:val="007F5400"/>
    <w:rsid w:val="007F5B38"/>
    <w:rsid w:val="00800B52"/>
    <w:rsid w:val="00802CF4"/>
    <w:rsid w:val="00803620"/>
    <w:rsid w:val="008036CD"/>
    <w:rsid w:val="008058E2"/>
    <w:rsid w:val="0080726A"/>
    <w:rsid w:val="00807A79"/>
    <w:rsid w:val="0081255F"/>
    <w:rsid w:val="0081262D"/>
    <w:rsid w:val="0081303A"/>
    <w:rsid w:val="00813B7C"/>
    <w:rsid w:val="00813D58"/>
    <w:rsid w:val="008174FA"/>
    <w:rsid w:val="00820F67"/>
    <w:rsid w:val="00821202"/>
    <w:rsid w:val="00822654"/>
    <w:rsid w:val="00824F01"/>
    <w:rsid w:val="008311F2"/>
    <w:rsid w:val="00833D30"/>
    <w:rsid w:val="008370FE"/>
    <w:rsid w:val="0084163E"/>
    <w:rsid w:val="00842490"/>
    <w:rsid w:val="00844442"/>
    <w:rsid w:val="00847155"/>
    <w:rsid w:val="00847867"/>
    <w:rsid w:val="00847923"/>
    <w:rsid w:val="00853305"/>
    <w:rsid w:val="008537B7"/>
    <w:rsid w:val="00856788"/>
    <w:rsid w:val="00860D9C"/>
    <w:rsid w:val="00861B49"/>
    <w:rsid w:val="00861D6A"/>
    <w:rsid w:val="008655DE"/>
    <w:rsid w:val="00872B98"/>
    <w:rsid w:val="00872D85"/>
    <w:rsid w:val="00874897"/>
    <w:rsid w:val="0087516C"/>
    <w:rsid w:val="00875CFA"/>
    <w:rsid w:val="008850D8"/>
    <w:rsid w:val="00892D1B"/>
    <w:rsid w:val="00895E97"/>
    <w:rsid w:val="008A2E43"/>
    <w:rsid w:val="008A3C79"/>
    <w:rsid w:val="008B030A"/>
    <w:rsid w:val="008B437E"/>
    <w:rsid w:val="008B4B50"/>
    <w:rsid w:val="008C0041"/>
    <w:rsid w:val="008C0629"/>
    <w:rsid w:val="008C1A91"/>
    <w:rsid w:val="008C5E86"/>
    <w:rsid w:val="008C758D"/>
    <w:rsid w:val="008C7848"/>
    <w:rsid w:val="008C79FB"/>
    <w:rsid w:val="008D041E"/>
    <w:rsid w:val="008D2138"/>
    <w:rsid w:val="008D3C30"/>
    <w:rsid w:val="008D78F9"/>
    <w:rsid w:val="008E0F9A"/>
    <w:rsid w:val="008E36AD"/>
    <w:rsid w:val="008E3CB2"/>
    <w:rsid w:val="008E5492"/>
    <w:rsid w:val="008E5E55"/>
    <w:rsid w:val="008E7F89"/>
    <w:rsid w:val="008F0448"/>
    <w:rsid w:val="008F3C1E"/>
    <w:rsid w:val="008F5837"/>
    <w:rsid w:val="008F682C"/>
    <w:rsid w:val="008F6987"/>
    <w:rsid w:val="009005B3"/>
    <w:rsid w:val="009039F7"/>
    <w:rsid w:val="00903F81"/>
    <w:rsid w:val="00904C4D"/>
    <w:rsid w:val="00904F30"/>
    <w:rsid w:val="00910682"/>
    <w:rsid w:val="009114EF"/>
    <w:rsid w:val="00912FFF"/>
    <w:rsid w:val="00914DE1"/>
    <w:rsid w:val="00915D78"/>
    <w:rsid w:val="0091711C"/>
    <w:rsid w:val="0092280C"/>
    <w:rsid w:val="00922B0D"/>
    <w:rsid w:val="00924E9C"/>
    <w:rsid w:val="0092653D"/>
    <w:rsid w:val="00931A5B"/>
    <w:rsid w:val="00931C63"/>
    <w:rsid w:val="00932581"/>
    <w:rsid w:val="009341E7"/>
    <w:rsid w:val="009350BE"/>
    <w:rsid w:val="0093765E"/>
    <w:rsid w:val="0094082C"/>
    <w:rsid w:val="00941B56"/>
    <w:rsid w:val="00947053"/>
    <w:rsid w:val="009520E3"/>
    <w:rsid w:val="009528DC"/>
    <w:rsid w:val="009529EA"/>
    <w:rsid w:val="00955100"/>
    <w:rsid w:val="009600C8"/>
    <w:rsid w:val="0096085E"/>
    <w:rsid w:val="00962108"/>
    <w:rsid w:val="0096289A"/>
    <w:rsid w:val="00972950"/>
    <w:rsid w:val="0097421D"/>
    <w:rsid w:val="009763EE"/>
    <w:rsid w:val="0097716F"/>
    <w:rsid w:val="0098073F"/>
    <w:rsid w:val="009827D2"/>
    <w:rsid w:val="00984DF9"/>
    <w:rsid w:val="00985041"/>
    <w:rsid w:val="00990804"/>
    <w:rsid w:val="00990EF4"/>
    <w:rsid w:val="00991EEF"/>
    <w:rsid w:val="0099235E"/>
    <w:rsid w:val="0099243D"/>
    <w:rsid w:val="009938D4"/>
    <w:rsid w:val="009952C3"/>
    <w:rsid w:val="009A360B"/>
    <w:rsid w:val="009A5921"/>
    <w:rsid w:val="009A5CDD"/>
    <w:rsid w:val="009A6A2D"/>
    <w:rsid w:val="009A6FC0"/>
    <w:rsid w:val="009B0EF1"/>
    <w:rsid w:val="009C38C9"/>
    <w:rsid w:val="009C666A"/>
    <w:rsid w:val="009C7163"/>
    <w:rsid w:val="009D10A5"/>
    <w:rsid w:val="009D45F0"/>
    <w:rsid w:val="009D53E7"/>
    <w:rsid w:val="009D6966"/>
    <w:rsid w:val="009E1167"/>
    <w:rsid w:val="009E11B3"/>
    <w:rsid w:val="009E1216"/>
    <w:rsid w:val="009F0880"/>
    <w:rsid w:val="00A00B7D"/>
    <w:rsid w:val="00A028F7"/>
    <w:rsid w:val="00A02A21"/>
    <w:rsid w:val="00A03BF8"/>
    <w:rsid w:val="00A04F3C"/>
    <w:rsid w:val="00A108FE"/>
    <w:rsid w:val="00A1108E"/>
    <w:rsid w:val="00A12810"/>
    <w:rsid w:val="00A131EF"/>
    <w:rsid w:val="00A1452B"/>
    <w:rsid w:val="00A14CFB"/>
    <w:rsid w:val="00A15570"/>
    <w:rsid w:val="00A15CE4"/>
    <w:rsid w:val="00A16A5A"/>
    <w:rsid w:val="00A304C5"/>
    <w:rsid w:val="00A30E8F"/>
    <w:rsid w:val="00A32690"/>
    <w:rsid w:val="00A33C9B"/>
    <w:rsid w:val="00A34D8C"/>
    <w:rsid w:val="00A35908"/>
    <w:rsid w:val="00A37F8F"/>
    <w:rsid w:val="00A40283"/>
    <w:rsid w:val="00A41856"/>
    <w:rsid w:val="00A431B3"/>
    <w:rsid w:val="00A43A7D"/>
    <w:rsid w:val="00A43D6F"/>
    <w:rsid w:val="00A43DC7"/>
    <w:rsid w:val="00A448FB"/>
    <w:rsid w:val="00A44B56"/>
    <w:rsid w:val="00A47119"/>
    <w:rsid w:val="00A501F5"/>
    <w:rsid w:val="00A51ED0"/>
    <w:rsid w:val="00A5227A"/>
    <w:rsid w:val="00A5496F"/>
    <w:rsid w:val="00A57359"/>
    <w:rsid w:val="00A60AAA"/>
    <w:rsid w:val="00A61A57"/>
    <w:rsid w:val="00A64723"/>
    <w:rsid w:val="00A64785"/>
    <w:rsid w:val="00A655A2"/>
    <w:rsid w:val="00A6675B"/>
    <w:rsid w:val="00A709F8"/>
    <w:rsid w:val="00A72CE9"/>
    <w:rsid w:val="00A733B1"/>
    <w:rsid w:val="00A755DD"/>
    <w:rsid w:val="00A76E3D"/>
    <w:rsid w:val="00A80D59"/>
    <w:rsid w:val="00A83204"/>
    <w:rsid w:val="00A856EF"/>
    <w:rsid w:val="00A8715B"/>
    <w:rsid w:val="00A873B1"/>
    <w:rsid w:val="00A87598"/>
    <w:rsid w:val="00A909AE"/>
    <w:rsid w:val="00A91114"/>
    <w:rsid w:val="00A9797F"/>
    <w:rsid w:val="00AA32B9"/>
    <w:rsid w:val="00AA401A"/>
    <w:rsid w:val="00AA408B"/>
    <w:rsid w:val="00AA5E2E"/>
    <w:rsid w:val="00AA6B9B"/>
    <w:rsid w:val="00AA7613"/>
    <w:rsid w:val="00AA7CA8"/>
    <w:rsid w:val="00AB121B"/>
    <w:rsid w:val="00AB1784"/>
    <w:rsid w:val="00AC2C03"/>
    <w:rsid w:val="00AC332C"/>
    <w:rsid w:val="00AC589A"/>
    <w:rsid w:val="00AD272E"/>
    <w:rsid w:val="00AD2E7D"/>
    <w:rsid w:val="00AD38D0"/>
    <w:rsid w:val="00AD59A1"/>
    <w:rsid w:val="00AD7092"/>
    <w:rsid w:val="00AE2F66"/>
    <w:rsid w:val="00AF0873"/>
    <w:rsid w:val="00AF3A66"/>
    <w:rsid w:val="00AF4C29"/>
    <w:rsid w:val="00AF4F22"/>
    <w:rsid w:val="00B00EE4"/>
    <w:rsid w:val="00B0215A"/>
    <w:rsid w:val="00B059BC"/>
    <w:rsid w:val="00B10F7B"/>
    <w:rsid w:val="00B1254C"/>
    <w:rsid w:val="00B15F93"/>
    <w:rsid w:val="00B161A4"/>
    <w:rsid w:val="00B20F84"/>
    <w:rsid w:val="00B21838"/>
    <w:rsid w:val="00B23FBF"/>
    <w:rsid w:val="00B24A03"/>
    <w:rsid w:val="00B24DE3"/>
    <w:rsid w:val="00B34544"/>
    <w:rsid w:val="00B34A14"/>
    <w:rsid w:val="00B3684B"/>
    <w:rsid w:val="00B37A9A"/>
    <w:rsid w:val="00B46AA6"/>
    <w:rsid w:val="00B51BCC"/>
    <w:rsid w:val="00B527CD"/>
    <w:rsid w:val="00B55E58"/>
    <w:rsid w:val="00B56D6C"/>
    <w:rsid w:val="00B57DC1"/>
    <w:rsid w:val="00B6039D"/>
    <w:rsid w:val="00B61466"/>
    <w:rsid w:val="00B66810"/>
    <w:rsid w:val="00B66F2C"/>
    <w:rsid w:val="00B76FE0"/>
    <w:rsid w:val="00B771F6"/>
    <w:rsid w:val="00B776BD"/>
    <w:rsid w:val="00B80617"/>
    <w:rsid w:val="00B80D87"/>
    <w:rsid w:val="00B814CD"/>
    <w:rsid w:val="00B81592"/>
    <w:rsid w:val="00B83072"/>
    <w:rsid w:val="00B8459F"/>
    <w:rsid w:val="00B85030"/>
    <w:rsid w:val="00B857F7"/>
    <w:rsid w:val="00B90819"/>
    <w:rsid w:val="00B9275F"/>
    <w:rsid w:val="00B9541B"/>
    <w:rsid w:val="00B96213"/>
    <w:rsid w:val="00B9628B"/>
    <w:rsid w:val="00BA08ED"/>
    <w:rsid w:val="00BA0934"/>
    <w:rsid w:val="00BA3785"/>
    <w:rsid w:val="00BA647A"/>
    <w:rsid w:val="00BB0B66"/>
    <w:rsid w:val="00BB5404"/>
    <w:rsid w:val="00BB7388"/>
    <w:rsid w:val="00BB7C5C"/>
    <w:rsid w:val="00BC1FCC"/>
    <w:rsid w:val="00BC3430"/>
    <w:rsid w:val="00BC429D"/>
    <w:rsid w:val="00BC50C2"/>
    <w:rsid w:val="00BC6974"/>
    <w:rsid w:val="00BC7589"/>
    <w:rsid w:val="00BD1FC5"/>
    <w:rsid w:val="00BD528E"/>
    <w:rsid w:val="00BD70D3"/>
    <w:rsid w:val="00BD74CA"/>
    <w:rsid w:val="00BE06A1"/>
    <w:rsid w:val="00BE1E49"/>
    <w:rsid w:val="00BE1F7E"/>
    <w:rsid w:val="00BE743D"/>
    <w:rsid w:val="00BF1ADF"/>
    <w:rsid w:val="00BF1E22"/>
    <w:rsid w:val="00BF2421"/>
    <w:rsid w:val="00BF24FA"/>
    <w:rsid w:val="00BF6882"/>
    <w:rsid w:val="00C014BB"/>
    <w:rsid w:val="00C032A2"/>
    <w:rsid w:val="00C0631D"/>
    <w:rsid w:val="00C071C8"/>
    <w:rsid w:val="00C10CB9"/>
    <w:rsid w:val="00C11729"/>
    <w:rsid w:val="00C13A04"/>
    <w:rsid w:val="00C148E4"/>
    <w:rsid w:val="00C14AC0"/>
    <w:rsid w:val="00C16300"/>
    <w:rsid w:val="00C17399"/>
    <w:rsid w:val="00C174E6"/>
    <w:rsid w:val="00C2231F"/>
    <w:rsid w:val="00C22FAE"/>
    <w:rsid w:val="00C24DE5"/>
    <w:rsid w:val="00C25724"/>
    <w:rsid w:val="00C30788"/>
    <w:rsid w:val="00C33B42"/>
    <w:rsid w:val="00C402A1"/>
    <w:rsid w:val="00C41FFF"/>
    <w:rsid w:val="00C43587"/>
    <w:rsid w:val="00C536B4"/>
    <w:rsid w:val="00C536CB"/>
    <w:rsid w:val="00C5373F"/>
    <w:rsid w:val="00C55F4D"/>
    <w:rsid w:val="00C600C3"/>
    <w:rsid w:val="00C61197"/>
    <w:rsid w:val="00C61FA5"/>
    <w:rsid w:val="00C62714"/>
    <w:rsid w:val="00C63A17"/>
    <w:rsid w:val="00C657FF"/>
    <w:rsid w:val="00C73210"/>
    <w:rsid w:val="00C741CF"/>
    <w:rsid w:val="00C76258"/>
    <w:rsid w:val="00C767BE"/>
    <w:rsid w:val="00C81D32"/>
    <w:rsid w:val="00C83E9F"/>
    <w:rsid w:val="00C842E9"/>
    <w:rsid w:val="00C85C14"/>
    <w:rsid w:val="00C91F1F"/>
    <w:rsid w:val="00C933B6"/>
    <w:rsid w:val="00C93406"/>
    <w:rsid w:val="00C93432"/>
    <w:rsid w:val="00C969D5"/>
    <w:rsid w:val="00CA5C8D"/>
    <w:rsid w:val="00CB100D"/>
    <w:rsid w:val="00CB7064"/>
    <w:rsid w:val="00CB7090"/>
    <w:rsid w:val="00CB7F3E"/>
    <w:rsid w:val="00CC0267"/>
    <w:rsid w:val="00CC0340"/>
    <w:rsid w:val="00CC2347"/>
    <w:rsid w:val="00CC3D06"/>
    <w:rsid w:val="00CC46C3"/>
    <w:rsid w:val="00CC4762"/>
    <w:rsid w:val="00CD0135"/>
    <w:rsid w:val="00CD0948"/>
    <w:rsid w:val="00CD10DC"/>
    <w:rsid w:val="00CD29FB"/>
    <w:rsid w:val="00CD4994"/>
    <w:rsid w:val="00CD6826"/>
    <w:rsid w:val="00CD79FC"/>
    <w:rsid w:val="00CE0DFA"/>
    <w:rsid w:val="00CE45E6"/>
    <w:rsid w:val="00CE5B4C"/>
    <w:rsid w:val="00CE728E"/>
    <w:rsid w:val="00CE74C3"/>
    <w:rsid w:val="00CE7B13"/>
    <w:rsid w:val="00CF044B"/>
    <w:rsid w:val="00CF799C"/>
    <w:rsid w:val="00CF7F5A"/>
    <w:rsid w:val="00D046DD"/>
    <w:rsid w:val="00D1277B"/>
    <w:rsid w:val="00D1357A"/>
    <w:rsid w:val="00D15B90"/>
    <w:rsid w:val="00D17D61"/>
    <w:rsid w:val="00D2395D"/>
    <w:rsid w:val="00D26B5B"/>
    <w:rsid w:val="00D3038A"/>
    <w:rsid w:val="00D313B0"/>
    <w:rsid w:val="00D3479E"/>
    <w:rsid w:val="00D379B5"/>
    <w:rsid w:val="00D402C1"/>
    <w:rsid w:val="00D43FAA"/>
    <w:rsid w:val="00D45D9B"/>
    <w:rsid w:val="00D46756"/>
    <w:rsid w:val="00D470AF"/>
    <w:rsid w:val="00D47DE3"/>
    <w:rsid w:val="00D47E23"/>
    <w:rsid w:val="00D535AD"/>
    <w:rsid w:val="00D60EBB"/>
    <w:rsid w:val="00D6130E"/>
    <w:rsid w:val="00D6326B"/>
    <w:rsid w:val="00D64752"/>
    <w:rsid w:val="00D6633F"/>
    <w:rsid w:val="00D67542"/>
    <w:rsid w:val="00D67E32"/>
    <w:rsid w:val="00D73BE7"/>
    <w:rsid w:val="00D7505B"/>
    <w:rsid w:val="00D76956"/>
    <w:rsid w:val="00D80111"/>
    <w:rsid w:val="00D81891"/>
    <w:rsid w:val="00D8256B"/>
    <w:rsid w:val="00D8473B"/>
    <w:rsid w:val="00D85094"/>
    <w:rsid w:val="00D90E02"/>
    <w:rsid w:val="00D94619"/>
    <w:rsid w:val="00D94762"/>
    <w:rsid w:val="00D94D68"/>
    <w:rsid w:val="00D94EDC"/>
    <w:rsid w:val="00D96A05"/>
    <w:rsid w:val="00DA7F61"/>
    <w:rsid w:val="00DB0189"/>
    <w:rsid w:val="00DB1CCB"/>
    <w:rsid w:val="00DB20A1"/>
    <w:rsid w:val="00DB28E9"/>
    <w:rsid w:val="00DB4843"/>
    <w:rsid w:val="00DB6148"/>
    <w:rsid w:val="00DB617F"/>
    <w:rsid w:val="00DB749D"/>
    <w:rsid w:val="00DC1B5B"/>
    <w:rsid w:val="00DC2558"/>
    <w:rsid w:val="00DC4EE3"/>
    <w:rsid w:val="00DC700B"/>
    <w:rsid w:val="00DD05FE"/>
    <w:rsid w:val="00DD08BE"/>
    <w:rsid w:val="00DD38B4"/>
    <w:rsid w:val="00DD67CF"/>
    <w:rsid w:val="00DE230B"/>
    <w:rsid w:val="00DE404D"/>
    <w:rsid w:val="00DE564D"/>
    <w:rsid w:val="00DE5C0F"/>
    <w:rsid w:val="00DE6525"/>
    <w:rsid w:val="00DF22E5"/>
    <w:rsid w:val="00DF2A75"/>
    <w:rsid w:val="00DF2C39"/>
    <w:rsid w:val="00E0056B"/>
    <w:rsid w:val="00E01AEB"/>
    <w:rsid w:val="00E07F05"/>
    <w:rsid w:val="00E10584"/>
    <w:rsid w:val="00E107BC"/>
    <w:rsid w:val="00E14811"/>
    <w:rsid w:val="00E153F6"/>
    <w:rsid w:val="00E15408"/>
    <w:rsid w:val="00E16609"/>
    <w:rsid w:val="00E16FA8"/>
    <w:rsid w:val="00E17C85"/>
    <w:rsid w:val="00E20ACF"/>
    <w:rsid w:val="00E219EE"/>
    <w:rsid w:val="00E244F8"/>
    <w:rsid w:val="00E2481D"/>
    <w:rsid w:val="00E26B19"/>
    <w:rsid w:val="00E30CEA"/>
    <w:rsid w:val="00E311A0"/>
    <w:rsid w:val="00E32A85"/>
    <w:rsid w:val="00E34C08"/>
    <w:rsid w:val="00E34F2D"/>
    <w:rsid w:val="00E3515D"/>
    <w:rsid w:val="00E36685"/>
    <w:rsid w:val="00E36C50"/>
    <w:rsid w:val="00E40FC8"/>
    <w:rsid w:val="00E41A1D"/>
    <w:rsid w:val="00E42E0C"/>
    <w:rsid w:val="00E436B9"/>
    <w:rsid w:val="00E4428C"/>
    <w:rsid w:val="00E4495A"/>
    <w:rsid w:val="00E4504F"/>
    <w:rsid w:val="00E45D69"/>
    <w:rsid w:val="00E509A3"/>
    <w:rsid w:val="00E55D93"/>
    <w:rsid w:val="00E57027"/>
    <w:rsid w:val="00E6006C"/>
    <w:rsid w:val="00E60FE6"/>
    <w:rsid w:val="00E627CC"/>
    <w:rsid w:val="00E65394"/>
    <w:rsid w:val="00E6659F"/>
    <w:rsid w:val="00E6706F"/>
    <w:rsid w:val="00E71670"/>
    <w:rsid w:val="00E73DC4"/>
    <w:rsid w:val="00E740F0"/>
    <w:rsid w:val="00E7497A"/>
    <w:rsid w:val="00E7628C"/>
    <w:rsid w:val="00E8103E"/>
    <w:rsid w:val="00E91CB3"/>
    <w:rsid w:val="00E936E9"/>
    <w:rsid w:val="00E94BB0"/>
    <w:rsid w:val="00E952CD"/>
    <w:rsid w:val="00E96769"/>
    <w:rsid w:val="00EA1EFD"/>
    <w:rsid w:val="00EA7539"/>
    <w:rsid w:val="00EB19DC"/>
    <w:rsid w:val="00EB3B90"/>
    <w:rsid w:val="00EB41D7"/>
    <w:rsid w:val="00EB6CC9"/>
    <w:rsid w:val="00EC1495"/>
    <w:rsid w:val="00EC6E60"/>
    <w:rsid w:val="00EC7A90"/>
    <w:rsid w:val="00EC7ED4"/>
    <w:rsid w:val="00ED38D7"/>
    <w:rsid w:val="00ED4AF5"/>
    <w:rsid w:val="00ED5F20"/>
    <w:rsid w:val="00ED641F"/>
    <w:rsid w:val="00ED6E3D"/>
    <w:rsid w:val="00ED7384"/>
    <w:rsid w:val="00EE0BD7"/>
    <w:rsid w:val="00EE2859"/>
    <w:rsid w:val="00EE4E3C"/>
    <w:rsid w:val="00EE4F71"/>
    <w:rsid w:val="00EF17C9"/>
    <w:rsid w:val="00EF217A"/>
    <w:rsid w:val="00F02917"/>
    <w:rsid w:val="00F03E96"/>
    <w:rsid w:val="00F0647E"/>
    <w:rsid w:val="00F120D0"/>
    <w:rsid w:val="00F134D0"/>
    <w:rsid w:val="00F14FA7"/>
    <w:rsid w:val="00F15D1C"/>
    <w:rsid w:val="00F15F60"/>
    <w:rsid w:val="00F16E9F"/>
    <w:rsid w:val="00F22174"/>
    <w:rsid w:val="00F32917"/>
    <w:rsid w:val="00F32D31"/>
    <w:rsid w:val="00F358B0"/>
    <w:rsid w:val="00F3615F"/>
    <w:rsid w:val="00F4209F"/>
    <w:rsid w:val="00F42984"/>
    <w:rsid w:val="00F4630D"/>
    <w:rsid w:val="00F4666B"/>
    <w:rsid w:val="00F508D8"/>
    <w:rsid w:val="00F50EFA"/>
    <w:rsid w:val="00F511E2"/>
    <w:rsid w:val="00F52376"/>
    <w:rsid w:val="00F55C44"/>
    <w:rsid w:val="00F60121"/>
    <w:rsid w:val="00F61324"/>
    <w:rsid w:val="00F618C9"/>
    <w:rsid w:val="00F62DAB"/>
    <w:rsid w:val="00F63D8D"/>
    <w:rsid w:val="00F65B3A"/>
    <w:rsid w:val="00F7312B"/>
    <w:rsid w:val="00F74D46"/>
    <w:rsid w:val="00F75D86"/>
    <w:rsid w:val="00F75DB8"/>
    <w:rsid w:val="00F762D4"/>
    <w:rsid w:val="00F80517"/>
    <w:rsid w:val="00F806CD"/>
    <w:rsid w:val="00F817D0"/>
    <w:rsid w:val="00F831B4"/>
    <w:rsid w:val="00F838FE"/>
    <w:rsid w:val="00F84906"/>
    <w:rsid w:val="00F85F53"/>
    <w:rsid w:val="00F85F96"/>
    <w:rsid w:val="00F92EFC"/>
    <w:rsid w:val="00F93F12"/>
    <w:rsid w:val="00F965D7"/>
    <w:rsid w:val="00FA5A29"/>
    <w:rsid w:val="00FA6092"/>
    <w:rsid w:val="00FB06A2"/>
    <w:rsid w:val="00FB1750"/>
    <w:rsid w:val="00FB538D"/>
    <w:rsid w:val="00FB655A"/>
    <w:rsid w:val="00FB6EE5"/>
    <w:rsid w:val="00FC10A4"/>
    <w:rsid w:val="00FC46BD"/>
    <w:rsid w:val="00FC631E"/>
    <w:rsid w:val="00FD2E75"/>
    <w:rsid w:val="00FE523A"/>
    <w:rsid w:val="00FE549F"/>
    <w:rsid w:val="00FE7199"/>
    <w:rsid w:val="00FF0191"/>
    <w:rsid w:val="00FF158B"/>
    <w:rsid w:val="00FF1919"/>
    <w:rsid w:val="00FF4F83"/>
    <w:rsid w:val="00FF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BEA14F"/>
  <w15:docId w15:val="{D887E46A-C7F1-41A9-AE7D-1883EF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6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44906"/>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4">
    <w:name w:val="heading 4"/>
    <w:basedOn w:val="Normal"/>
    <w:next w:val="Normal"/>
    <w:link w:val="Heading4Char"/>
    <w:uiPriority w:val="9"/>
    <w:semiHidden/>
    <w:unhideWhenUsed/>
    <w:qFormat/>
    <w:rsid w:val="00344E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4906"/>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7A3A81"/>
    <w:pPr>
      <w:tabs>
        <w:tab w:val="center" w:pos="4680"/>
        <w:tab w:val="right" w:pos="9360"/>
      </w:tabs>
    </w:pPr>
  </w:style>
  <w:style w:type="character" w:customStyle="1" w:styleId="HeaderChar">
    <w:name w:val="Header Char"/>
    <w:basedOn w:val="DefaultParagraphFont"/>
    <w:link w:val="Header"/>
    <w:uiPriority w:val="99"/>
    <w:rsid w:val="007A3A81"/>
    <w:rPr>
      <w:rFonts w:ascii="Times New Roman" w:hAnsi="Times New Roman"/>
      <w:sz w:val="24"/>
    </w:rPr>
  </w:style>
  <w:style w:type="paragraph" w:styleId="Footer">
    <w:name w:val="footer"/>
    <w:basedOn w:val="Normal"/>
    <w:link w:val="FooterChar"/>
    <w:uiPriority w:val="99"/>
    <w:unhideWhenUsed/>
    <w:rsid w:val="007A3A81"/>
    <w:pPr>
      <w:tabs>
        <w:tab w:val="center" w:pos="4680"/>
        <w:tab w:val="right" w:pos="9360"/>
      </w:tabs>
    </w:pPr>
  </w:style>
  <w:style w:type="character" w:customStyle="1" w:styleId="FooterChar">
    <w:name w:val="Footer Char"/>
    <w:basedOn w:val="DefaultParagraphFont"/>
    <w:link w:val="Footer"/>
    <w:uiPriority w:val="99"/>
    <w:rsid w:val="007A3A81"/>
    <w:rPr>
      <w:rFonts w:ascii="Times New Roman" w:hAnsi="Times New Roman"/>
      <w:sz w:val="24"/>
    </w:rPr>
  </w:style>
  <w:style w:type="paragraph" w:customStyle="1" w:styleId="Default">
    <w:name w:val="Default"/>
    <w:rsid w:val="00FE523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1711C"/>
    <w:pPr>
      <w:ind w:left="1011"/>
      <w:jc w:val="both"/>
    </w:pPr>
    <w:rPr>
      <w:rFonts w:eastAsia="Times New Roman"/>
      <w:szCs w:val="24"/>
    </w:rPr>
  </w:style>
  <w:style w:type="character" w:customStyle="1" w:styleId="BodyTextChar">
    <w:name w:val="Body Text Char"/>
    <w:basedOn w:val="DefaultParagraphFont"/>
    <w:link w:val="BodyText"/>
    <w:uiPriority w:val="1"/>
    <w:rsid w:val="0091711C"/>
    <w:rPr>
      <w:rFonts w:ascii="Times New Roman" w:eastAsia="Times New Roman" w:hAnsi="Times New Roman"/>
      <w:sz w:val="24"/>
      <w:szCs w:val="24"/>
    </w:rPr>
  </w:style>
  <w:style w:type="character" w:styleId="PlaceholderText">
    <w:name w:val="Placeholder Text"/>
    <w:basedOn w:val="DefaultParagraphFont"/>
    <w:uiPriority w:val="99"/>
    <w:semiHidden/>
    <w:rsid w:val="00157329"/>
    <w:rPr>
      <w:color w:val="808080"/>
    </w:rPr>
  </w:style>
  <w:style w:type="paragraph" w:customStyle="1" w:styleId="References">
    <w:name w:val="References"/>
    <w:basedOn w:val="Normal"/>
    <w:link w:val="ReferencesChar"/>
    <w:qFormat/>
    <w:rsid w:val="007135EC"/>
    <w:pPr>
      <w:widowControl w:val="0"/>
      <w:spacing w:before="160"/>
      <w:ind w:firstLine="360"/>
      <w:jc w:val="both"/>
    </w:pPr>
    <w:rPr>
      <w:rFonts w:eastAsiaTheme="minorEastAsia" w:cs="Times New Roman"/>
      <w:szCs w:val="24"/>
    </w:rPr>
  </w:style>
  <w:style w:type="character" w:customStyle="1" w:styleId="ReferencesChar">
    <w:name w:val="References Char"/>
    <w:basedOn w:val="DefaultParagraphFont"/>
    <w:link w:val="References"/>
    <w:rsid w:val="007135EC"/>
    <w:rPr>
      <w:rFonts w:ascii="Times New Roman" w:eastAsiaTheme="minorEastAsia" w:hAnsi="Times New Roman" w:cs="Times New Roman"/>
      <w:sz w:val="24"/>
      <w:szCs w:val="24"/>
    </w:rPr>
  </w:style>
  <w:style w:type="character" w:customStyle="1" w:styleId="fontstyle01">
    <w:name w:val="fontstyle01"/>
    <w:basedOn w:val="DefaultParagraphFont"/>
    <w:rsid w:val="00421FB7"/>
    <w:rPr>
      <w:rFonts w:ascii="AdvOT82c4f4c4" w:hAnsi="AdvOT82c4f4c4" w:hint="default"/>
      <w:b w:val="0"/>
      <w:bCs w:val="0"/>
      <w:i w:val="0"/>
      <w:iCs w:val="0"/>
      <w:color w:val="242021"/>
      <w:sz w:val="22"/>
      <w:szCs w:val="22"/>
    </w:rPr>
  </w:style>
  <w:style w:type="character" w:customStyle="1" w:styleId="Heading4Char">
    <w:name w:val="Heading 4 Char"/>
    <w:basedOn w:val="DefaultParagraphFont"/>
    <w:link w:val="Heading4"/>
    <w:uiPriority w:val="9"/>
    <w:semiHidden/>
    <w:rsid w:val="00344E66"/>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612">
      <w:bodyDiv w:val="1"/>
      <w:marLeft w:val="0"/>
      <w:marRight w:val="0"/>
      <w:marTop w:val="0"/>
      <w:marBottom w:val="0"/>
      <w:divBdr>
        <w:top w:val="none" w:sz="0" w:space="0" w:color="auto"/>
        <w:left w:val="none" w:sz="0" w:space="0" w:color="auto"/>
        <w:bottom w:val="none" w:sz="0" w:space="0" w:color="auto"/>
        <w:right w:val="none" w:sz="0" w:space="0" w:color="auto"/>
      </w:divBdr>
    </w:div>
    <w:div w:id="111096092">
      <w:bodyDiv w:val="1"/>
      <w:marLeft w:val="0"/>
      <w:marRight w:val="0"/>
      <w:marTop w:val="0"/>
      <w:marBottom w:val="0"/>
      <w:divBdr>
        <w:top w:val="none" w:sz="0" w:space="0" w:color="auto"/>
        <w:left w:val="none" w:sz="0" w:space="0" w:color="auto"/>
        <w:bottom w:val="none" w:sz="0" w:space="0" w:color="auto"/>
        <w:right w:val="none" w:sz="0" w:space="0" w:color="auto"/>
      </w:divBdr>
      <w:divsChild>
        <w:div w:id="162166978">
          <w:marLeft w:val="0"/>
          <w:marRight w:val="0"/>
          <w:marTop w:val="0"/>
          <w:marBottom w:val="0"/>
          <w:divBdr>
            <w:top w:val="none" w:sz="0" w:space="0" w:color="auto"/>
            <w:left w:val="none" w:sz="0" w:space="0" w:color="auto"/>
            <w:bottom w:val="none" w:sz="0" w:space="0" w:color="auto"/>
            <w:right w:val="none" w:sz="0" w:space="0" w:color="auto"/>
          </w:divBdr>
        </w:div>
        <w:div w:id="1574852350">
          <w:marLeft w:val="0"/>
          <w:marRight w:val="0"/>
          <w:marTop w:val="0"/>
          <w:marBottom w:val="0"/>
          <w:divBdr>
            <w:top w:val="none" w:sz="0" w:space="0" w:color="auto"/>
            <w:left w:val="none" w:sz="0" w:space="0" w:color="auto"/>
            <w:bottom w:val="none" w:sz="0" w:space="0" w:color="auto"/>
            <w:right w:val="none" w:sz="0" w:space="0" w:color="auto"/>
          </w:divBdr>
        </w:div>
        <w:div w:id="1913923763">
          <w:marLeft w:val="0"/>
          <w:marRight w:val="0"/>
          <w:marTop w:val="0"/>
          <w:marBottom w:val="0"/>
          <w:divBdr>
            <w:top w:val="none" w:sz="0" w:space="0" w:color="auto"/>
            <w:left w:val="none" w:sz="0" w:space="0" w:color="auto"/>
            <w:bottom w:val="none" w:sz="0" w:space="0" w:color="auto"/>
            <w:right w:val="none" w:sz="0" w:space="0" w:color="auto"/>
          </w:divBdr>
        </w:div>
        <w:div w:id="2074546591">
          <w:marLeft w:val="0"/>
          <w:marRight w:val="0"/>
          <w:marTop w:val="0"/>
          <w:marBottom w:val="0"/>
          <w:divBdr>
            <w:top w:val="none" w:sz="0" w:space="0" w:color="auto"/>
            <w:left w:val="none" w:sz="0" w:space="0" w:color="auto"/>
            <w:bottom w:val="none" w:sz="0" w:space="0" w:color="auto"/>
            <w:right w:val="none" w:sz="0" w:space="0" w:color="auto"/>
          </w:divBdr>
        </w:div>
      </w:divsChild>
    </w:div>
    <w:div w:id="261231645">
      <w:bodyDiv w:val="1"/>
      <w:marLeft w:val="0"/>
      <w:marRight w:val="0"/>
      <w:marTop w:val="0"/>
      <w:marBottom w:val="0"/>
      <w:divBdr>
        <w:top w:val="none" w:sz="0" w:space="0" w:color="auto"/>
        <w:left w:val="none" w:sz="0" w:space="0" w:color="auto"/>
        <w:bottom w:val="none" w:sz="0" w:space="0" w:color="auto"/>
        <w:right w:val="none" w:sz="0" w:space="0" w:color="auto"/>
      </w:divBdr>
    </w:div>
    <w:div w:id="333074230">
      <w:bodyDiv w:val="1"/>
      <w:marLeft w:val="0"/>
      <w:marRight w:val="0"/>
      <w:marTop w:val="0"/>
      <w:marBottom w:val="0"/>
      <w:divBdr>
        <w:top w:val="none" w:sz="0" w:space="0" w:color="auto"/>
        <w:left w:val="none" w:sz="0" w:space="0" w:color="auto"/>
        <w:bottom w:val="none" w:sz="0" w:space="0" w:color="auto"/>
        <w:right w:val="none" w:sz="0" w:space="0" w:color="auto"/>
      </w:divBdr>
    </w:div>
    <w:div w:id="379791575">
      <w:bodyDiv w:val="1"/>
      <w:marLeft w:val="0"/>
      <w:marRight w:val="0"/>
      <w:marTop w:val="0"/>
      <w:marBottom w:val="0"/>
      <w:divBdr>
        <w:top w:val="none" w:sz="0" w:space="0" w:color="auto"/>
        <w:left w:val="none" w:sz="0" w:space="0" w:color="auto"/>
        <w:bottom w:val="none" w:sz="0" w:space="0" w:color="auto"/>
        <w:right w:val="none" w:sz="0" w:space="0" w:color="auto"/>
      </w:divBdr>
    </w:div>
    <w:div w:id="616985324">
      <w:bodyDiv w:val="1"/>
      <w:marLeft w:val="0"/>
      <w:marRight w:val="0"/>
      <w:marTop w:val="0"/>
      <w:marBottom w:val="0"/>
      <w:divBdr>
        <w:top w:val="none" w:sz="0" w:space="0" w:color="auto"/>
        <w:left w:val="none" w:sz="0" w:space="0" w:color="auto"/>
        <w:bottom w:val="none" w:sz="0" w:space="0" w:color="auto"/>
        <w:right w:val="none" w:sz="0" w:space="0" w:color="auto"/>
      </w:divBdr>
      <w:divsChild>
        <w:div w:id="237598189">
          <w:marLeft w:val="0"/>
          <w:marRight w:val="0"/>
          <w:marTop w:val="0"/>
          <w:marBottom w:val="0"/>
          <w:divBdr>
            <w:top w:val="none" w:sz="0" w:space="0" w:color="auto"/>
            <w:left w:val="none" w:sz="0" w:space="0" w:color="auto"/>
            <w:bottom w:val="none" w:sz="0" w:space="0" w:color="auto"/>
            <w:right w:val="none" w:sz="0" w:space="0" w:color="auto"/>
          </w:divBdr>
        </w:div>
        <w:div w:id="697314053">
          <w:marLeft w:val="0"/>
          <w:marRight w:val="0"/>
          <w:marTop w:val="0"/>
          <w:marBottom w:val="0"/>
          <w:divBdr>
            <w:top w:val="none" w:sz="0" w:space="0" w:color="auto"/>
            <w:left w:val="none" w:sz="0" w:space="0" w:color="auto"/>
            <w:bottom w:val="none" w:sz="0" w:space="0" w:color="auto"/>
            <w:right w:val="none" w:sz="0" w:space="0" w:color="auto"/>
          </w:divBdr>
        </w:div>
        <w:div w:id="22707830">
          <w:marLeft w:val="0"/>
          <w:marRight w:val="0"/>
          <w:marTop w:val="0"/>
          <w:marBottom w:val="0"/>
          <w:divBdr>
            <w:top w:val="none" w:sz="0" w:space="0" w:color="auto"/>
            <w:left w:val="none" w:sz="0" w:space="0" w:color="auto"/>
            <w:bottom w:val="none" w:sz="0" w:space="0" w:color="auto"/>
            <w:right w:val="none" w:sz="0" w:space="0" w:color="auto"/>
          </w:divBdr>
        </w:div>
      </w:divsChild>
    </w:div>
    <w:div w:id="682825094">
      <w:bodyDiv w:val="1"/>
      <w:marLeft w:val="0"/>
      <w:marRight w:val="0"/>
      <w:marTop w:val="0"/>
      <w:marBottom w:val="0"/>
      <w:divBdr>
        <w:top w:val="none" w:sz="0" w:space="0" w:color="auto"/>
        <w:left w:val="none" w:sz="0" w:space="0" w:color="auto"/>
        <w:bottom w:val="none" w:sz="0" w:space="0" w:color="auto"/>
        <w:right w:val="none" w:sz="0" w:space="0" w:color="auto"/>
      </w:divBdr>
    </w:div>
    <w:div w:id="1241448839">
      <w:bodyDiv w:val="1"/>
      <w:marLeft w:val="0"/>
      <w:marRight w:val="0"/>
      <w:marTop w:val="0"/>
      <w:marBottom w:val="0"/>
      <w:divBdr>
        <w:top w:val="none" w:sz="0" w:space="0" w:color="auto"/>
        <w:left w:val="none" w:sz="0" w:space="0" w:color="auto"/>
        <w:bottom w:val="none" w:sz="0" w:space="0" w:color="auto"/>
        <w:right w:val="none" w:sz="0" w:space="0" w:color="auto"/>
      </w:divBdr>
    </w:div>
    <w:div w:id="1286959530">
      <w:bodyDiv w:val="1"/>
      <w:marLeft w:val="0"/>
      <w:marRight w:val="0"/>
      <w:marTop w:val="0"/>
      <w:marBottom w:val="0"/>
      <w:divBdr>
        <w:top w:val="none" w:sz="0" w:space="0" w:color="auto"/>
        <w:left w:val="none" w:sz="0" w:space="0" w:color="auto"/>
        <w:bottom w:val="none" w:sz="0" w:space="0" w:color="auto"/>
        <w:right w:val="none" w:sz="0" w:space="0" w:color="auto"/>
      </w:divBdr>
    </w:div>
    <w:div w:id="1623028149">
      <w:bodyDiv w:val="1"/>
      <w:marLeft w:val="0"/>
      <w:marRight w:val="0"/>
      <w:marTop w:val="0"/>
      <w:marBottom w:val="0"/>
      <w:divBdr>
        <w:top w:val="none" w:sz="0" w:space="0" w:color="auto"/>
        <w:left w:val="none" w:sz="0" w:space="0" w:color="auto"/>
        <w:bottom w:val="none" w:sz="0" w:space="0" w:color="auto"/>
        <w:right w:val="none" w:sz="0" w:space="0" w:color="auto"/>
      </w:divBdr>
    </w:div>
    <w:div w:id="1709793780">
      <w:bodyDiv w:val="1"/>
      <w:marLeft w:val="0"/>
      <w:marRight w:val="0"/>
      <w:marTop w:val="0"/>
      <w:marBottom w:val="0"/>
      <w:divBdr>
        <w:top w:val="none" w:sz="0" w:space="0" w:color="auto"/>
        <w:left w:val="none" w:sz="0" w:space="0" w:color="auto"/>
        <w:bottom w:val="none" w:sz="0" w:space="0" w:color="auto"/>
        <w:right w:val="none" w:sz="0" w:space="0" w:color="auto"/>
      </w:divBdr>
    </w:div>
    <w:div w:id="1742020745">
      <w:bodyDiv w:val="1"/>
      <w:marLeft w:val="0"/>
      <w:marRight w:val="0"/>
      <w:marTop w:val="0"/>
      <w:marBottom w:val="0"/>
      <w:divBdr>
        <w:top w:val="none" w:sz="0" w:space="0" w:color="auto"/>
        <w:left w:val="none" w:sz="0" w:space="0" w:color="auto"/>
        <w:bottom w:val="none" w:sz="0" w:space="0" w:color="auto"/>
        <w:right w:val="none" w:sz="0" w:space="0" w:color="auto"/>
      </w:divBdr>
    </w:div>
    <w:div w:id="1768424942">
      <w:bodyDiv w:val="1"/>
      <w:marLeft w:val="0"/>
      <w:marRight w:val="0"/>
      <w:marTop w:val="0"/>
      <w:marBottom w:val="0"/>
      <w:divBdr>
        <w:top w:val="none" w:sz="0" w:space="0" w:color="auto"/>
        <w:left w:val="none" w:sz="0" w:space="0" w:color="auto"/>
        <w:bottom w:val="none" w:sz="0" w:space="0" w:color="auto"/>
        <w:right w:val="none" w:sz="0" w:space="0" w:color="auto"/>
      </w:divBdr>
    </w:div>
    <w:div w:id="1803572607">
      <w:bodyDiv w:val="1"/>
      <w:marLeft w:val="0"/>
      <w:marRight w:val="0"/>
      <w:marTop w:val="0"/>
      <w:marBottom w:val="0"/>
      <w:divBdr>
        <w:top w:val="none" w:sz="0" w:space="0" w:color="auto"/>
        <w:left w:val="none" w:sz="0" w:space="0" w:color="auto"/>
        <w:bottom w:val="none" w:sz="0" w:space="0" w:color="auto"/>
        <w:right w:val="none" w:sz="0" w:space="0" w:color="auto"/>
      </w:divBdr>
      <w:divsChild>
        <w:div w:id="1690175370">
          <w:marLeft w:val="0"/>
          <w:marRight w:val="0"/>
          <w:marTop w:val="0"/>
          <w:marBottom w:val="0"/>
          <w:divBdr>
            <w:top w:val="none" w:sz="0" w:space="0" w:color="auto"/>
            <w:left w:val="none" w:sz="0" w:space="0" w:color="auto"/>
            <w:bottom w:val="none" w:sz="0" w:space="0" w:color="auto"/>
            <w:right w:val="none" w:sz="0" w:space="0" w:color="auto"/>
          </w:divBdr>
        </w:div>
        <w:div w:id="1065681029">
          <w:marLeft w:val="0"/>
          <w:marRight w:val="0"/>
          <w:marTop w:val="0"/>
          <w:marBottom w:val="0"/>
          <w:divBdr>
            <w:top w:val="none" w:sz="0" w:space="0" w:color="auto"/>
            <w:left w:val="none" w:sz="0" w:space="0" w:color="auto"/>
            <w:bottom w:val="none" w:sz="0" w:space="0" w:color="auto"/>
            <w:right w:val="none" w:sz="0" w:space="0" w:color="auto"/>
          </w:divBdr>
        </w:div>
      </w:divsChild>
    </w:div>
    <w:div w:id="2061320188">
      <w:bodyDiv w:val="1"/>
      <w:marLeft w:val="0"/>
      <w:marRight w:val="0"/>
      <w:marTop w:val="0"/>
      <w:marBottom w:val="0"/>
      <w:divBdr>
        <w:top w:val="none" w:sz="0" w:space="0" w:color="auto"/>
        <w:left w:val="none" w:sz="0" w:space="0" w:color="auto"/>
        <w:bottom w:val="none" w:sz="0" w:space="0" w:color="auto"/>
        <w:right w:val="none" w:sz="0" w:space="0" w:color="auto"/>
      </w:divBdr>
      <w:divsChild>
        <w:div w:id="2023585667">
          <w:marLeft w:val="0"/>
          <w:marRight w:val="0"/>
          <w:marTop w:val="0"/>
          <w:marBottom w:val="0"/>
          <w:divBdr>
            <w:top w:val="none" w:sz="0" w:space="0" w:color="auto"/>
            <w:left w:val="none" w:sz="0" w:space="0" w:color="auto"/>
            <w:bottom w:val="none" w:sz="0" w:space="0" w:color="auto"/>
            <w:right w:val="none" w:sz="0" w:space="0" w:color="auto"/>
          </w:divBdr>
        </w:div>
        <w:div w:id="75638618">
          <w:marLeft w:val="0"/>
          <w:marRight w:val="0"/>
          <w:marTop w:val="0"/>
          <w:marBottom w:val="0"/>
          <w:divBdr>
            <w:top w:val="none" w:sz="0" w:space="0" w:color="auto"/>
            <w:left w:val="none" w:sz="0" w:space="0" w:color="auto"/>
            <w:bottom w:val="none" w:sz="0" w:space="0" w:color="auto"/>
            <w:right w:val="none" w:sz="0" w:space="0" w:color="auto"/>
          </w:divBdr>
        </w:div>
        <w:div w:id="718556284">
          <w:marLeft w:val="0"/>
          <w:marRight w:val="0"/>
          <w:marTop w:val="0"/>
          <w:marBottom w:val="0"/>
          <w:divBdr>
            <w:top w:val="none" w:sz="0" w:space="0" w:color="auto"/>
            <w:left w:val="none" w:sz="0" w:space="0" w:color="auto"/>
            <w:bottom w:val="none" w:sz="0" w:space="0" w:color="auto"/>
            <w:right w:val="none" w:sz="0" w:space="0" w:color="auto"/>
          </w:divBdr>
        </w:div>
        <w:div w:id="101843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2833-0104-4535-B064-FD4F4AA1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Strengthening of Bridge Decks with Partial-Depth Precast Deck Panels (MPC-670)</dc:title>
  <dc:creator>denver.tolliver</dc:creator>
  <cp:lastModifiedBy>Nichols, Patrick</cp:lastModifiedBy>
  <cp:revision>42</cp:revision>
  <cp:lastPrinted>2017-07-14T18:17:00Z</cp:lastPrinted>
  <dcterms:created xsi:type="dcterms:W3CDTF">2021-09-17T14:26:00Z</dcterms:created>
  <dcterms:modified xsi:type="dcterms:W3CDTF">2021-10-22T19:23:00Z</dcterms:modified>
</cp:coreProperties>
</file>