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4191" w14:textId="1A34945C" w:rsidR="007A6340" w:rsidRDefault="00073055" w:rsidP="00F3615F">
      <w:pPr>
        <w:pStyle w:val="Title"/>
        <w:rPr>
          <w:rFonts w:ascii="Arial" w:eastAsia="Times New Roman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>MPC-</w:t>
      </w:r>
      <w:r w:rsidR="00F1305D">
        <w:rPr>
          <w:rFonts w:ascii="Arial" w:eastAsia="Times New Roman" w:hAnsi="Arial" w:cs="Arial"/>
          <w:sz w:val="34"/>
          <w:szCs w:val="34"/>
        </w:rPr>
        <w:t>695</w:t>
      </w:r>
    </w:p>
    <w:p w14:paraId="05FC1F76" w14:textId="07CB0B75" w:rsidR="00073055" w:rsidRDefault="00F1305D" w:rsidP="00073055">
      <w:pPr>
        <w:pStyle w:val="Titl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October 11, 2022</w:t>
      </w:r>
    </w:p>
    <w:p w14:paraId="5FBDD24F" w14:textId="7C9F4115" w:rsidR="007A6340" w:rsidRPr="00145C9E" w:rsidRDefault="00875DAD" w:rsidP="00DC3A53">
      <w:pPr>
        <w:pStyle w:val="Heading1"/>
      </w:pPr>
      <w:r>
        <w:t>Project Title</w:t>
      </w:r>
    </w:p>
    <w:p w14:paraId="103A179D" w14:textId="66412B6F" w:rsidR="007A6340" w:rsidRPr="00427792" w:rsidRDefault="009F6FBA" w:rsidP="00427792">
      <w:r>
        <w:t xml:space="preserve">Durability and Volumetric Stability of Non-Proprietary Ultra High Performance Concrete Mixes Batched With </w:t>
      </w:r>
      <w:r w:rsidR="000276C6">
        <w:t>Locally Sourced</w:t>
      </w:r>
      <w:r>
        <w:t xml:space="preserve"> Materials</w:t>
      </w:r>
    </w:p>
    <w:p w14:paraId="004B16E3" w14:textId="47F6B379" w:rsidR="006021CA" w:rsidRPr="00DB5631" w:rsidRDefault="007A6340" w:rsidP="00DB5631">
      <w:pPr>
        <w:pStyle w:val="Heading1"/>
      </w:pPr>
      <w:r w:rsidRPr="007A6340">
        <w:t>Universit</w:t>
      </w:r>
      <w:r w:rsidR="00073055">
        <w:t>y</w:t>
      </w:r>
    </w:p>
    <w:p w14:paraId="457DCA88" w14:textId="2FA9E527" w:rsidR="007A6340" w:rsidRDefault="00DB5631" w:rsidP="001D320B">
      <w:pPr>
        <w:spacing w:after="0"/>
      </w:pPr>
      <w:r>
        <w:t xml:space="preserve">Utah State </w:t>
      </w:r>
      <w:r w:rsidR="005A7E45" w:rsidRPr="005A7E45">
        <w:t>University</w:t>
      </w:r>
    </w:p>
    <w:p w14:paraId="398BF699" w14:textId="298F3729" w:rsidR="001D320B" w:rsidRDefault="007A6340" w:rsidP="00FC6D6F">
      <w:pPr>
        <w:pStyle w:val="Heading1"/>
      </w:pPr>
      <w:r w:rsidRPr="007A6340">
        <w:t>Principal Investigat</w:t>
      </w:r>
      <w:r w:rsidR="00875DAD">
        <w:t>ors</w:t>
      </w:r>
    </w:p>
    <w:p w14:paraId="45BF8285" w14:textId="79D62E8E" w:rsidR="000D47B7" w:rsidRDefault="00DB5631" w:rsidP="001D320B">
      <w:pPr>
        <w:spacing w:after="0"/>
      </w:pPr>
      <w:r>
        <w:t>Andrew D. Sorensen</w:t>
      </w:r>
      <w:r w:rsidR="00492425">
        <w:t>, Ph</w:t>
      </w:r>
      <w:r w:rsidR="00D60C15">
        <w:t>.</w:t>
      </w:r>
      <w:r w:rsidR="00492425">
        <w:t>D</w:t>
      </w:r>
      <w:r w:rsidR="00D60C15">
        <w:t>.</w:t>
      </w:r>
    </w:p>
    <w:p w14:paraId="5EFEF1D2" w14:textId="647A4DE9" w:rsidR="000D47B7" w:rsidRDefault="00DB5631" w:rsidP="001D320B">
      <w:pPr>
        <w:spacing w:after="0"/>
      </w:pPr>
      <w:r>
        <w:t>Ass</w:t>
      </w:r>
      <w:r w:rsidR="00A5032D">
        <w:t>ociate</w:t>
      </w:r>
      <w:r>
        <w:t xml:space="preserve"> </w:t>
      </w:r>
      <w:r w:rsidR="000D47B7">
        <w:t>Professor</w:t>
      </w:r>
    </w:p>
    <w:p w14:paraId="2C17423F" w14:textId="5B2C6904" w:rsidR="00D267FF" w:rsidRDefault="00D267FF" w:rsidP="001D320B">
      <w:pPr>
        <w:spacing w:after="0"/>
      </w:pPr>
      <w:r w:rsidRPr="00D267FF">
        <w:t>Dept. of Civil and Environmental Engineering</w:t>
      </w:r>
    </w:p>
    <w:p w14:paraId="758FE665" w14:textId="4824F1AD" w:rsidR="000D47B7" w:rsidRDefault="00DB5631" w:rsidP="001D320B">
      <w:pPr>
        <w:spacing w:after="0"/>
      </w:pPr>
      <w:r>
        <w:t>Utah State University</w:t>
      </w:r>
    </w:p>
    <w:p w14:paraId="2C869A1E" w14:textId="6A72CC26" w:rsidR="000D47B7" w:rsidRDefault="000D47B7" w:rsidP="001D320B">
      <w:pPr>
        <w:spacing w:after="0"/>
      </w:pPr>
      <w:r>
        <w:t>Phone: (</w:t>
      </w:r>
      <w:r w:rsidR="00DB5631">
        <w:t>435</w:t>
      </w:r>
      <w:r>
        <w:t>)</w:t>
      </w:r>
      <w:r w:rsidR="00E90A38">
        <w:t xml:space="preserve"> </w:t>
      </w:r>
      <w:r w:rsidR="00DB5631">
        <w:t>797-6377</w:t>
      </w:r>
    </w:p>
    <w:p w14:paraId="42D33A41" w14:textId="45BB23A4" w:rsidR="000D47B7" w:rsidRDefault="000D47B7" w:rsidP="001D320B">
      <w:pPr>
        <w:spacing w:after="0"/>
      </w:pPr>
      <w:r>
        <w:t xml:space="preserve">Email: </w:t>
      </w:r>
      <w:r w:rsidR="00DB5631">
        <w:t>andrew.sorensen</w:t>
      </w:r>
      <w:r>
        <w:t>@</w:t>
      </w:r>
      <w:r w:rsidR="005A7E45" w:rsidRPr="005A7E45">
        <w:t>u</w:t>
      </w:r>
      <w:r w:rsidR="00DB5631">
        <w:t>su</w:t>
      </w:r>
      <w:r w:rsidR="005A7E45" w:rsidRPr="005A7E45">
        <w:t>.edu</w:t>
      </w:r>
    </w:p>
    <w:p w14:paraId="5B351547" w14:textId="4A35CE41" w:rsidR="00A5032D" w:rsidRDefault="000D47B7" w:rsidP="00CB68EB">
      <w:r>
        <w:t xml:space="preserve">ORCID: </w:t>
      </w:r>
      <w:r w:rsidR="00DB5631" w:rsidRPr="00DB5631">
        <w:t>0000-0001-9998-2021</w:t>
      </w:r>
    </w:p>
    <w:p w14:paraId="4EB23077" w14:textId="5721230A" w:rsidR="00A5032D" w:rsidRDefault="00262001" w:rsidP="00A5032D">
      <w:pPr>
        <w:spacing w:after="0"/>
      </w:pPr>
      <w:r>
        <w:t>Srishti Banerji</w:t>
      </w:r>
      <w:r w:rsidR="00A5032D">
        <w:t>, Ph.D.</w:t>
      </w:r>
    </w:p>
    <w:p w14:paraId="24FA2FB5" w14:textId="0536685D" w:rsidR="00A5032D" w:rsidRDefault="00A5032D" w:rsidP="00A5032D">
      <w:pPr>
        <w:spacing w:after="0"/>
      </w:pPr>
      <w:r>
        <w:t>Assistant Professor</w:t>
      </w:r>
    </w:p>
    <w:p w14:paraId="2D04EA81" w14:textId="77777777" w:rsidR="00A5032D" w:rsidRDefault="00A5032D" w:rsidP="00A5032D">
      <w:pPr>
        <w:spacing w:after="0"/>
      </w:pPr>
      <w:r w:rsidRPr="00D267FF">
        <w:t>Dept. of Civil and Environmental Engineering</w:t>
      </w:r>
    </w:p>
    <w:p w14:paraId="30A50FBC" w14:textId="77777777" w:rsidR="00A5032D" w:rsidRDefault="00A5032D" w:rsidP="00A5032D">
      <w:pPr>
        <w:spacing w:after="0"/>
      </w:pPr>
      <w:r>
        <w:t>Utah State University</w:t>
      </w:r>
    </w:p>
    <w:p w14:paraId="475973F7" w14:textId="632945F2" w:rsidR="00A5032D" w:rsidRDefault="00A5032D" w:rsidP="00A5032D">
      <w:pPr>
        <w:spacing w:after="0"/>
      </w:pPr>
      <w:r>
        <w:t>Phone: (435) 797-</w:t>
      </w:r>
      <w:r w:rsidR="00BF3D61">
        <w:t>0990</w:t>
      </w:r>
    </w:p>
    <w:p w14:paraId="4DC2AE4F" w14:textId="288F9CC2" w:rsidR="00A5032D" w:rsidRDefault="00A5032D" w:rsidP="00A5032D">
      <w:pPr>
        <w:spacing w:after="0"/>
      </w:pPr>
      <w:r>
        <w:t xml:space="preserve">Email: </w:t>
      </w:r>
      <w:r w:rsidR="00262001">
        <w:t>srishti.banerji</w:t>
      </w:r>
      <w:r w:rsidR="00087B95" w:rsidRPr="00087B95">
        <w:t>@usu.edu</w:t>
      </w:r>
    </w:p>
    <w:p w14:paraId="6B6C305A" w14:textId="4AE02EC1" w:rsidR="00A5032D" w:rsidRDefault="00A5032D" w:rsidP="00CB68EB">
      <w:r>
        <w:t xml:space="preserve">ORCID: </w:t>
      </w:r>
      <w:r w:rsidR="00262001" w:rsidRPr="00262001">
        <w:t>0000-0002-2330-3683</w:t>
      </w:r>
    </w:p>
    <w:p w14:paraId="776F728F" w14:textId="35A3E1F9" w:rsidR="007A6340" w:rsidRPr="007A6340" w:rsidRDefault="00875DAD" w:rsidP="00DC3A53">
      <w:pPr>
        <w:pStyle w:val="Heading1"/>
      </w:pPr>
      <w:r>
        <w:t>Research Needs</w:t>
      </w:r>
    </w:p>
    <w:p w14:paraId="4578492C" w14:textId="42FE6469" w:rsidR="00262001" w:rsidRPr="00262001" w:rsidRDefault="00BE03D6" w:rsidP="00DE7B54">
      <w:r>
        <w:t>Ultra High Performance Concrete (</w:t>
      </w:r>
      <w:r w:rsidR="00262001" w:rsidRPr="00262001">
        <w:t>UHPC</w:t>
      </w:r>
      <w:r>
        <w:t>)</w:t>
      </w:r>
      <w:r w:rsidR="00262001" w:rsidRPr="00262001">
        <w:t xml:space="preserve"> has received </w:t>
      </w:r>
      <w:r w:rsidR="00BF3D61">
        <w:t xml:space="preserve">widespread attention </w:t>
      </w:r>
      <w:r w:rsidR="00262001" w:rsidRPr="00262001">
        <w:t xml:space="preserve">for its ability to outperform traditional concrete in nearly every aspect. </w:t>
      </w:r>
      <w:r w:rsidR="00BF3D61">
        <w:t xml:space="preserve">Due to its superior performance, </w:t>
      </w:r>
      <w:r w:rsidR="00262001" w:rsidRPr="00262001">
        <w:t xml:space="preserve">the application of UHPC does not follow the traditional rules and expectations of standard cementitious materials. According to the FHWA definition, the material must </w:t>
      </w:r>
      <w:r w:rsidR="00BF3D61">
        <w:t>exhibit</w:t>
      </w:r>
      <w:r w:rsidR="00BF3D61" w:rsidRPr="00262001">
        <w:t xml:space="preserve"> </w:t>
      </w:r>
      <w:r w:rsidR="00262001" w:rsidRPr="00262001">
        <w:t xml:space="preserve">a compressive strength greater than 20 </w:t>
      </w:r>
      <w:proofErr w:type="spellStart"/>
      <w:r w:rsidR="00262001" w:rsidRPr="00262001">
        <w:t>ksi</w:t>
      </w:r>
      <w:proofErr w:type="spellEnd"/>
      <w:r w:rsidR="00262001" w:rsidRPr="00262001">
        <w:t xml:space="preserve"> and </w:t>
      </w:r>
      <w:r w:rsidR="00BF3D61">
        <w:t>a</w:t>
      </w:r>
      <w:r w:rsidR="00262001" w:rsidRPr="00262001">
        <w:t xml:space="preserve"> post-cracking tensile strength greater than 0.72 </w:t>
      </w:r>
      <w:proofErr w:type="spellStart"/>
      <w:r w:rsidR="00262001" w:rsidRPr="00262001">
        <w:t>ksi</w:t>
      </w:r>
      <w:proofErr w:type="spellEnd"/>
      <w:r w:rsidR="00262001">
        <w:t xml:space="preserve"> </w:t>
      </w:r>
      <w:r w:rsidR="00BF3D61" w:rsidRPr="00BF3D61">
        <w:t xml:space="preserve">to be classified as UHPC </w:t>
      </w:r>
      <w:r w:rsidR="00262001">
        <w:t>[1]</w:t>
      </w:r>
      <w:r w:rsidR="00262001" w:rsidRPr="00262001">
        <w:t xml:space="preserve">. Additionally, </w:t>
      </w:r>
      <w:r w:rsidR="009F6FBA">
        <w:t>UHPC</w:t>
      </w:r>
      <w:r w:rsidR="00262001" w:rsidRPr="00262001">
        <w:t xml:space="preserve"> has a discontinuous pore structure </w:t>
      </w:r>
      <w:r w:rsidR="00BF3D61">
        <w:t>that</w:t>
      </w:r>
      <w:r w:rsidR="00BF3D61" w:rsidRPr="00262001">
        <w:t xml:space="preserve"> </w:t>
      </w:r>
      <w:r w:rsidR="00262001" w:rsidRPr="00262001">
        <w:t>increas</w:t>
      </w:r>
      <w:r w:rsidR="009F6FBA">
        <w:t>es</w:t>
      </w:r>
      <w:r w:rsidR="00262001" w:rsidRPr="00262001">
        <w:t xml:space="preserve"> durability</w:t>
      </w:r>
      <w:r w:rsidR="00DD76E3">
        <w:t xml:space="preserve"> by reducing liquid ingress</w:t>
      </w:r>
      <w:r w:rsidR="00262001" w:rsidRPr="00262001">
        <w:t xml:space="preserve"> and </w:t>
      </w:r>
      <w:r w:rsidR="00A41D0A">
        <w:t>UHPC</w:t>
      </w:r>
      <w:r w:rsidR="00DD76E3">
        <w:t xml:space="preserve"> </w:t>
      </w:r>
      <w:r w:rsidR="00BF3D61">
        <w:t xml:space="preserve">enables the </w:t>
      </w:r>
      <w:r w:rsidR="00DD76E3">
        <w:t>development</w:t>
      </w:r>
      <w:r w:rsidR="00BF3D61">
        <w:t xml:space="preserve"> of</w:t>
      </w:r>
      <w:r w:rsidR="00262001" w:rsidRPr="00262001">
        <w:t xml:space="preserve"> reinforcing steel in inches rather than feet.</w:t>
      </w:r>
    </w:p>
    <w:p w14:paraId="5B056CE6" w14:textId="54A6DBA8" w:rsidR="00262001" w:rsidRDefault="00262001" w:rsidP="00DE7B54">
      <w:r w:rsidRPr="00262001">
        <w:t>So far, commercial premixes, such as Ductal®, CEMTEC</w:t>
      </w:r>
      <w:r w:rsidR="002A71DC">
        <w:t xml:space="preserve"> </w:t>
      </w:r>
      <w:r w:rsidRPr="00262001">
        <w:t>multi</w:t>
      </w:r>
      <w:r w:rsidR="002A71DC">
        <w:t>-</w:t>
      </w:r>
      <w:r w:rsidRPr="00262001">
        <w:t xml:space="preserve">scale, and </w:t>
      </w:r>
      <w:r w:rsidR="002A71DC" w:rsidRPr="00262001">
        <w:t>CERACEM have</w:t>
      </w:r>
      <w:r w:rsidRPr="00262001">
        <w:t xml:space="preserve"> dominated the construction industry when it comes to UHPC applications. These premixes have been reported to have a compressive strength over</w:t>
      </w:r>
      <w:r w:rsidR="009F6FBA">
        <w:t xml:space="preserve"> 29 ksi</w:t>
      </w:r>
      <w:r w:rsidRPr="00262001">
        <w:t xml:space="preserve">, a bending strength over </w:t>
      </w:r>
      <w:r w:rsidR="00BF3D61">
        <w:t>3.15</w:t>
      </w:r>
      <w:r w:rsidR="009F6FBA">
        <w:t xml:space="preserve"> </w:t>
      </w:r>
      <w:proofErr w:type="spellStart"/>
      <w:r w:rsidR="009F6FBA">
        <w:t>ksi</w:t>
      </w:r>
      <w:proofErr w:type="spellEnd"/>
      <w:r w:rsidRPr="00262001">
        <w:t xml:space="preserve">, and </w:t>
      </w:r>
      <w:r w:rsidR="009F6FBA">
        <w:t xml:space="preserve">a </w:t>
      </w:r>
      <w:proofErr w:type="gramStart"/>
      <w:r w:rsidRPr="00262001">
        <w:t>Young’s</w:t>
      </w:r>
      <w:proofErr w:type="gramEnd"/>
      <w:r w:rsidRPr="00262001">
        <w:t xml:space="preserve"> modulus over </w:t>
      </w:r>
      <w:r w:rsidR="009F6FBA">
        <w:t xml:space="preserve">7.25 </w:t>
      </w:r>
      <w:proofErr w:type="spellStart"/>
      <w:r w:rsidR="009F6FBA">
        <w:t>ksi</w:t>
      </w:r>
      <w:proofErr w:type="spellEnd"/>
      <w:r w:rsidRPr="00262001">
        <w:t xml:space="preserve"> </w:t>
      </w:r>
      <w:r>
        <w:t>[2, 3, 4]</w:t>
      </w:r>
      <w:r w:rsidRPr="00262001">
        <w:t>.</w:t>
      </w:r>
      <w:r w:rsidR="00EA643C">
        <w:t xml:space="preserve"> </w:t>
      </w:r>
      <w:r w:rsidR="00BF3D61">
        <w:t xml:space="preserve">Although </w:t>
      </w:r>
      <w:r>
        <w:t xml:space="preserve">the performance of these </w:t>
      </w:r>
      <w:r w:rsidR="00BF3D61">
        <w:t xml:space="preserve">UHPC </w:t>
      </w:r>
      <w:r>
        <w:t xml:space="preserve">proprietary mixes is </w:t>
      </w:r>
      <w:r w:rsidR="00BF3D61">
        <w:t>exceptional</w:t>
      </w:r>
      <w:r>
        <w:t>, they are very expensive.</w:t>
      </w:r>
      <w:r w:rsidR="00EA643C">
        <w:t xml:space="preserve"> </w:t>
      </w:r>
      <w:r w:rsidRPr="00262001">
        <w:t xml:space="preserve">A summary of commercially available UHPC by </w:t>
      </w:r>
      <w:r>
        <w:t>[5]</w:t>
      </w:r>
      <w:r w:rsidRPr="00262001">
        <w:t xml:space="preserve"> reports that the price of UHPC varies from </w:t>
      </w:r>
      <w:r w:rsidR="009F6FBA">
        <w:t>$</w:t>
      </w:r>
      <w:r w:rsidRPr="00262001">
        <w:t>1</w:t>
      </w:r>
      <w:r w:rsidR="009F6FBA">
        <w:t>,</w:t>
      </w:r>
      <w:r w:rsidRPr="00262001">
        <w:t>956/yd</w:t>
      </w:r>
      <w:r w:rsidRPr="00262001">
        <w:rPr>
          <w:vertAlign w:val="superscript"/>
        </w:rPr>
        <w:t>3</w:t>
      </w:r>
      <w:r w:rsidRPr="00262001">
        <w:t xml:space="preserve"> to $3</w:t>
      </w:r>
      <w:r w:rsidR="009F6FBA">
        <w:t>,</w:t>
      </w:r>
      <w:r w:rsidRPr="00262001">
        <w:t>718/yd</w:t>
      </w:r>
      <w:r w:rsidRPr="00262001">
        <w:rPr>
          <w:vertAlign w:val="superscript"/>
        </w:rPr>
        <w:t>3</w:t>
      </w:r>
      <w:r w:rsidRPr="00262001">
        <w:t>.</w:t>
      </w:r>
    </w:p>
    <w:p w14:paraId="7A3DBE04" w14:textId="4216318D" w:rsidR="00CD7745" w:rsidRDefault="00262001" w:rsidP="00DE7B54">
      <w:r>
        <w:lastRenderedPageBreak/>
        <w:t xml:space="preserve">To counter this </w:t>
      </w:r>
      <w:r w:rsidR="00BF3D61">
        <w:t xml:space="preserve">high </w:t>
      </w:r>
      <w:r>
        <w:t>cost, a significant amount of</w:t>
      </w:r>
      <w:r w:rsidRPr="00262001">
        <w:t xml:space="preserve"> research has been performed on materials classified as UHPC, including non-proprietary</w:t>
      </w:r>
      <w:r w:rsidR="00BE03D6">
        <w:t xml:space="preserve"> mix designs developed by transportation </w:t>
      </w:r>
      <w:r w:rsidRPr="00262001">
        <w:t xml:space="preserve">agencies in other regions. </w:t>
      </w:r>
      <w:r w:rsidR="00BF3D61" w:rsidRPr="00BF3D61">
        <w:t xml:space="preserve">Non-proprietary mix designs developed using locally available materials can result in </w:t>
      </w:r>
      <w:r w:rsidR="00BF3D61">
        <w:t xml:space="preserve">significant </w:t>
      </w:r>
      <w:r w:rsidR="00BF3D61" w:rsidRPr="00BF3D61">
        <w:t xml:space="preserve">cost savings by eliminating the need to purchase expensive proprietary UHPC mixes from specialized </w:t>
      </w:r>
      <w:r w:rsidR="00BF3D61">
        <w:t xml:space="preserve">commercial </w:t>
      </w:r>
      <w:r w:rsidR="00BF3D61" w:rsidRPr="00BF3D61">
        <w:t>suppliers.</w:t>
      </w:r>
      <w:r w:rsidR="00BF3D61">
        <w:t xml:space="preserve"> T</w:t>
      </w:r>
      <w:r w:rsidR="00BF3D61" w:rsidRPr="00BF3D61">
        <w:t>he first step toward having a useable non-proprietary product</w:t>
      </w:r>
      <w:r w:rsidR="00BF3D61">
        <w:t xml:space="preserve"> by employing</w:t>
      </w:r>
      <w:r w:rsidR="00BF3D61" w:rsidRPr="00BF3D61">
        <w:t xml:space="preserve"> local materials</w:t>
      </w:r>
      <w:r w:rsidR="00BF3D61">
        <w:t xml:space="preserve"> is the development of its </w:t>
      </w:r>
      <w:r w:rsidR="00BF3D61" w:rsidRPr="00BF3D61">
        <w:t xml:space="preserve">mix design </w:t>
      </w:r>
      <w:r w:rsidR="00BF3D61">
        <w:t xml:space="preserve">and ensuring that the non-proprietary UHPC mix demonstrates satisfactory quality. </w:t>
      </w:r>
      <w:r w:rsidR="00CD7745" w:rsidRPr="00CD7745">
        <w:t xml:space="preserve">A common feature of UHPC application in the field is the small volume of the material that is produced. This is </w:t>
      </w:r>
      <w:r w:rsidR="00BF3D61">
        <w:t xml:space="preserve">also </w:t>
      </w:r>
      <w:r w:rsidR="00CD7745" w:rsidRPr="00CD7745">
        <w:t xml:space="preserve">due to </w:t>
      </w:r>
      <w:r w:rsidR="00BF3D61">
        <w:t xml:space="preserve">the </w:t>
      </w:r>
      <w:r w:rsidR="00CD7745" w:rsidRPr="00CD7745">
        <w:t xml:space="preserve">high cost associated with purchasing proprietary UHPC from the supplier and the cost of specially trained contractors and workers. An optimized non-proprietary UHPC mix without fibers developed for </w:t>
      </w:r>
      <w:r w:rsidR="00BF3D61">
        <w:t xml:space="preserve">the </w:t>
      </w:r>
      <w:r w:rsidR="00CD7745" w:rsidRPr="00CD7745">
        <w:t>Michigan Departmen</w:t>
      </w:r>
      <w:r w:rsidR="009F6FBA">
        <w:t xml:space="preserve">t of Transportation costs </w:t>
      </w:r>
      <w:r w:rsidR="00CD7745" w:rsidRPr="00CD7745">
        <w:t>$513/yd</w:t>
      </w:r>
      <w:r w:rsidR="00CD7745" w:rsidRPr="00CD7745">
        <w:rPr>
          <w:vertAlign w:val="superscript"/>
        </w:rPr>
        <w:t>3</w:t>
      </w:r>
      <w:r w:rsidR="00CD7745" w:rsidRPr="00CD7745">
        <w:t xml:space="preserve">. Every 1% increase in steel fiber content by volume increases </w:t>
      </w:r>
      <w:r w:rsidR="009F6FBA">
        <w:t xml:space="preserve">the cost by approximately </w:t>
      </w:r>
      <w:r w:rsidR="00CD7745" w:rsidRPr="00CD7745">
        <w:t>$516/yd</w:t>
      </w:r>
      <w:r w:rsidR="00CD7745" w:rsidRPr="00CD7745">
        <w:rPr>
          <w:vertAlign w:val="superscript"/>
        </w:rPr>
        <w:t>3</w:t>
      </w:r>
      <w:r w:rsidR="00CD7745">
        <w:t xml:space="preserve"> </w:t>
      </w:r>
      <w:r w:rsidR="00CD7745" w:rsidRPr="00CD7745">
        <w:t>[6]</w:t>
      </w:r>
      <w:r w:rsidR="00CD7745">
        <w:t>.</w:t>
      </w:r>
      <w:r w:rsidR="00EA643C">
        <w:t xml:space="preserve"> </w:t>
      </w:r>
      <w:r w:rsidR="00CD7745" w:rsidRPr="00CD7745">
        <w:t>A locally developed non-fiber UHPC for Colorado Department</w:t>
      </w:r>
      <w:r w:rsidR="009F6FBA">
        <w:t xml:space="preserve"> of Transportation costs </w:t>
      </w:r>
      <w:r w:rsidR="00CD7745" w:rsidRPr="00CD7745">
        <w:t>$1,535/yd</w:t>
      </w:r>
      <w:r w:rsidR="00CD7745" w:rsidRPr="00CD7745">
        <w:rPr>
          <w:vertAlign w:val="superscript"/>
        </w:rPr>
        <w:t>3</w:t>
      </w:r>
      <w:r w:rsidR="00CD7745">
        <w:t xml:space="preserve"> </w:t>
      </w:r>
      <w:r w:rsidR="00CD7745" w:rsidRPr="00CD7745">
        <w:t>[7]</w:t>
      </w:r>
      <w:r w:rsidR="00CD7745">
        <w:t>.</w:t>
      </w:r>
    </w:p>
    <w:p w14:paraId="3BBF2A45" w14:textId="3FB72A74" w:rsidR="00CD7745" w:rsidRPr="00CD7745" w:rsidRDefault="00CD7745" w:rsidP="00DE7B54">
      <w:pPr>
        <w:rPr>
          <w:rFonts w:eastAsia="Times New Roman" w:cs="Times New Roman"/>
          <w:color w:val="000000"/>
          <w:szCs w:val="24"/>
        </w:rPr>
      </w:pPr>
      <w:r>
        <w:t>Recently the PI received funding from the Utah Department of Transportation (UDOT) to develop a specification for a UHPC mixture using materials readily available in the Salt Lake City area.</w:t>
      </w:r>
      <w:r w:rsidR="00EA643C">
        <w:t xml:space="preserve"> </w:t>
      </w:r>
      <w:r>
        <w:t>The objectives of that research focus on material analysis, compressive strength, and workability (the ability to place in the field is of specific interest).</w:t>
      </w:r>
      <w:r w:rsidR="00EA643C">
        <w:t xml:space="preserve"> </w:t>
      </w:r>
      <w:r>
        <w:t>However, these properties are only part of what makes a successful and useable UHPC mix.</w:t>
      </w:r>
      <w:r w:rsidR="00EA643C">
        <w:t xml:space="preserve"> </w:t>
      </w:r>
      <w:r>
        <w:t>The research proposed herein is to also examine the durability and volume stability</w:t>
      </w:r>
      <w:r w:rsidR="00BE03D6">
        <w:t xml:space="preserve"> of a locally sourced mix design</w:t>
      </w:r>
      <w:r>
        <w:t>.</w:t>
      </w:r>
      <w:r w:rsidR="00EA643C">
        <w:t xml:space="preserve"> </w:t>
      </w:r>
      <w:r w:rsidR="00BE03D6">
        <w:t>These two items are of specific interest to UDOT as the typical application of UHPC is for bridge closure pours.</w:t>
      </w:r>
      <w:r>
        <w:t xml:space="preserve"> </w:t>
      </w:r>
    </w:p>
    <w:p w14:paraId="076B756C" w14:textId="190E09D6" w:rsidR="007A6340" w:rsidRPr="007A6340" w:rsidRDefault="00875DAD" w:rsidP="00262001">
      <w:pPr>
        <w:pStyle w:val="Heading1"/>
      </w:pPr>
      <w:r>
        <w:t>Research Objectives</w:t>
      </w:r>
    </w:p>
    <w:p w14:paraId="6D6060C5" w14:textId="53142BD3" w:rsidR="00D45E39" w:rsidRPr="00D45E39" w:rsidRDefault="00330321" w:rsidP="00D45E39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objective of this research project is</w:t>
      </w:r>
      <w:r w:rsidR="00865B77">
        <w:rPr>
          <w:rFonts w:eastAsia="Times New Roman" w:cs="Times New Roman"/>
          <w:color w:val="000000"/>
          <w:szCs w:val="24"/>
        </w:rPr>
        <w:t xml:space="preserve"> to</w:t>
      </w:r>
      <w:r>
        <w:rPr>
          <w:rFonts w:eastAsia="Times New Roman" w:cs="Times New Roman"/>
          <w:color w:val="000000"/>
          <w:szCs w:val="24"/>
        </w:rPr>
        <w:t xml:space="preserve"> determine the durability and volumetric stability of a non-proprietary UHPC mix batched with materials commonly available in the Salt Lake City, Utah area.</w:t>
      </w:r>
      <w:r w:rsidR="00EA643C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The specific properties to be evaluated for durability are freeze-thaw and chloride ion penetration.</w:t>
      </w:r>
      <w:r w:rsidR="00EA643C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The properties to be </w:t>
      </w:r>
      <w:r w:rsidR="00865B77">
        <w:rPr>
          <w:rFonts w:eastAsia="Times New Roman" w:cs="Times New Roman"/>
          <w:color w:val="000000"/>
          <w:szCs w:val="24"/>
        </w:rPr>
        <w:t xml:space="preserve">assessed </w:t>
      </w:r>
      <w:r>
        <w:rPr>
          <w:rFonts w:eastAsia="Times New Roman" w:cs="Times New Roman"/>
          <w:color w:val="000000"/>
          <w:szCs w:val="24"/>
        </w:rPr>
        <w:t>for volumetric stability are length change and autogenous shrinkage.</w:t>
      </w:r>
    </w:p>
    <w:p w14:paraId="0338DB9A" w14:textId="59E43BF4" w:rsidR="007A6340" w:rsidRPr="007A6340" w:rsidRDefault="00875DAD" w:rsidP="00DC3A53">
      <w:pPr>
        <w:pStyle w:val="Heading1"/>
      </w:pPr>
      <w:r>
        <w:t>Research Methods</w:t>
      </w:r>
    </w:p>
    <w:p w14:paraId="25164661" w14:textId="3A8DF728" w:rsidR="00D45E39" w:rsidRDefault="00865B77" w:rsidP="000B2FCE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</w:t>
      </w:r>
      <w:r w:rsidR="00D45E39">
        <w:rPr>
          <w:rFonts w:eastAsia="Times New Roman" w:cs="Times New Roman"/>
          <w:color w:val="000000"/>
          <w:szCs w:val="24"/>
        </w:rPr>
        <w:t>objectives of this research will be attained by separating the project into discrete tasks as outlined below.</w:t>
      </w:r>
    </w:p>
    <w:p w14:paraId="4E73A5D9" w14:textId="4BB73C6B" w:rsidR="00D45E39" w:rsidRDefault="00D45E39" w:rsidP="000B2FCE">
      <w:pPr>
        <w:rPr>
          <w:rFonts w:eastAsia="Times New Roman" w:cs="Times New Roman"/>
          <w:color w:val="000000"/>
          <w:szCs w:val="24"/>
        </w:rPr>
      </w:pPr>
      <w:r w:rsidRPr="00D45E39">
        <w:rPr>
          <w:rFonts w:eastAsia="Times New Roman" w:cs="Times New Roman"/>
          <w:i/>
          <w:color w:val="000000"/>
          <w:szCs w:val="24"/>
        </w:rPr>
        <w:t>Task 1:</w:t>
      </w:r>
      <w:r w:rsidR="00EA643C">
        <w:rPr>
          <w:rFonts w:eastAsia="Times New Roman" w:cs="Times New Roman"/>
          <w:i/>
          <w:color w:val="000000"/>
          <w:szCs w:val="24"/>
        </w:rPr>
        <w:t xml:space="preserve"> </w:t>
      </w:r>
      <w:r w:rsidRPr="00D45E39">
        <w:rPr>
          <w:rFonts w:eastAsia="Times New Roman" w:cs="Times New Roman"/>
          <w:i/>
          <w:color w:val="000000"/>
          <w:szCs w:val="24"/>
        </w:rPr>
        <w:t>Literature review.</w:t>
      </w:r>
      <w:r w:rsidR="00EA643C">
        <w:rPr>
          <w:rFonts w:eastAsia="Times New Roman" w:cs="Times New Roman"/>
          <w:color w:val="000000"/>
          <w:szCs w:val="24"/>
        </w:rPr>
        <w:t xml:space="preserve"> </w:t>
      </w:r>
      <w:r w:rsidR="00865B77">
        <w:rPr>
          <w:rFonts w:eastAsia="Times New Roman" w:cs="Times New Roman"/>
          <w:color w:val="000000"/>
          <w:szCs w:val="24"/>
        </w:rPr>
        <w:t>E</w:t>
      </w:r>
      <w:r w:rsidR="00C30F1D">
        <w:rPr>
          <w:rFonts w:eastAsia="Times New Roman" w:cs="Times New Roman"/>
          <w:color w:val="000000"/>
          <w:szCs w:val="24"/>
        </w:rPr>
        <w:t xml:space="preserve">xisting information </w:t>
      </w:r>
      <w:r w:rsidR="00865B77">
        <w:rPr>
          <w:rFonts w:eastAsia="Times New Roman" w:cs="Times New Roman"/>
          <w:color w:val="000000"/>
          <w:szCs w:val="24"/>
        </w:rPr>
        <w:t xml:space="preserve">in </w:t>
      </w:r>
      <w:r w:rsidR="00C30F1D">
        <w:rPr>
          <w:rFonts w:eastAsia="Times New Roman" w:cs="Times New Roman"/>
          <w:color w:val="000000"/>
          <w:szCs w:val="24"/>
        </w:rPr>
        <w:t xml:space="preserve">previous studies </w:t>
      </w:r>
      <w:r w:rsidR="00865B77">
        <w:rPr>
          <w:rFonts w:eastAsia="Times New Roman" w:cs="Times New Roman"/>
          <w:color w:val="000000"/>
          <w:szCs w:val="24"/>
        </w:rPr>
        <w:t xml:space="preserve">on </w:t>
      </w:r>
      <w:r w:rsidR="00C30F1D">
        <w:rPr>
          <w:rFonts w:eastAsia="Times New Roman" w:cs="Times New Roman"/>
          <w:color w:val="000000"/>
          <w:szCs w:val="24"/>
        </w:rPr>
        <w:t>the durability and volume stability of non-proprietary UHPC mixes</w:t>
      </w:r>
      <w:r w:rsidR="00865B77">
        <w:rPr>
          <w:rFonts w:eastAsia="Times New Roman" w:cs="Times New Roman"/>
          <w:color w:val="000000"/>
          <w:szCs w:val="24"/>
        </w:rPr>
        <w:t xml:space="preserve"> will be gathered</w:t>
      </w:r>
      <w:r>
        <w:rPr>
          <w:rFonts w:eastAsia="Times New Roman" w:cs="Times New Roman"/>
          <w:color w:val="000000"/>
          <w:szCs w:val="24"/>
        </w:rPr>
        <w:t>.</w:t>
      </w:r>
      <w:r w:rsidR="00EA643C">
        <w:rPr>
          <w:rFonts w:eastAsia="Times New Roman" w:cs="Times New Roman"/>
          <w:color w:val="000000"/>
          <w:szCs w:val="24"/>
        </w:rPr>
        <w:t xml:space="preserve"> </w:t>
      </w:r>
      <w:r w:rsidR="00954739">
        <w:rPr>
          <w:rFonts w:eastAsia="Times New Roman" w:cs="Times New Roman"/>
          <w:color w:val="000000"/>
          <w:szCs w:val="24"/>
        </w:rPr>
        <w:t>Of particular interest in this task is identifying those mix characteristics that have the most effect on the durability and volumetric stability of UHPC.</w:t>
      </w:r>
    </w:p>
    <w:p w14:paraId="73A5D795" w14:textId="3431D77F" w:rsidR="00954739" w:rsidRDefault="00D45E39" w:rsidP="00D84FCF">
      <w:pPr>
        <w:spacing w:after="120"/>
        <w:rPr>
          <w:rFonts w:eastAsia="Times New Roman" w:cs="Times New Roman"/>
          <w:color w:val="000000"/>
          <w:szCs w:val="24"/>
        </w:rPr>
      </w:pPr>
      <w:r w:rsidRPr="00D45E39">
        <w:rPr>
          <w:rFonts w:eastAsia="Times New Roman" w:cs="Times New Roman"/>
          <w:i/>
          <w:color w:val="000000"/>
          <w:szCs w:val="24"/>
        </w:rPr>
        <w:t>Task 2:</w:t>
      </w:r>
      <w:r w:rsidR="00EA643C">
        <w:rPr>
          <w:rFonts w:eastAsia="Times New Roman" w:cs="Times New Roman"/>
          <w:i/>
          <w:color w:val="000000"/>
          <w:szCs w:val="24"/>
        </w:rPr>
        <w:t xml:space="preserve"> </w:t>
      </w:r>
      <w:r w:rsidR="00C30F1D">
        <w:rPr>
          <w:rFonts w:eastAsia="Times New Roman" w:cs="Times New Roman"/>
          <w:i/>
          <w:color w:val="000000"/>
          <w:szCs w:val="24"/>
        </w:rPr>
        <w:t>Experimental testing</w:t>
      </w:r>
      <w:r w:rsidRPr="00D45E39">
        <w:rPr>
          <w:rFonts w:eastAsia="Times New Roman" w:cs="Times New Roman"/>
          <w:i/>
          <w:color w:val="000000"/>
          <w:szCs w:val="24"/>
        </w:rPr>
        <w:t>.</w:t>
      </w:r>
      <w:r w:rsidR="00EA643C">
        <w:rPr>
          <w:rFonts w:eastAsia="Times New Roman" w:cs="Times New Roman"/>
          <w:color w:val="000000"/>
          <w:szCs w:val="24"/>
        </w:rPr>
        <w:t xml:space="preserve"> </w:t>
      </w:r>
      <w:r w:rsidR="0080445D">
        <w:rPr>
          <w:rFonts w:eastAsia="Times New Roman" w:cs="Times New Roman"/>
          <w:color w:val="000000"/>
          <w:szCs w:val="24"/>
        </w:rPr>
        <w:t xml:space="preserve">The </w:t>
      </w:r>
      <w:r w:rsidR="00C30F1D">
        <w:rPr>
          <w:rFonts w:eastAsia="Times New Roman" w:cs="Times New Roman"/>
          <w:color w:val="000000"/>
          <w:szCs w:val="24"/>
        </w:rPr>
        <w:t xml:space="preserve">UDOT study </w:t>
      </w:r>
      <w:r w:rsidR="00954739">
        <w:rPr>
          <w:rFonts w:eastAsia="Times New Roman" w:cs="Times New Roman"/>
          <w:color w:val="000000"/>
          <w:szCs w:val="24"/>
        </w:rPr>
        <w:t xml:space="preserve">proposes the parametric evaluation of </w:t>
      </w:r>
      <w:proofErr w:type="gramStart"/>
      <w:r w:rsidR="00954739">
        <w:rPr>
          <w:rFonts w:eastAsia="Times New Roman" w:cs="Times New Roman"/>
          <w:color w:val="000000"/>
          <w:szCs w:val="24"/>
        </w:rPr>
        <w:t>a number of</w:t>
      </w:r>
      <w:proofErr w:type="gramEnd"/>
      <w:r w:rsidR="00954739">
        <w:rPr>
          <w:rFonts w:eastAsia="Times New Roman" w:cs="Times New Roman"/>
          <w:color w:val="000000"/>
          <w:szCs w:val="24"/>
        </w:rPr>
        <w:t xml:space="preserve"> different iterations of </w:t>
      </w:r>
      <w:r w:rsidR="00865B77">
        <w:rPr>
          <w:rFonts w:eastAsia="Times New Roman" w:cs="Times New Roman"/>
          <w:color w:val="000000"/>
          <w:szCs w:val="24"/>
        </w:rPr>
        <w:t xml:space="preserve">the </w:t>
      </w:r>
      <w:r w:rsidR="00954739">
        <w:rPr>
          <w:rFonts w:eastAsia="Times New Roman" w:cs="Times New Roman"/>
          <w:color w:val="000000"/>
          <w:szCs w:val="24"/>
        </w:rPr>
        <w:t>mix designs.</w:t>
      </w:r>
      <w:r w:rsidR="00EA643C">
        <w:rPr>
          <w:rFonts w:eastAsia="Times New Roman" w:cs="Times New Roman"/>
          <w:color w:val="000000"/>
          <w:szCs w:val="24"/>
        </w:rPr>
        <w:t xml:space="preserve"> </w:t>
      </w:r>
      <w:r w:rsidR="00954739">
        <w:rPr>
          <w:rFonts w:eastAsia="Times New Roman" w:cs="Times New Roman"/>
          <w:color w:val="000000"/>
          <w:szCs w:val="24"/>
        </w:rPr>
        <w:t>Once a promising mix design is obtained, the results of the work in Task 1</w:t>
      </w:r>
      <w:r w:rsidR="00865B77">
        <w:rPr>
          <w:rFonts w:eastAsia="Times New Roman" w:cs="Times New Roman"/>
          <w:color w:val="000000"/>
          <w:szCs w:val="24"/>
        </w:rPr>
        <w:t xml:space="preserve"> will be utilized to undertake</w:t>
      </w:r>
      <w:r w:rsidR="00954739">
        <w:rPr>
          <w:rFonts w:eastAsia="Times New Roman" w:cs="Times New Roman"/>
          <w:color w:val="000000"/>
          <w:szCs w:val="24"/>
        </w:rPr>
        <w:t xml:space="preserve"> a parametric study of mix characteristics and their impact on durability and volumetric stability.</w:t>
      </w:r>
      <w:r w:rsidR="00EA643C">
        <w:rPr>
          <w:rFonts w:eastAsia="Times New Roman" w:cs="Times New Roman"/>
          <w:color w:val="000000"/>
          <w:szCs w:val="24"/>
        </w:rPr>
        <w:t xml:space="preserve"> </w:t>
      </w:r>
      <w:r w:rsidR="00954739">
        <w:rPr>
          <w:rFonts w:eastAsia="Times New Roman" w:cs="Times New Roman"/>
          <w:color w:val="000000"/>
          <w:szCs w:val="24"/>
        </w:rPr>
        <w:t>The specific tests to be carried out are:</w:t>
      </w:r>
    </w:p>
    <w:p w14:paraId="08BF5908" w14:textId="452EF08C" w:rsidR="00954739" w:rsidRPr="00D84FCF" w:rsidRDefault="00954739" w:rsidP="00D84FCF">
      <w:pPr>
        <w:pStyle w:val="ListParagraph"/>
        <w:numPr>
          <w:ilvl w:val="0"/>
          <w:numId w:val="11"/>
        </w:numPr>
        <w:spacing w:after="240"/>
        <w:rPr>
          <w:rFonts w:eastAsia="Times New Roman" w:cs="Times New Roman"/>
          <w:color w:val="000000"/>
          <w:szCs w:val="24"/>
        </w:rPr>
      </w:pPr>
      <w:r w:rsidRPr="00D84FCF">
        <w:rPr>
          <w:rFonts w:eastAsia="Times New Roman" w:cs="Times New Roman"/>
          <w:color w:val="000000"/>
          <w:szCs w:val="24"/>
        </w:rPr>
        <w:t>Freeze-thaw durability according to ASTM C666</w:t>
      </w:r>
    </w:p>
    <w:p w14:paraId="41746B56" w14:textId="067BCF60" w:rsidR="00954739" w:rsidRPr="00D84FCF" w:rsidRDefault="00954739" w:rsidP="00D84FCF">
      <w:pPr>
        <w:pStyle w:val="ListParagraph"/>
        <w:numPr>
          <w:ilvl w:val="0"/>
          <w:numId w:val="11"/>
        </w:numPr>
        <w:spacing w:after="240"/>
        <w:rPr>
          <w:rFonts w:eastAsia="Times New Roman" w:cs="Times New Roman"/>
          <w:color w:val="000000"/>
          <w:szCs w:val="24"/>
        </w:rPr>
      </w:pPr>
      <w:r w:rsidRPr="00D84FCF">
        <w:rPr>
          <w:rFonts w:eastAsia="Times New Roman" w:cs="Times New Roman"/>
          <w:color w:val="000000"/>
          <w:szCs w:val="24"/>
        </w:rPr>
        <w:t>Chloride-Ion penetration according to AASHTO T358</w:t>
      </w:r>
    </w:p>
    <w:p w14:paraId="2D3C0721" w14:textId="4856E306" w:rsidR="00954739" w:rsidRPr="00D84FCF" w:rsidRDefault="00954739" w:rsidP="00D84FCF">
      <w:pPr>
        <w:pStyle w:val="ListParagraph"/>
        <w:numPr>
          <w:ilvl w:val="0"/>
          <w:numId w:val="11"/>
        </w:numPr>
        <w:spacing w:after="240"/>
        <w:rPr>
          <w:rFonts w:eastAsia="Times New Roman" w:cs="Times New Roman"/>
          <w:color w:val="000000"/>
          <w:szCs w:val="24"/>
        </w:rPr>
      </w:pPr>
      <w:r w:rsidRPr="00D84FCF">
        <w:rPr>
          <w:rFonts w:eastAsia="Times New Roman" w:cs="Times New Roman"/>
          <w:color w:val="000000"/>
          <w:szCs w:val="24"/>
        </w:rPr>
        <w:lastRenderedPageBreak/>
        <w:t xml:space="preserve">Length </w:t>
      </w:r>
      <w:proofErr w:type="gramStart"/>
      <w:r w:rsidRPr="00D84FCF">
        <w:rPr>
          <w:rFonts w:eastAsia="Times New Roman" w:cs="Times New Roman"/>
          <w:color w:val="000000"/>
          <w:szCs w:val="24"/>
        </w:rPr>
        <w:t>change</w:t>
      </w:r>
      <w:proofErr w:type="gramEnd"/>
      <w:r w:rsidRPr="00D84FCF">
        <w:rPr>
          <w:rFonts w:eastAsia="Times New Roman" w:cs="Times New Roman"/>
          <w:color w:val="000000"/>
          <w:szCs w:val="24"/>
        </w:rPr>
        <w:t xml:space="preserve"> according to ASTM C157</w:t>
      </w:r>
    </w:p>
    <w:p w14:paraId="5946D9BF" w14:textId="4E7694FA" w:rsidR="00954739" w:rsidRPr="00D84FCF" w:rsidRDefault="00954739" w:rsidP="00D84FCF">
      <w:pPr>
        <w:pStyle w:val="ListParagraph"/>
        <w:numPr>
          <w:ilvl w:val="0"/>
          <w:numId w:val="11"/>
        </w:numPr>
        <w:spacing w:after="240"/>
        <w:rPr>
          <w:rFonts w:eastAsia="Times New Roman" w:cs="Times New Roman"/>
          <w:color w:val="000000"/>
          <w:szCs w:val="24"/>
        </w:rPr>
      </w:pPr>
      <w:r w:rsidRPr="00D84FCF">
        <w:rPr>
          <w:rFonts w:eastAsia="Times New Roman" w:cs="Times New Roman"/>
          <w:color w:val="000000"/>
          <w:szCs w:val="24"/>
        </w:rPr>
        <w:t>Autogenous Shrinkage according to ASTM C1698</w:t>
      </w:r>
    </w:p>
    <w:p w14:paraId="102765B7" w14:textId="5208E227" w:rsidR="00954739" w:rsidRPr="00954739" w:rsidRDefault="00954739" w:rsidP="00954739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For each test</w:t>
      </w:r>
      <w:r w:rsidR="00865B77">
        <w:rPr>
          <w:rFonts w:eastAsia="Times New Roman" w:cs="Times New Roman"/>
          <w:color w:val="000000"/>
          <w:szCs w:val="24"/>
        </w:rPr>
        <w:t>, three to five variations of the control mix design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865B77">
        <w:rPr>
          <w:rFonts w:eastAsia="Times New Roman" w:cs="Times New Roman"/>
          <w:color w:val="000000"/>
          <w:szCs w:val="24"/>
        </w:rPr>
        <w:t xml:space="preserve">are </w:t>
      </w:r>
      <w:r>
        <w:rPr>
          <w:rFonts w:eastAsia="Times New Roman" w:cs="Times New Roman"/>
          <w:color w:val="000000"/>
          <w:szCs w:val="24"/>
        </w:rPr>
        <w:t xml:space="preserve">anticipated </w:t>
      </w:r>
      <w:r w:rsidR="00865B77">
        <w:rPr>
          <w:rFonts w:eastAsia="Times New Roman" w:cs="Times New Roman"/>
          <w:color w:val="000000"/>
          <w:szCs w:val="24"/>
        </w:rPr>
        <w:t xml:space="preserve">to </w:t>
      </w:r>
      <w:r>
        <w:rPr>
          <w:rFonts w:eastAsia="Times New Roman" w:cs="Times New Roman"/>
          <w:color w:val="000000"/>
          <w:szCs w:val="24"/>
        </w:rPr>
        <w:t>be evaluated.</w:t>
      </w:r>
    </w:p>
    <w:p w14:paraId="5551FFA4" w14:textId="5DBF9A62" w:rsidR="00D45E39" w:rsidRPr="001D320B" w:rsidRDefault="00954739" w:rsidP="00954739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i/>
          <w:color w:val="000000"/>
          <w:szCs w:val="24"/>
        </w:rPr>
        <w:t xml:space="preserve">Task 3: </w:t>
      </w:r>
      <w:r w:rsidR="00220A27" w:rsidRPr="007717D8">
        <w:rPr>
          <w:rFonts w:eastAsia="Times New Roman" w:cs="Times New Roman"/>
          <w:i/>
          <w:color w:val="000000"/>
          <w:szCs w:val="24"/>
        </w:rPr>
        <w:t>Final Report.</w:t>
      </w:r>
      <w:r w:rsidR="00220A27" w:rsidRPr="00220A27">
        <w:rPr>
          <w:rFonts w:eastAsia="Times New Roman" w:cs="Times New Roman"/>
          <w:color w:val="000000"/>
          <w:szCs w:val="24"/>
        </w:rPr>
        <w:t xml:space="preserve"> A final report will document </w:t>
      </w:r>
      <w:r w:rsidR="007717D8">
        <w:rPr>
          <w:rFonts w:eastAsia="Times New Roman" w:cs="Times New Roman"/>
          <w:color w:val="000000"/>
          <w:szCs w:val="24"/>
        </w:rPr>
        <w:t xml:space="preserve">the results of </w:t>
      </w:r>
      <w:r w:rsidR="00220A27" w:rsidRPr="00220A27">
        <w:rPr>
          <w:rFonts w:eastAsia="Times New Roman" w:cs="Times New Roman"/>
          <w:color w:val="000000"/>
          <w:szCs w:val="24"/>
        </w:rPr>
        <w:t>Task</w:t>
      </w:r>
      <w:r w:rsidR="007717D8">
        <w:rPr>
          <w:rFonts w:eastAsia="Times New Roman" w:cs="Times New Roman"/>
          <w:color w:val="000000"/>
          <w:szCs w:val="24"/>
        </w:rPr>
        <w:t>s</w:t>
      </w:r>
      <w:r w:rsidR="00220A27" w:rsidRPr="00220A27">
        <w:rPr>
          <w:rFonts w:eastAsia="Times New Roman" w:cs="Times New Roman"/>
          <w:color w:val="000000"/>
          <w:szCs w:val="24"/>
        </w:rPr>
        <w:t xml:space="preserve"> 1 </w:t>
      </w:r>
      <w:r>
        <w:rPr>
          <w:rFonts w:eastAsia="Times New Roman" w:cs="Times New Roman"/>
          <w:color w:val="000000"/>
          <w:szCs w:val="24"/>
        </w:rPr>
        <w:t>and 2</w:t>
      </w:r>
      <w:r w:rsidR="007717D8">
        <w:rPr>
          <w:rFonts w:eastAsia="Times New Roman" w:cs="Times New Roman"/>
          <w:color w:val="000000"/>
          <w:szCs w:val="24"/>
        </w:rPr>
        <w:t xml:space="preserve"> with an emphasis on reporting practical implications </w:t>
      </w:r>
      <w:r w:rsidR="00865B77">
        <w:rPr>
          <w:rFonts w:eastAsia="Times New Roman" w:cs="Times New Roman"/>
          <w:color w:val="000000"/>
          <w:szCs w:val="24"/>
        </w:rPr>
        <w:t xml:space="preserve">to </w:t>
      </w:r>
      <w:r w:rsidR="007717D8">
        <w:rPr>
          <w:rFonts w:eastAsia="Times New Roman" w:cs="Times New Roman"/>
          <w:color w:val="000000"/>
          <w:szCs w:val="24"/>
        </w:rPr>
        <w:t>decision makers</w:t>
      </w:r>
      <w:r w:rsidR="00865B77">
        <w:rPr>
          <w:rFonts w:eastAsia="Times New Roman" w:cs="Times New Roman"/>
          <w:color w:val="000000"/>
          <w:szCs w:val="24"/>
        </w:rPr>
        <w:t xml:space="preserve"> in the transportation sector</w:t>
      </w:r>
      <w:r w:rsidR="00220A27" w:rsidRPr="00220A27">
        <w:rPr>
          <w:rFonts w:eastAsia="Times New Roman" w:cs="Times New Roman"/>
          <w:color w:val="000000"/>
          <w:szCs w:val="24"/>
        </w:rPr>
        <w:t>.</w:t>
      </w:r>
      <w:r w:rsidR="00EA643C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The results of this study will be included with the results of the UDOT study to develop a standard for non-proprietary UHPC mixes.</w:t>
      </w:r>
    </w:p>
    <w:p w14:paraId="7B0B212F" w14:textId="698D60FE" w:rsidR="007A6340" w:rsidRPr="007A6340" w:rsidRDefault="00875DAD" w:rsidP="00DC3A53">
      <w:pPr>
        <w:pStyle w:val="Heading1"/>
      </w:pPr>
      <w:r>
        <w:t>Expected Outcomes</w:t>
      </w:r>
    </w:p>
    <w:p w14:paraId="626E2801" w14:textId="726298E8" w:rsidR="00220A27" w:rsidRDefault="002A71DC" w:rsidP="007A6340">
      <w:r>
        <w:t>The outcome of this project will result in a non-proprietary UHPC mix sourced with locally available materials for UDOT projects.</w:t>
      </w:r>
      <w:r w:rsidR="00EA643C">
        <w:t xml:space="preserve"> </w:t>
      </w:r>
      <w:r>
        <w:t xml:space="preserve">In addition to the mechanical properties such as compressive strength and modulus of elasticity, this project will </w:t>
      </w:r>
      <w:r w:rsidR="00865B77">
        <w:t xml:space="preserve">ensure </w:t>
      </w:r>
      <w:r>
        <w:t>that these mix designs are also durable and have limited volumetric change.</w:t>
      </w:r>
      <w:r w:rsidR="00EA643C">
        <w:t xml:space="preserve"> </w:t>
      </w:r>
      <w:r>
        <w:t xml:space="preserve">This will result in a higher performing material for UDOT that not only saves </w:t>
      </w:r>
      <w:proofErr w:type="gramStart"/>
      <w:r>
        <w:t>money, but</w:t>
      </w:r>
      <w:proofErr w:type="gramEnd"/>
      <w:r>
        <w:t xml:space="preserve"> performs as needed for the service life of the structure.</w:t>
      </w:r>
    </w:p>
    <w:p w14:paraId="11DE2910" w14:textId="6EF260C0" w:rsidR="007A6340" w:rsidRPr="007A6340" w:rsidRDefault="00875DAD" w:rsidP="00DC3A53">
      <w:pPr>
        <w:pStyle w:val="Heading1"/>
      </w:pPr>
      <w:r>
        <w:t>Relevance to Strategic Goals</w:t>
      </w:r>
    </w:p>
    <w:p w14:paraId="357E2002" w14:textId="4AA31EC6" w:rsidR="00455CCC" w:rsidRDefault="00E74BFF" w:rsidP="007A6340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This project directly relates to the USDOT strategic goal of </w:t>
      </w:r>
      <w:r w:rsidR="000276C6">
        <w:rPr>
          <w:rFonts w:eastAsia="Times New Roman" w:cs="Times New Roman"/>
          <w:color w:val="000000"/>
          <w:szCs w:val="24"/>
        </w:rPr>
        <w:t>Economic Competitiveness</w:t>
      </w:r>
      <w:r>
        <w:rPr>
          <w:rFonts w:eastAsia="Times New Roman" w:cs="Times New Roman"/>
          <w:color w:val="000000"/>
          <w:szCs w:val="24"/>
        </w:rPr>
        <w:t>.</w:t>
      </w:r>
      <w:r w:rsidR="00EA643C">
        <w:rPr>
          <w:rFonts w:eastAsia="Times New Roman" w:cs="Times New Roman"/>
          <w:color w:val="000000"/>
          <w:szCs w:val="24"/>
        </w:rPr>
        <w:t xml:space="preserve"> </w:t>
      </w:r>
      <w:r w:rsidR="000276C6">
        <w:rPr>
          <w:rFonts w:eastAsia="Times New Roman" w:cs="Times New Roman"/>
          <w:color w:val="000000"/>
          <w:szCs w:val="24"/>
        </w:rPr>
        <w:t>The development of a non-proprietary UHPC mix for UDOT will decrease construction costs associated with the usage of UHPC and will also allow for UHPC to be more widely used.</w:t>
      </w:r>
      <w:r w:rsidR="00EA643C">
        <w:rPr>
          <w:rFonts w:eastAsia="Times New Roman" w:cs="Times New Roman"/>
          <w:color w:val="000000"/>
          <w:szCs w:val="24"/>
        </w:rPr>
        <w:t xml:space="preserve"> </w:t>
      </w:r>
      <w:r w:rsidR="000276C6">
        <w:rPr>
          <w:rFonts w:eastAsia="Times New Roman" w:cs="Times New Roman"/>
          <w:color w:val="000000"/>
          <w:szCs w:val="24"/>
        </w:rPr>
        <w:t>As previously discussed in this proposal, non-proprietary UHPC mixes have shown to be at least 50% less expensive than proprietary mixes.</w:t>
      </w:r>
    </w:p>
    <w:p w14:paraId="565E1946" w14:textId="7A69F19F" w:rsidR="007A6340" w:rsidRPr="007A6340" w:rsidRDefault="00875DAD" w:rsidP="00DC3A53">
      <w:pPr>
        <w:pStyle w:val="Heading1"/>
      </w:pPr>
      <w:r>
        <w:t>Educational Benefits</w:t>
      </w:r>
    </w:p>
    <w:p w14:paraId="225CF17B" w14:textId="4FB90531" w:rsidR="001D320B" w:rsidRDefault="00455CCC" w:rsidP="007A6340">
      <w:pPr>
        <w:rPr>
          <w:rFonts w:eastAsia="Times New Roman" w:cs="Times New Roman"/>
          <w:color w:val="000000"/>
          <w:szCs w:val="24"/>
        </w:rPr>
      </w:pPr>
      <w:proofErr w:type="gramStart"/>
      <w:r>
        <w:rPr>
          <w:rFonts w:eastAsia="Times New Roman" w:cs="Times New Roman"/>
          <w:color w:val="000000"/>
          <w:szCs w:val="24"/>
        </w:rPr>
        <w:t>The majority of</w:t>
      </w:r>
      <w:proofErr w:type="gramEnd"/>
      <w:r>
        <w:rPr>
          <w:rFonts w:eastAsia="Times New Roman" w:cs="Times New Roman"/>
          <w:color w:val="000000"/>
          <w:szCs w:val="24"/>
        </w:rPr>
        <w:t xml:space="preserve"> the research work on this project will be carried out by a dedicated Ph.D. level graduate student with assistance from other students in the PI’s research group and under the PI’s supervision.</w:t>
      </w:r>
      <w:r w:rsidR="00EA643C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Students will gain invaluable experience in carrying out physical experiments</w:t>
      </w:r>
      <w:r w:rsidR="000276C6">
        <w:rPr>
          <w:rFonts w:eastAsia="Times New Roman" w:cs="Times New Roman"/>
          <w:color w:val="000000"/>
          <w:szCs w:val="24"/>
        </w:rPr>
        <w:t xml:space="preserve"> on </w:t>
      </w:r>
      <w:r w:rsidR="00865B77">
        <w:rPr>
          <w:rFonts w:eastAsia="Times New Roman" w:cs="Times New Roman"/>
          <w:color w:val="000000"/>
          <w:szCs w:val="24"/>
        </w:rPr>
        <w:t xml:space="preserve">an </w:t>
      </w:r>
      <w:r w:rsidR="000276C6">
        <w:rPr>
          <w:rFonts w:eastAsia="Times New Roman" w:cs="Times New Roman"/>
          <w:color w:val="000000"/>
          <w:szCs w:val="24"/>
        </w:rPr>
        <w:t>advanced material</w:t>
      </w:r>
      <w:r>
        <w:rPr>
          <w:rFonts w:eastAsia="Times New Roman" w:cs="Times New Roman"/>
          <w:color w:val="000000"/>
          <w:szCs w:val="24"/>
        </w:rPr>
        <w:t>.</w:t>
      </w:r>
      <w:r w:rsidR="00EA643C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It is anticipated that the students will also present the results of the research at </w:t>
      </w:r>
      <w:r w:rsidR="002A245B">
        <w:rPr>
          <w:rFonts w:eastAsia="Times New Roman" w:cs="Times New Roman"/>
          <w:color w:val="000000"/>
          <w:szCs w:val="24"/>
        </w:rPr>
        <w:t>national conferences.</w:t>
      </w:r>
    </w:p>
    <w:p w14:paraId="4AF4AEA7" w14:textId="740738B6" w:rsidR="00AE1376" w:rsidRDefault="00AE1376" w:rsidP="00DC3A53">
      <w:pPr>
        <w:pStyle w:val="Heading1"/>
        <w:rPr>
          <w:rFonts w:eastAsia="Times New Roman" w:cs="Times New Roman"/>
          <w:color w:val="000000"/>
          <w:szCs w:val="24"/>
        </w:rPr>
      </w:pPr>
      <w:r w:rsidRPr="00AE1376">
        <w:t>Technology Transfer</w:t>
      </w:r>
    </w:p>
    <w:p w14:paraId="605FBB18" w14:textId="607CF3CB" w:rsidR="00BD3E68" w:rsidRDefault="00BD3E68" w:rsidP="007A6340">
      <w:r>
        <w:t xml:space="preserve">The results of this research will be published in peer-reviewed technical publications as well as presented </w:t>
      </w:r>
      <w:r w:rsidR="00865B77">
        <w:t xml:space="preserve">at </w:t>
      </w:r>
      <w:r>
        <w:t>conferences.</w:t>
      </w:r>
      <w:r w:rsidR="00EA643C">
        <w:t xml:space="preserve"> </w:t>
      </w:r>
      <w:r>
        <w:t xml:space="preserve">Additionally, the findings will be </w:t>
      </w:r>
      <w:r w:rsidR="000276C6">
        <w:t>used to prepare a UDOT standard for the design and placement of non-proprietary UHPC mixes with locally sourced materials</w:t>
      </w:r>
      <w:r>
        <w:rPr>
          <w:rFonts w:eastAsia="Times New Roman" w:cs="Times New Roman"/>
          <w:color w:val="000000"/>
          <w:szCs w:val="24"/>
        </w:rPr>
        <w:t>.</w:t>
      </w:r>
    </w:p>
    <w:p w14:paraId="4AD8CDBC" w14:textId="3770B1D9" w:rsidR="007A6340" w:rsidRPr="007A6340" w:rsidRDefault="00875DAD" w:rsidP="00DC3A53">
      <w:pPr>
        <w:pStyle w:val="Heading1"/>
      </w:pPr>
      <w:r>
        <w:t>Work Plan</w:t>
      </w:r>
    </w:p>
    <w:p w14:paraId="117B7B6E" w14:textId="652BBF8D" w:rsidR="00220A27" w:rsidRDefault="00220A27" w:rsidP="00DE683B">
      <w:pPr>
        <w:spacing w:after="1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proposed research will be carried out over a</w:t>
      </w:r>
      <w:r w:rsidR="002A245B">
        <w:rPr>
          <w:rFonts w:eastAsia="Times New Roman" w:cs="Times New Roman"/>
          <w:color w:val="000000"/>
          <w:szCs w:val="24"/>
        </w:rPr>
        <w:t xml:space="preserve"> </w:t>
      </w:r>
      <w:r w:rsidR="00865B77">
        <w:rPr>
          <w:rFonts w:eastAsia="Times New Roman" w:cs="Times New Roman"/>
          <w:color w:val="000000"/>
          <w:szCs w:val="24"/>
        </w:rPr>
        <w:t>12-</w:t>
      </w:r>
      <w:r>
        <w:rPr>
          <w:rFonts w:eastAsia="Times New Roman" w:cs="Times New Roman"/>
          <w:color w:val="000000"/>
          <w:szCs w:val="24"/>
        </w:rPr>
        <w:t>month period with time allotted to each task item identified in the Research Methods section of this proposal as follows:</w:t>
      </w:r>
    </w:p>
    <w:p w14:paraId="19506FCE" w14:textId="39BFACEF" w:rsidR="00220A27" w:rsidRPr="00DE683B" w:rsidRDefault="00220A27" w:rsidP="00DE683B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/>
          <w:szCs w:val="24"/>
        </w:rPr>
      </w:pPr>
      <w:r w:rsidRPr="00DE683B">
        <w:rPr>
          <w:rFonts w:eastAsia="Times New Roman" w:cs="Times New Roman"/>
          <w:color w:val="000000"/>
          <w:szCs w:val="24"/>
        </w:rPr>
        <w:t>Task 1:</w:t>
      </w:r>
      <w:r w:rsidR="00EA643C" w:rsidRPr="00DE683B">
        <w:rPr>
          <w:rFonts w:eastAsia="Times New Roman" w:cs="Times New Roman"/>
          <w:color w:val="000000"/>
          <w:szCs w:val="24"/>
        </w:rPr>
        <w:t xml:space="preserve"> </w:t>
      </w:r>
      <w:r w:rsidR="007717D8" w:rsidRPr="00DE683B">
        <w:rPr>
          <w:rFonts w:eastAsia="Times New Roman" w:cs="Times New Roman"/>
          <w:color w:val="000000"/>
          <w:szCs w:val="24"/>
        </w:rPr>
        <w:t>2</w:t>
      </w:r>
      <w:r w:rsidRPr="00DE683B">
        <w:rPr>
          <w:rFonts w:eastAsia="Times New Roman" w:cs="Times New Roman"/>
          <w:color w:val="000000"/>
          <w:szCs w:val="24"/>
        </w:rPr>
        <w:t xml:space="preserve"> months</w:t>
      </w:r>
    </w:p>
    <w:p w14:paraId="766015FC" w14:textId="6153A765" w:rsidR="00220A27" w:rsidRPr="00DE683B" w:rsidRDefault="00220A27" w:rsidP="00DE683B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/>
          <w:szCs w:val="24"/>
        </w:rPr>
      </w:pPr>
      <w:r w:rsidRPr="00DE683B">
        <w:rPr>
          <w:rFonts w:eastAsia="Times New Roman" w:cs="Times New Roman"/>
          <w:color w:val="000000"/>
          <w:szCs w:val="24"/>
        </w:rPr>
        <w:t>Task 2:</w:t>
      </w:r>
      <w:r w:rsidR="00EA643C" w:rsidRPr="00DE683B">
        <w:rPr>
          <w:rFonts w:eastAsia="Times New Roman" w:cs="Times New Roman"/>
          <w:color w:val="000000"/>
          <w:szCs w:val="24"/>
        </w:rPr>
        <w:t xml:space="preserve"> </w:t>
      </w:r>
      <w:r w:rsidR="00A53C82" w:rsidRPr="00DE683B">
        <w:rPr>
          <w:rFonts w:eastAsia="Times New Roman" w:cs="Times New Roman"/>
          <w:color w:val="000000"/>
          <w:szCs w:val="24"/>
        </w:rPr>
        <w:t>8</w:t>
      </w:r>
      <w:r w:rsidRPr="00DE683B">
        <w:rPr>
          <w:rFonts w:eastAsia="Times New Roman" w:cs="Times New Roman"/>
          <w:color w:val="000000"/>
          <w:szCs w:val="24"/>
        </w:rPr>
        <w:t xml:space="preserve"> months</w:t>
      </w:r>
    </w:p>
    <w:p w14:paraId="6EAD3494" w14:textId="6510F705" w:rsidR="00220A27" w:rsidRPr="00DE683B" w:rsidRDefault="00220A27" w:rsidP="00DE683B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/>
          <w:szCs w:val="24"/>
        </w:rPr>
      </w:pPr>
      <w:r w:rsidRPr="00DE683B">
        <w:rPr>
          <w:rFonts w:eastAsia="Times New Roman" w:cs="Times New Roman"/>
          <w:color w:val="000000"/>
          <w:szCs w:val="24"/>
        </w:rPr>
        <w:t>Task 3:</w:t>
      </w:r>
      <w:r w:rsidR="00EA643C" w:rsidRPr="00DE683B">
        <w:rPr>
          <w:rFonts w:eastAsia="Times New Roman" w:cs="Times New Roman"/>
          <w:color w:val="000000"/>
          <w:szCs w:val="24"/>
        </w:rPr>
        <w:t xml:space="preserve"> </w:t>
      </w:r>
      <w:r w:rsidR="00A53C82" w:rsidRPr="00DE683B">
        <w:rPr>
          <w:rFonts w:eastAsia="Times New Roman" w:cs="Times New Roman"/>
          <w:color w:val="000000"/>
          <w:szCs w:val="24"/>
        </w:rPr>
        <w:t>2</w:t>
      </w:r>
      <w:r w:rsidR="007717D8" w:rsidRPr="00DE683B">
        <w:rPr>
          <w:rFonts w:eastAsia="Times New Roman" w:cs="Times New Roman"/>
          <w:color w:val="000000"/>
          <w:szCs w:val="24"/>
        </w:rPr>
        <w:t xml:space="preserve"> months</w:t>
      </w:r>
    </w:p>
    <w:p w14:paraId="5930AF74" w14:textId="69C7B693" w:rsidR="007A6340" w:rsidRDefault="00875DAD" w:rsidP="00DC3A53">
      <w:pPr>
        <w:pStyle w:val="Heading1"/>
      </w:pPr>
      <w:r>
        <w:lastRenderedPageBreak/>
        <w:t>Project Cost</w:t>
      </w:r>
    </w:p>
    <w:p w14:paraId="0069363F" w14:textId="5B1F978C" w:rsidR="00F305CF" w:rsidRPr="00F305CF" w:rsidRDefault="00F305CF" w:rsidP="00563761">
      <w:pPr>
        <w:tabs>
          <w:tab w:val="left" w:pos="2880"/>
          <w:tab w:val="right" w:pos="3780"/>
        </w:tabs>
        <w:spacing w:after="0"/>
        <w:ind w:left="2880" w:hanging="2880"/>
        <w:rPr>
          <w:rFonts w:eastAsia="Times New Roman" w:cs="Times New Roman"/>
          <w:color w:val="000000"/>
          <w:szCs w:val="24"/>
        </w:rPr>
      </w:pPr>
      <w:r w:rsidRPr="00F305CF">
        <w:rPr>
          <w:rFonts w:eastAsia="Times New Roman" w:cs="Times New Roman"/>
          <w:color w:val="000000"/>
          <w:szCs w:val="24"/>
        </w:rPr>
        <w:t>Total Project Costs:</w:t>
      </w:r>
      <w:r w:rsidRPr="00F305CF">
        <w:rPr>
          <w:rFonts w:eastAsia="Times New Roman" w:cs="Times New Roman"/>
          <w:color w:val="000000"/>
          <w:szCs w:val="24"/>
        </w:rPr>
        <w:tab/>
        <w:t>$</w:t>
      </w:r>
      <w:r w:rsidR="00B75F4D">
        <w:rPr>
          <w:rFonts w:eastAsia="Times New Roman" w:cs="Times New Roman"/>
          <w:color w:val="000000"/>
          <w:szCs w:val="24"/>
        </w:rPr>
        <w:tab/>
      </w:r>
      <w:r w:rsidR="0080445D">
        <w:rPr>
          <w:rFonts w:eastAsia="Times New Roman" w:cs="Times New Roman"/>
          <w:color w:val="000000"/>
          <w:szCs w:val="24"/>
        </w:rPr>
        <w:t>150</w:t>
      </w:r>
      <w:r w:rsidR="007717D8">
        <w:rPr>
          <w:rFonts w:eastAsia="Times New Roman" w:cs="Times New Roman"/>
          <w:color w:val="000000"/>
          <w:szCs w:val="24"/>
        </w:rPr>
        <w:t>,000</w:t>
      </w:r>
    </w:p>
    <w:p w14:paraId="1406EE7E" w14:textId="6605B8B0" w:rsidR="007717D8" w:rsidRPr="00F305CF" w:rsidRDefault="00F305CF" w:rsidP="007717D8">
      <w:pPr>
        <w:tabs>
          <w:tab w:val="left" w:pos="2880"/>
          <w:tab w:val="right" w:pos="3780"/>
        </w:tabs>
        <w:spacing w:after="0"/>
        <w:ind w:left="2880" w:hanging="2880"/>
        <w:rPr>
          <w:rFonts w:eastAsia="Times New Roman" w:cs="Times New Roman"/>
          <w:color w:val="000000"/>
          <w:szCs w:val="24"/>
        </w:rPr>
      </w:pPr>
      <w:r w:rsidRPr="00F305CF">
        <w:rPr>
          <w:rFonts w:eastAsia="Times New Roman" w:cs="Times New Roman"/>
          <w:color w:val="000000"/>
          <w:szCs w:val="24"/>
        </w:rPr>
        <w:t xml:space="preserve">MPC Funds Requested: </w:t>
      </w:r>
      <w:r w:rsidRPr="00F305CF">
        <w:rPr>
          <w:rFonts w:eastAsia="Times New Roman" w:cs="Times New Roman"/>
          <w:color w:val="000000"/>
          <w:szCs w:val="24"/>
        </w:rPr>
        <w:tab/>
        <w:t>$</w:t>
      </w:r>
      <w:r w:rsidR="00B75F4D">
        <w:rPr>
          <w:rFonts w:eastAsia="Times New Roman" w:cs="Times New Roman"/>
          <w:color w:val="000000"/>
          <w:szCs w:val="24"/>
        </w:rPr>
        <w:tab/>
      </w:r>
      <w:r w:rsidR="0080445D">
        <w:rPr>
          <w:rFonts w:eastAsia="Times New Roman" w:cs="Times New Roman"/>
          <w:color w:val="000000"/>
          <w:szCs w:val="24"/>
        </w:rPr>
        <w:t>75,000</w:t>
      </w:r>
    </w:p>
    <w:p w14:paraId="0433C442" w14:textId="048B282F" w:rsidR="00F305CF" w:rsidRPr="00F305CF" w:rsidRDefault="00F305CF" w:rsidP="00563761">
      <w:pPr>
        <w:tabs>
          <w:tab w:val="left" w:pos="2880"/>
          <w:tab w:val="right" w:pos="3780"/>
        </w:tabs>
        <w:spacing w:after="0"/>
        <w:ind w:left="2880" w:hanging="2880"/>
        <w:rPr>
          <w:rFonts w:eastAsia="Times New Roman" w:cs="Times New Roman"/>
          <w:color w:val="000000"/>
          <w:szCs w:val="24"/>
        </w:rPr>
      </w:pPr>
      <w:r w:rsidRPr="00F305CF">
        <w:rPr>
          <w:rFonts w:eastAsia="Times New Roman" w:cs="Times New Roman"/>
          <w:color w:val="000000"/>
          <w:szCs w:val="24"/>
        </w:rPr>
        <w:t xml:space="preserve">Matching Funds: </w:t>
      </w:r>
      <w:r w:rsidRPr="00F305CF">
        <w:rPr>
          <w:rFonts w:eastAsia="Times New Roman" w:cs="Times New Roman"/>
          <w:color w:val="000000"/>
          <w:szCs w:val="24"/>
        </w:rPr>
        <w:tab/>
        <w:t>$</w:t>
      </w:r>
      <w:r w:rsidR="00B75F4D">
        <w:rPr>
          <w:rFonts w:eastAsia="Times New Roman" w:cs="Times New Roman"/>
          <w:color w:val="000000"/>
          <w:szCs w:val="24"/>
        </w:rPr>
        <w:tab/>
      </w:r>
      <w:r w:rsidR="0080445D">
        <w:rPr>
          <w:rFonts w:eastAsia="Times New Roman" w:cs="Times New Roman"/>
          <w:color w:val="000000"/>
          <w:szCs w:val="24"/>
        </w:rPr>
        <w:t>75,000</w:t>
      </w:r>
    </w:p>
    <w:p w14:paraId="50FCBEB7" w14:textId="39C31CCA" w:rsidR="00073055" w:rsidRDefault="00F305CF" w:rsidP="00563761">
      <w:pPr>
        <w:tabs>
          <w:tab w:val="left" w:pos="2880"/>
          <w:tab w:val="right" w:pos="3780"/>
        </w:tabs>
        <w:spacing w:after="0"/>
        <w:ind w:left="2880" w:hanging="2880"/>
        <w:rPr>
          <w:rFonts w:eastAsia="Times New Roman" w:cs="Times New Roman"/>
          <w:color w:val="000000"/>
          <w:szCs w:val="24"/>
        </w:rPr>
      </w:pPr>
      <w:r w:rsidRPr="00F305CF">
        <w:rPr>
          <w:rFonts w:eastAsia="Times New Roman" w:cs="Times New Roman"/>
          <w:color w:val="000000"/>
          <w:szCs w:val="24"/>
        </w:rPr>
        <w:t>Source of Matching Funds:</w:t>
      </w:r>
      <w:r w:rsidR="005E6FE0">
        <w:rPr>
          <w:rFonts w:eastAsia="Times New Roman" w:cs="Times New Roman"/>
          <w:color w:val="000000"/>
          <w:szCs w:val="24"/>
        </w:rPr>
        <w:tab/>
      </w:r>
      <w:r w:rsidR="005340DB">
        <w:rPr>
          <w:rFonts w:eastAsia="Times New Roman" w:cs="Times New Roman"/>
          <w:color w:val="000000"/>
          <w:szCs w:val="24"/>
        </w:rPr>
        <w:t xml:space="preserve">Utah </w:t>
      </w:r>
      <w:r w:rsidR="00C97C20">
        <w:rPr>
          <w:rFonts w:eastAsia="Times New Roman" w:cs="Times New Roman"/>
          <w:color w:val="000000"/>
          <w:szCs w:val="24"/>
        </w:rPr>
        <w:t>Department of Transportation</w:t>
      </w:r>
    </w:p>
    <w:p w14:paraId="16430FAD" w14:textId="0EC9F2A1" w:rsidR="00073055" w:rsidRDefault="00875DAD" w:rsidP="00DC3A53">
      <w:pPr>
        <w:pStyle w:val="Heading1"/>
      </w:pPr>
      <w:r>
        <w:t>References</w:t>
      </w:r>
    </w:p>
    <w:p w14:paraId="0E8FFB0F" w14:textId="77777777" w:rsidR="00262001" w:rsidRDefault="00262001" w:rsidP="008B30AC">
      <w:pPr>
        <w:pStyle w:val="ListParagraph"/>
        <w:numPr>
          <w:ilvl w:val="0"/>
          <w:numId w:val="8"/>
        </w:numPr>
        <w:contextualSpacing w:val="0"/>
        <w:rPr>
          <w:rFonts w:cs="Times New Roman"/>
          <w:szCs w:val="24"/>
        </w:rPr>
      </w:pPr>
      <w:r w:rsidRPr="00262001">
        <w:rPr>
          <w:rFonts w:cs="Times New Roman"/>
          <w:szCs w:val="24"/>
        </w:rPr>
        <w:t>FHWA. (2021). “Deployments of UHPC in Highway Bridge Construction.” &lt;https://highways.dot.gov/research/structures/ultra-high-performance-concrete/deployments&gt;.</w:t>
      </w:r>
    </w:p>
    <w:p w14:paraId="35BC3C07" w14:textId="164F2F91" w:rsidR="00262001" w:rsidRDefault="00262001" w:rsidP="008B30AC">
      <w:pPr>
        <w:pStyle w:val="ListParagraph"/>
        <w:numPr>
          <w:ilvl w:val="0"/>
          <w:numId w:val="8"/>
        </w:numPr>
        <w:contextualSpacing w:val="0"/>
        <w:rPr>
          <w:rFonts w:cs="Times New Roman"/>
          <w:szCs w:val="24"/>
        </w:rPr>
      </w:pPr>
      <w:r w:rsidRPr="00262001">
        <w:rPr>
          <w:rFonts w:cs="Times New Roman"/>
          <w:szCs w:val="24"/>
        </w:rPr>
        <w:t xml:space="preserve">Acker, P., and </w:t>
      </w:r>
      <w:proofErr w:type="spellStart"/>
      <w:r w:rsidRPr="00262001">
        <w:rPr>
          <w:rFonts w:cs="Times New Roman"/>
          <w:szCs w:val="24"/>
        </w:rPr>
        <w:t>Behloul</w:t>
      </w:r>
      <w:proofErr w:type="spellEnd"/>
      <w:r w:rsidRPr="00262001">
        <w:rPr>
          <w:rFonts w:cs="Times New Roman"/>
          <w:szCs w:val="24"/>
        </w:rPr>
        <w:t xml:space="preserve">, M. (2004). “Ductal® technology: A large spectrum of properties, a wide range of applications.” </w:t>
      </w:r>
      <w:r w:rsidRPr="00262001">
        <w:rPr>
          <w:rFonts w:cs="Times New Roman"/>
          <w:i/>
          <w:szCs w:val="24"/>
        </w:rPr>
        <w:t>Proc. of the Int. Symp. on UHPC</w:t>
      </w:r>
      <w:r>
        <w:rPr>
          <w:rFonts w:cs="Times New Roman"/>
          <w:szCs w:val="24"/>
        </w:rPr>
        <w:t>,</w:t>
      </w:r>
      <w:r w:rsidRPr="00262001">
        <w:rPr>
          <w:rFonts w:cs="Times New Roman"/>
          <w:szCs w:val="24"/>
        </w:rPr>
        <w:t xml:space="preserve"> Kassel, Germany, 11–23.</w:t>
      </w:r>
    </w:p>
    <w:p w14:paraId="37EB1693" w14:textId="77777777" w:rsidR="00262001" w:rsidRDefault="00262001" w:rsidP="008B30AC">
      <w:pPr>
        <w:pStyle w:val="ListParagraph"/>
        <w:numPr>
          <w:ilvl w:val="0"/>
          <w:numId w:val="8"/>
        </w:numPr>
        <w:contextualSpacing w:val="0"/>
        <w:rPr>
          <w:rFonts w:cs="Times New Roman"/>
          <w:szCs w:val="24"/>
        </w:rPr>
      </w:pPr>
      <w:r w:rsidRPr="00262001">
        <w:rPr>
          <w:rFonts w:cs="Times New Roman"/>
          <w:bCs/>
          <w:szCs w:val="24"/>
        </w:rPr>
        <w:t xml:space="preserve">Maeder, U., </w:t>
      </w:r>
      <w:proofErr w:type="spellStart"/>
      <w:r w:rsidRPr="00262001">
        <w:rPr>
          <w:rFonts w:cs="Times New Roman"/>
          <w:bCs/>
          <w:szCs w:val="24"/>
        </w:rPr>
        <w:t>Lallemant-Gamboa</w:t>
      </w:r>
      <w:proofErr w:type="spellEnd"/>
      <w:r w:rsidRPr="00262001">
        <w:rPr>
          <w:rFonts w:cs="Times New Roman"/>
          <w:bCs/>
          <w:szCs w:val="24"/>
        </w:rPr>
        <w:t xml:space="preserve">, I., </w:t>
      </w:r>
      <w:proofErr w:type="spellStart"/>
      <w:r w:rsidRPr="00262001">
        <w:rPr>
          <w:rFonts w:cs="Times New Roman"/>
          <w:bCs/>
          <w:szCs w:val="24"/>
        </w:rPr>
        <w:t>Chaignon</w:t>
      </w:r>
      <w:proofErr w:type="spellEnd"/>
      <w:r w:rsidRPr="00262001">
        <w:rPr>
          <w:rFonts w:cs="Times New Roman"/>
          <w:bCs/>
          <w:szCs w:val="24"/>
        </w:rPr>
        <w:t>, J., and Lombard, J.-P. (2004). “</w:t>
      </w:r>
      <w:proofErr w:type="spellStart"/>
      <w:r w:rsidRPr="00262001">
        <w:rPr>
          <w:rFonts w:cs="Times New Roman"/>
          <w:bCs/>
          <w:szCs w:val="24"/>
        </w:rPr>
        <w:t>Ceracem</w:t>
      </w:r>
      <w:proofErr w:type="spellEnd"/>
      <w:r w:rsidRPr="00262001">
        <w:rPr>
          <w:rFonts w:cs="Times New Roman"/>
          <w:bCs/>
          <w:szCs w:val="24"/>
        </w:rPr>
        <w:t xml:space="preserve">, a new high performance concrete: </w:t>
      </w:r>
      <w:proofErr w:type="spellStart"/>
      <w:r w:rsidRPr="00262001">
        <w:rPr>
          <w:rFonts w:cs="Times New Roman"/>
          <w:bCs/>
          <w:szCs w:val="24"/>
        </w:rPr>
        <w:t>characterisations</w:t>
      </w:r>
      <w:proofErr w:type="spellEnd"/>
      <w:r w:rsidRPr="00262001">
        <w:rPr>
          <w:rFonts w:cs="Times New Roman"/>
          <w:bCs/>
          <w:szCs w:val="24"/>
        </w:rPr>
        <w:t xml:space="preserve"> and applications.” </w:t>
      </w:r>
      <w:r w:rsidRPr="00262001">
        <w:rPr>
          <w:rFonts w:cs="Times New Roman"/>
          <w:bCs/>
          <w:i/>
          <w:szCs w:val="24"/>
        </w:rPr>
        <w:t xml:space="preserve">International symposium on </w:t>
      </w:r>
      <w:proofErr w:type="spellStart"/>
      <w:r w:rsidRPr="00262001">
        <w:rPr>
          <w:rFonts w:cs="Times New Roman"/>
          <w:bCs/>
          <w:i/>
          <w:szCs w:val="24"/>
        </w:rPr>
        <w:t>ultra high</w:t>
      </w:r>
      <w:proofErr w:type="spellEnd"/>
      <w:r w:rsidRPr="00262001">
        <w:rPr>
          <w:rFonts w:cs="Times New Roman"/>
          <w:bCs/>
          <w:i/>
          <w:szCs w:val="24"/>
        </w:rPr>
        <w:t xml:space="preserve"> performance concrete,(Kassel-Germany, 2004-09-13-2004-09-15), In: Schmidt M., Fehling E., </w:t>
      </w:r>
      <w:proofErr w:type="spellStart"/>
      <w:r w:rsidRPr="00262001">
        <w:rPr>
          <w:rFonts w:cs="Times New Roman"/>
          <w:bCs/>
          <w:i/>
          <w:szCs w:val="24"/>
        </w:rPr>
        <w:t>Geisenhanslüke</w:t>
      </w:r>
      <w:proofErr w:type="spellEnd"/>
      <w:r w:rsidRPr="00262001">
        <w:rPr>
          <w:rFonts w:cs="Times New Roman"/>
          <w:bCs/>
          <w:i/>
          <w:szCs w:val="24"/>
        </w:rPr>
        <w:t xml:space="preserve"> C.,(eds.), Ultra high performance concrete (UHPC), Structural Materials and Engineering Series, Kassel </w:t>
      </w:r>
      <w:proofErr w:type="spellStart"/>
      <w:r w:rsidRPr="00262001">
        <w:rPr>
          <w:rFonts w:cs="Times New Roman"/>
          <w:bCs/>
          <w:i/>
          <w:szCs w:val="24"/>
        </w:rPr>
        <w:t>Universit</w:t>
      </w:r>
      <w:proofErr w:type="spellEnd"/>
      <w:r w:rsidRPr="00262001">
        <w:rPr>
          <w:rFonts w:cs="Times New Roman"/>
          <w:bCs/>
          <w:szCs w:val="24"/>
        </w:rPr>
        <w:t>, 59–68.</w:t>
      </w:r>
    </w:p>
    <w:p w14:paraId="0559EC74" w14:textId="25643EBC" w:rsidR="00FF0927" w:rsidRDefault="00262001" w:rsidP="008B30AC">
      <w:pPr>
        <w:pStyle w:val="ListParagraph"/>
        <w:numPr>
          <w:ilvl w:val="0"/>
          <w:numId w:val="8"/>
        </w:numPr>
        <w:contextualSpacing w:val="0"/>
        <w:rPr>
          <w:rFonts w:cs="Times New Roman"/>
          <w:szCs w:val="24"/>
        </w:rPr>
      </w:pPr>
      <w:r w:rsidRPr="00262001">
        <w:rPr>
          <w:rFonts w:cs="Times New Roman"/>
          <w:szCs w:val="24"/>
        </w:rPr>
        <w:t xml:space="preserve">Rossi, P., Arca, A., </w:t>
      </w:r>
      <w:proofErr w:type="spellStart"/>
      <w:r w:rsidRPr="00262001">
        <w:rPr>
          <w:rFonts w:cs="Times New Roman"/>
          <w:szCs w:val="24"/>
        </w:rPr>
        <w:t>Parant</w:t>
      </w:r>
      <w:proofErr w:type="spellEnd"/>
      <w:r w:rsidRPr="00262001">
        <w:rPr>
          <w:rFonts w:cs="Times New Roman"/>
          <w:szCs w:val="24"/>
        </w:rPr>
        <w:t xml:space="preserve">, E., and Fakhri, P. (2005). “Bending and compressive </w:t>
      </w:r>
      <w:proofErr w:type="spellStart"/>
      <w:r w:rsidRPr="00262001">
        <w:rPr>
          <w:rFonts w:cs="Times New Roman"/>
          <w:szCs w:val="24"/>
        </w:rPr>
        <w:t>behaviours</w:t>
      </w:r>
      <w:proofErr w:type="spellEnd"/>
      <w:r w:rsidRPr="00262001">
        <w:rPr>
          <w:rFonts w:cs="Times New Roman"/>
          <w:szCs w:val="24"/>
        </w:rPr>
        <w:t xml:space="preserve"> of a new cement composite.” </w:t>
      </w:r>
      <w:r w:rsidRPr="00262001">
        <w:rPr>
          <w:rFonts w:cs="Times New Roman"/>
          <w:i/>
          <w:szCs w:val="24"/>
        </w:rPr>
        <w:t>Cement and Concrete Research</w:t>
      </w:r>
      <w:r w:rsidRPr="00262001">
        <w:rPr>
          <w:rFonts w:cs="Times New Roman"/>
          <w:szCs w:val="24"/>
        </w:rPr>
        <w:t>, Elsevier, 35(1), 27–33.</w:t>
      </w:r>
    </w:p>
    <w:p w14:paraId="11C77D74" w14:textId="4F3CA11A" w:rsidR="00CD7745" w:rsidRDefault="00CD7745" w:rsidP="008B30AC">
      <w:pPr>
        <w:pStyle w:val="ListParagraph"/>
        <w:numPr>
          <w:ilvl w:val="0"/>
          <w:numId w:val="8"/>
        </w:numPr>
        <w:contextualSpacing w:val="0"/>
        <w:rPr>
          <w:rFonts w:cs="Times New Roman"/>
          <w:szCs w:val="24"/>
        </w:rPr>
      </w:pPr>
      <w:r w:rsidRPr="00CD7745">
        <w:rPr>
          <w:rFonts w:cs="Times New Roman"/>
          <w:szCs w:val="24"/>
        </w:rPr>
        <w:t xml:space="preserve">Alsalman, A., Dang, C. N., Martí-Vargas, J. R., and Hale, W. M. (2020). “Mixture-proportioning of economical UHPC mixtures.” </w:t>
      </w:r>
      <w:r w:rsidRPr="00CD7745">
        <w:rPr>
          <w:rFonts w:cs="Times New Roman"/>
          <w:i/>
          <w:szCs w:val="24"/>
        </w:rPr>
        <w:t>Journal of Building Engineering</w:t>
      </w:r>
      <w:r w:rsidRPr="00CD7745">
        <w:rPr>
          <w:rFonts w:cs="Times New Roman"/>
          <w:szCs w:val="24"/>
        </w:rPr>
        <w:t>, Elsevier, 27, 100970.</w:t>
      </w:r>
    </w:p>
    <w:p w14:paraId="63FD3A69" w14:textId="271117E0" w:rsidR="00CD7745" w:rsidRDefault="00CD7745" w:rsidP="008B30AC">
      <w:pPr>
        <w:pStyle w:val="ListParagraph"/>
        <w:numPr>
          <w:ilvl w:val="0"/>
          <w:numId w:val="8"/>
        </w:numPr>
        <w:contextualSpacing w:val="0"/>
        <w:rPr>
          <w:rFonts w:cs="Times New Roman"/>
          <w:szCs w:val="24"/>
        </w:rPr>
      </w:pPr>
      <w:r w:rsidRPr="00CD7745">
        <w:rPr>
          <w:rFonts w:cs="Times New Roman"/>
          <w:szCs w:val="24"/>
        </w:rPr>
        <w:t xml:space="preserve">El-Tawil, S., </w:t>
      </w:r>
      <w:proofErr w:type="spellStart"/>
      <w:r w:rsidRPr="00CD7745">
        <w:rPr>
          <w:rFonts w:cs="Times New Roman"/>
          <w:szCs w:val="24"/>
        </w:rPr>
        <w:t>Alkaysi</w:t>
      </w:r>
      <w:proofErr w:type="spellEnd"/>
      <w:r w:rsidRPr="00CD7745">
        <w:rPr>
          <w:rFonts w:cs="Times New Roman"/>
          <w:szCs w:val="24"/>
        </w:rPr>
        <w:t xml:space="preserve">, M., Naaman, A. E., Hansen, W., and Liu, Z. (2016). </w:t>
      </w:r>
      <w:r w:rsidRPr="00CD7745">
        <w:rPr>
          <w:rFonts w:cs="Times New Roman"/>
          <w:i/>
          <w:szCs w:val="24"/>
        </w:rPr>
        <w:t xml:space="preserve">Development, characterization and applications of a </w:t>
      </w:r>
      <w:proofErr w:type="spellStart"/>
      <w:r w:rsidRPr="00CD7745">
        <w:rPr>
          <w:rFonts w:cs="Times New Roman"/>
          <w:i/>
          <w:szCs w:val="24"/>
        </w:rPr>
        <w:t>non proprietary</w:t>
      </w:r>
      <w:proofErr w:type="spellEnd"/>
      <w:r w:rsidRPr="00CD7745">
        <w:rPr>
          <w:rFonts w:cs="Times New Roman"/>
          <w:i/>
          <w:szCs w:val="24"/>
        </w:rPr>
        <w:t xml:space="preserve"> </w:t>
      </w:r>
      <w:proofErr w:type="spellStart"/>
      <w:r w:rsidRPr="00CD7745">
        <w:rPr>
          <w:rFonts w:cs="Times New Roman"/>
          <w:i/>
          <w:szCs w:val="24"/>
        </w:rPr>
        <w:t>ultra high</w:t>
      </w:r>
      <w:proofErr w:type="spellEnd"/>
      <w:r w:rsidRPr="00CD7745">
        <w:rPr>
          <w:rFonts w:cs="Times New Roman"/>
          <w:i/>
          <w:szCs w:val="24"/>
        </w:rPr>
        <w:t xml:space="preserve"> performance concrete for highway bridges. </w:t>
      </w:r>
      <w:r>
        <w:rPr>
          <w:rFonts w:cs="Times New Roman"/>
          <w:szCs w:val="24"/>
        </w:rPr>
        <w:t>Michigan</w:t>
      </w:r>
      <w:r w:rsidRPr="00CD7745">
        <w:rPr>
          <w:rFonts w:cs="Times New Roman"/>
          <w:szCs w:val="24"/>
        </w:rPr>
        <w:t xml:space="preserve"> Dept. of Transportation.</w:t>
      </w:r>
    </w:p>
    <w:p w14:paraId="0A67A0E1" w14:textId="279A1A9B" w:rsidR="00CD7745" w:rsidRPr="00262001" w:rsidRDefault="00CD7745" w:rsidP="008B30AC">
      <w:pPr>
        <w:pStyle w:val="ListParagraph"/>
        <w:numPr>
          <w:ilvl w:val="0"/>
          <w:numId w:val="8"/>
        </w:numPr>
        <w:contextualSpacing w:val="0"/>
        <w:rPr>
          <w:rFonts w:cs="Times New Roman"/>
          <w:szCs w:val="24"/>
        </w:rPr>
      </w:pPr>
      <w:r w:rsidRPr="00CD7745">
        <w:rPr>
          <w:rFonts w:cs="Times New Roman"/>
          <w:szCs w:val="24"/>
        </w:rPr>
        <w:t xml:space="preserve">Kim, Y. J. (2018). </w:t>
      </w:r>
      <w:r w:rsidRPr="00CD7745">
        <w:rPr>
          <w:rFonts w:cs="Times New Roman"/>
          <w:i/>
          <w:szCs w:val="24"/>
        </w:rPr>
        <w:t>Development of Cost-Effective Ultra-High Performance Concrete (UHPC) for Colorado’s Sustainable Infrastructure.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Colorado Dept. of Transportation</w:t>
      </w:r>
    </w:p>
    <w:sectPr w:rsidR="00CD7745" w:rsidRPr="00262001" w:rsidSect="00085F8C"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3F72" w14:textId="77777777" w:rsidR="00340D93" w:rsidRDefault="00340D93" w:rsidP="00BB0B66">
      <w:r>
        <w:separator/>
      </w:r>
    </w:p>
  </w:endnote>
  <w:endnote w:type="continuationSeparator" w:id="0">
    <w:p w14:paraId="0D5877EC" w14:textId="77777777" w:rsidR="00340D93" w:rsidRDefault="00340D93" w:rsidP="00BB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462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2575B" w14:textId="355329B4" w:rsidR="00933E2B" w:rsidRDefault="00933E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B44BBB" w14:textId="77777777" w:rsidR="00EC5EE4" w:rsidRPr="00085F8C" w:rsidRDefault="00EC5EE4" w:rsidP="00085F8C">
    <w:pPr>
      <w:pStyle w:val="Footer"/>
      <w:tabs>
        <w:tab w:val="clear" w:pos="9360"/>
      </w:tabs>
      <w:ind w:right="-12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72FA" w14:textId="77777777" w:rsidR="00340D93" w:rsidRDefault="00340D93" w:rsidP="00BB0B66">
      <w:r>
        <w:separator/>
      </w:r>
    </w:p>
  </w:footnote>
  <w:footnote w:type="continuationSeparator" w:id="0">
    <w:p w14:paraId="21A336C2" w14:textId="77777777" w:rsidR="00340D93" w:rsidRDefault="00340D93" w:rsidP="00BB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F22"/>
    <w:multiLevelType w:val="hybridMultilevel"/>
    <w:tmpl w:val="751A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E30ED"/>
    <w:multiLevelType w:val="multilevel"/>
    <w:tmpl w:val="4E36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51EC6"/>
    <w:multiLevelType w:val="hybridMultilevel"/>
    <w:tmpl w:val="9EDC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371C"/>
    <w:multiLevelType w:val="hybridMultilevel"/>
    <w:tmpl w:val="D216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92E4D"/>
    <w:multiLevelType w:val="hybridMultilevel"/>
    <w:tmpl w:val="10B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129AD"/>
    <w:multiLevelType w:val="multilevel"/>
    <w:tmpl w:val="18CE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A173B"/>
    <w:multiLevelType w:val="hybridMultilevel"/>
    <w:tmpl w:val="BC36E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CDE"/>
    <w:multiLevelType w:val="hybridMultilevel"/>
    <w:tmpl w:val="9B1A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E41AE"/>
    <w:multiLevelType w:val="hybridMultilevel"/>
    <w:tmpl w:val="F59CE824"/>
    <w:lvl w:ilvl="0" w:tplc="FD8EB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BA4DAA"/>
    <w:multiLevelType w:val="multilevel"/>
    <w:tmpl w:val="4C58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1F3FA1"/>
    <w:multiLevelType w:val="hybridMultilevel"/>
    <w:tmpl w:val="65F2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C3A97"/>
    <w:multiLevelType w:val="hybridMultilevel"/>
    <w:tmpl w:val="C91495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1944938">
    <w:abstractNumId w:val="9"/>
  </w:num>
  <w:num w:numId="2" w16cid:durableId="1477606301">
    <w:abstractNumId w:val="5"/>
  </w:num>
  <w:num w:numId="3" w16cid:durableId="1235621511">
    <w:abstractNumId w:val="1"/>
  </w:num>
  <w:num w:numId="4" w16cid:durableId="831675360">
    <w:abstractNumId w:val="0"/>
  </w:num>
  <w:num w:numId="5" w16cid:durableId="1923448399">
    <w:abstractNumId w:val="2"/>
  </w:num>
  <w:num w:numId="6" w16cid:durableId="159852771">
    <w:abstractNumId w:val="4"/>
  </w:num>
  <w:num w:numId="7" w16cid:durableId="1306929042">
    <w:abstractNumId w:val="10"/>
  </w:num>
  <w:num w:numId="8" w16cid:durableId="51854836">
    <w:abstractNumId w:val="3"/>
  </w:num>
  <w:num w:numId="9" w16cid:durableId="617957468">
    <w:abstractNumId w:val="6"/>
  </w:num>
  <w:num w:numId="10" w16cid:durableId="1336693328">
    <w:abstractNumId w:val="8"/>
  </w:num>
  <w:num w:numId="11" w16cid:durableId="1820075549">
    <w:abstractNumId w:val="11"/>
  </w:num>
  <w:num w:numId="12" w16cid:durableId="20963973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E0NzG2NLUwNLc0NzRW0lEKTi0uzszPAykwrAUAOQtBgCwAAAA="/>
  </w:docVars>
  <w:rsids>
    <w:rsidRoot w:val="00353513"/>
    <w:rsid w:val="0000014C"/>
    <w:rsid w:val="000041E8"/>
    <w:rsid w:val="00012B9A"/>
    <w:rsid w:val="00016F3A"/>
    <w:rsid w:val="00021C8A"/>
    <w:rsid w:val="00025B60"/>
    <w:rsid w:val="0002620C"/>
    <w:rsid w:val="000263F1"/>
    <w:rsid w:val="000276C6"/>
    <w:rsid w:val="00035F5E"/>
    <w:rsid w:val="00036885"/>
    <w:rsid w:val="000418A4"/>
    <w:rsid w:val="00043778"/>
    <w:rsid w:val="00046433"/>
    <w:rsid w:val="00051CF4"/>
    <w:rsid w:val="00061370"/>
    <w:rsid w:val="0006241E"/>
    <w:rsid w:val="00063E1A"/>
    <w:rsid w:val="000663F5"/>
    <w:rsid w:val="0006719D"/>
    <w:rsid w:val="00072EB5"/>
    <w:rsid w:val="00073055"/>
    <w:rsid w:val="00082C1B"/>
    <w:rsid w:val="00085F8C"/>
    <w:rsid w:val="00087B95"/>
    <w:rsid w:val="00093D8D"/>
    <w:rsid w:val="0009428F"/>
    <w:rsid w:val="000A42D0"/>
    <w:rsid w:val="000B2FCE"/>
    <w:rsid w:val="000B6B34"/>
    <w:rsid w:val="000C4ACC"/>
    <w:rsid w:val="000D47B7"/>
    <w:rsid w:val="000D6F1D"/>
    <w:rsid w:val="000D6F1E"/>
    <w:rsid w:val="000F38DB"/>
    <w:rsid w:val="000F783F"/>
    <w:rsid w:val="0010512F"/>
    <w:rsid w:val="00112F6D"/>
    <w:rsid w:val="0011408E"/>
    <w:rsid w:val="00115791"/>
    <w:rsid w:val="0011690B"/>
    <w:rsid w:val="0013078D"/>
    <w:rsid w:val="00136473"/>
    <w:rsid w:val="00136EA8"/>
    <w:rsid w:val="00136F81"/>
    <w:rsid w:val="00145C9E"/>
    <w:rsid w:val="00150038"/>
    <w:rsid w:val="0015316D"/>
    <w:rsid w:val="00154B4E"/>
    <w:rsid w:val="00160181"/>
    <w:rsid w:val="00166304"/>
    <w:rsid w:val="001707C8"/>
    <w:rsid w:val="00176303"/>
    <w:rsid w:val="001A262C"/>
    <w:rsid w:val="001D320B"/>
    <w:rsid w:val="001D3265"/>
    <w:rsid w:val="001D36EA"/>
    <w:rsid w:val="001E1F3E"/>
    <w:rsid w:val="001F46FE"/>
    <w:rsid w:val="001F7F90"/>
    <w:rsid w:val="002002EA"/>
    <w:rsid w:val="00206592"/>
    <w:rsid w:val="00206B5B"/>
    <w:rsid w:val="00210AF9"/>
    <w:rsid w:val="00220A27"/>
    <w:rsid w:val="0022674B"/>
    <w:rsid w:val="0024286A"/>
    <w:rsid w:val="00247772"/>
    <w:rsid w:val="00252CC7"/>
    <w:rsid w:val="002549A8"/>
    <w:rsid w:val="00261A37"/>
    <w:rsid w:val="00262001"/>
    <w:rsid w:val="0026257A"/>
    <w:rsid w:val="00264CFF"/>
    <w:rsid w:val="002749A5"/>
    <w:rsid w:val="00277957"/>
    <w:rsid w:val="0028512F"/>
    <w:rsid w:val="00293EAB"/>
    <w:rsid w:val="0029688E"/>
    <w:rsid w:val="002A1375"/>
    <w:rsid w:val="002A245B"/>
    <w:rsid w:val="002A3583"/>
    <w:rsid w:val="002A71DC"/>
    <w:rsid w:val="002B3F24"/>
    <w:rsid w:val="002C457B"/>
    <w:rsid w:val="002D4842"/>
    <w:rsid w:val="002D4B30"/>
    <w:rsid w:val="002E70D2"/>
    <w:rsid w:val="002F2F60"/>
    <w:rsid w:val="002F7B6E"/>
    <w:rsid w:val="00300B8F"/>
    <w:rsid w:val="003154D2"/>
    <w:rsid w:val="0032031F"/>
    <w:rsid w:val="00323340"/>
    <w:rsid w:val="00330321"/>
    <w:rsid w:val="0033716D"/>
    <w:rsid w:val="00340D93"/>
    <w:rsid w:val="003456C9"/>
    <w:rsid w:val="00347DAB"/>
    <w:rsid w:val="00353513"/>
    <w:rsid w:val="00353AA1"/>
    <w:rsid w:val="0036489F"/>
    <w:rsid w:val="00364DD2"/>
    <w:rsid w:val="00370E3E"/>
    <w:rsid w:val="003A263B"/>
    <w:rsid w:val="003B3CA1"/>
    <w:rsid w:val="003B4160"/>
    <w:rsid w:val="003B5878"/>
    <w:rsid w:val="003C4998"/>
    <w:rsid w:val="003C678E"/>
    <w:rsid w:val="003E6C0D"/>
    <w:rsid w:val="003E7E2F"/>
    <w:rsid w:val="00400138"/>
    <w:rsid w:val="0040381F"/>
    <w:rsid w:val="00403AC1"/>
    <w:rsid w:val="00404498"/>
    <w:rsid w:val="004054B1"/>
    <w:rsid w:val="004220D1"/>
    <w:rsid w:val="004220E0"/>
    <w:rsid w:val="00427792"/>
    <w:rsid w:val="00432527"/>
    <w:rsid w:val="00436733"/>
    <w:rsid w:val="00437CBE"/>
    <w:rsid w:val="004418DA"/>
    <w:rsid w:val="00442F90"/>
    <w:rsid w:val="004455D6"/>
    <w:rsid w:val="00455CCC"/>
    <w:rsid w:val="00456949"/>
    <w:rsid w:val="00466DCC"/>
    <w:rsid w:val="00471E83"/>
    <w:rsid w:val="00472938"/>
    <w:rsid w:val="004778CB"/>
    <w:rsid w:val="004847EF"/>
    <w:rsid w:val="0048706F"/>
    <w:rsid w:val="00492425"/>
    <w:rsid w:val="00497BE8"/>
    <w:rsid w:val="004A45E9"/>
    <w:rsid w:val="004C0CAE"/>
    <w:rsid w:val="004C17C0"/>
    <w:rsid w:val="004C31F0"/>
    <w:rsid w:val="004D4A89"/>
    <w:rsid w:val="004E7784"/>
    <w:rsid w:val="004F6A5D"/>
    <w:rsid w:val="004F6CFC"/>
    <w:rsid w:val="00501446"/>
    <w:rsid w:val="00524307"/>
    <w:rsid w:val="00525F7E"/>
    <w:rsid w:val="00527A0B"/>
    <w:rsid w:val="005340DB"/>
    <w:rsid w:val="0053654D"/>
    <w:rsid w:val="00536AE1"/>
    <w:rsid w:val="00540466"/>
    <w:rsid w:val="00555C71"/>
    <w:rsid w:val="0055750F"/>
    <w:rsid w:val="00557604"/>
    <w:rsid w:val="00563761"/>
    <w:rsid w:val="0056629B"/>
    <w:rsid w:val="0057611F"/>
    <w:rsid w:val="005768CE"/>
    <w:rsid w:val="00577B54"/>
    <w:rsid w:val="005820FE"/>
    <w:rsid w:val="005850DB"/>
    <w:rsid w:val="005A0AEC"/>
    <w:rsid w:val="005A0E97"/>
    <w:rsid w:val="005A57F5"/>
    <w:rsid w:val="005A7E45"/>
    <w:rsid w:val="005B51F0"/>
    <w:rsid w:val="005D1E1B"/>
    <w:rsid w:val="005D6C1C"/>
    <w:rsid w:val="005E0A1D"/>
    <w:rsid w:val="005E52AC"/>
    <w:rsid w:val="005E6FE0"/>
    <w:rsid w:val="005F1444"/>
    <w:rsid w:val="005F3C93"/>
    <w:rsid w:val="005F7860"/>
    <w:rsid w:val="006021CA"/>
    <w:rsid w:val="006226A6"/>
    <w:rsid w:val="006241F7"/>
    <w:rsid w:val="00631407"/>
    <w:rsid w:val="00644ED5"/>
    <w:rsid w:val="006452F2"/>
    <w:rsid w:val="00655EE3"/>
    <w:rsid w:val="006608A5"/>
    <w:rsid w:val="006710CD"/>
    <w:rsid w:val="00682C45"/>
    <w:rsid w:val="0068366D"/>
    <w:rsid w:val="0068382C"/>
    <w:rsid w:val="00683CFC"/>
    <w:rsid w:val="00686204"/>
    <w:rsid w:val="0069442A"/>
    <w:rsid w:val="006A4261"/>
    <w:rsid w:val="006B0D10"/>
    <w:rsid w:val="006B1627"/>
    <w:rsid w:val="006C1A83"/>
    <w:rsid w:val="006C22E0"/>
    <w:rsid w:val="006C26AD"/>
    <w:rsid w:val="006C720A"/>
    <w:rsid w:val="006C7D05"/>
    <w:rsid w:val="006D630D"/>
    <w:rsid w:val="006F43EC"/>
    <w:rsid w:val="006F71C3"/>
    <w:rsid w:val="006F7B58"/>
    <w:rsid w:val="0071154E"/>
    <w:rsid w:val="0071437F"/>
    <w:rsid w:val="0072651E"/>
    <w:rsid w:val="00731DFD"/>
    <w:rsid w:val="00736020"/>
    <w:rsid w:val="00741F9B"/>
    <w:rsid w:val="007437E1"/>
    <w:rsid w:val="00744B27"/>
    <w:rsid w:val="007567F0"/>
    <w:rsid w:val="00767DD3"/>
    <w:rsid w:val="007717D8"/>
    <w:rsid w:val="00775B67"/>
    <w:rsid w:val="00783C10"/>
    <w:rsid w:val="007857A6"/>
    <w:rsid w:val="00796D5A"/>
    <w:rsid w:val="007A0360"/>
    <w:rsid w:val="007A6340"/>
    <w:rsid w:val="007B3C8C"/>
    <w:rsid w:val="007B4ECF"/>
    <w:rsid w:val="007B64A6"/>
    <w:rsid w:val="007C1AE8"/>
    <w:rsid w:val="007C79B9"/>
    <w:rsid w:val="008036CD"/>
    <w:rsid w:val="0080445D"/>
    <w:rsid w:val="00806D9F"/>
    <w:rsid w:val="00806FD5"/>
    <w:rsid w:val="00813D58"/>
    <w:rsid w:val="00822EE0"/>
    <w:rsid w:val="00825530"/>
    <w:rsid w:val="00825819"/>
    <w:rsid w:val="008309F7"/>
    <w:rsid w:val="00833D30"/>
    <w:rsid w:val="008345EC"/>
    <w:rsid w:val="00847817"/>
    <w:rsid w:val="00855D45"/>
    <w:rsid w:val="00865B77"/>
    <w:rsid w:val="008710A2"/>
    <w:rsid w:val="00873ADE"/>
    <w:rsid w:val="00874363"/>
    <w:rsid w:val="00875DAD"/>
    <w:rsid w:val="00876A2A"/>
    <w:rsid w:val="00880707"/>
    <w:rsid w:val="00894F53"/>
    <w:rsid w:val="008A055C"/>
    <w:rsid w:val="008A195A"/>
    <w:rsid w:val="008A3A68"/>
    <w:rsid w:val="008B0C66"/>
    <w:rsid w:val="008B30AC"/>
    <w:rsid w:val="008B3321"/>
    <w:rsid w:val="008C6947"/>
    <w:rsid w:val="008C7848"/>
    <w:rsid w:val="008D3C30"/>
    <w:rsid w:val="008D3F85"/>
    <w:rsid w:val="008E5E55"/>
    <w:rsid w:val="008F012B"/>
    <w:rsid w:val="008F0187"/>
    <w:rsid w:val="008F79A6"/>
    <w:rsid w:val="00904C4D"/>
    <w:rsid w:val="00905552"/>
    <w:rsid w:val="00907F01"/>
    <w:rsid w:val="009100D5"/>
    <w:rsid w:val="00913A5F"/>
    <w:rsid w:val="00914B88"/>
    <w:rsid w:val="0092280C"/>
    <w:rsid w:val="00922900"/>
    <w:rsid w:val="00925E79"/>
    <w:rsid w:val="00926228"/>
    <w:rsid w:val="009279FF"/>
    <w:rsid w:val="00933E2B"/>
    <w:rsid w:val="00936D9A"/>
    <w:rsid w:val="00937901"/>
    <w:rsid w:val="0094082C"/>
    <w:rsid w:val="00954739"/>
    <w:rsid w:val="00964B87"/>
    <w:rsid w:val="0097716F"/>
    <w:rsid w:val="009816A8"/>
    <w:rsid w:val="009827D2"/>
    <w:rsid w:val="00984DF9"/>
    <w:rsid w:val="00987BE5"/>
    <w:rsid w:val="009A0294"/>
    <w:rsid w:val="009A62CE"/>
    <w:rsid w:val="009B224D"/>
    <w:rsid w:val="009B6CC4"/>
    <w:rsid w:val="009C38C9"/>
    <w:rsid w:val="009C7F5E"/>
    <w:rsid w:val="009D48F9"/>
    <w:rsid w:val="009D532E"/>
    <w:rsid w:val="009D6348"/>
    <w:rsid w:val="009D78AE"/>
    <w:rsid w:val="009E0375"/>
    <w:rsid w:val="009E1167"/>
    <w:rsid w:val="009E11B3"/>
    <w:rsid w:val="009E1448"/>
    <w:rsid w:val="009F2506"/>
    <w:rsid w:val="009F6FBA"/>
    <w:rsid w:val="00A00E95"/>
    <w:rsid w:val="00A05637"/>
    <w:rsid w:val="00A1108E"/>
    <w:rsid w:val="00A16D47"/>
    <w:rsid w:val="00A30B28"/>
    <w:rsid w:val="00A40283"/>
    <w:rsid w:val="00A41D0A"/>
    <w:rsid w:val="00A43C82"/>
    <w:rsid w:val="00A47119"/>
    <w:rsid w:val="00A5032D"/>
    <w:rsid w:val="00A53C82"/>
    <w:rsid w:val="00A65D26"/>
    <w:rsid w:val="00A6675B"/>
    <w:rsid w:val="00A97A90"/>
    <w:rsid w:val="00AA0C0B"/>
    <w:rsid w:val="00AA56B7"/>
    <w:rsid w:val="00AA5914"/>
    <w:rsid w:val="00AC10DC"/>
    <w:rsid w:val="00AC2CB8"/>
    <w:rsid w:val="00AC5121"/>
    <w:rsid w:val="00AD733C"/>
    <w:rsid w:val="00AE1376"/>
    <w:rsid w:val="00AE2F66"/>
    <w:rsid w:val="00AE5AAB"/>
    <w:rsid w:val="00AF321E"/>
    <w:rsid w:val="00AF4655"/>
    <w:rsid w:val="00B102A9"/>
    <w:rsid w:val="00B102EF"/>
    <w:rsid w:val="00B15F93"/>
    <w:rsid w:val="00B161A4"/>
    <w:rsid w:val="00B305E1"/>
    <w:rsid w:val="00B30957"/>
    <w:rsid w:val="00B313AE"/>
    <w:rsid w:val="00B32B86"/>
    <w:rsid w:val="00B4016B"/>
    <w:rsid w:val="00B4133B"/>
    <w:rsid w:val="00B4150A"/>
    <w:rsid w:val="00B4191B"/>
    <w:rsid w:val="00B51539"/>
    <w:rsid w:val="00B54E84"/>
    <w:rsid w:val="00B5763D"/>
    <w:rsid w:val="00B66810"/>
    <w:rsid w:val="00B75F4D"/>
    <w:rsid w:val="00B83072"/>
    <w:rsid w:val="00BB0B66"/>
    <w:rsid w:val="00BC50C2"/>
    <w:rsid w:val="00BC7F48"/>
    <w:rsid w:val="00BD3E68"/>
    <w:rsid w:val="00BD6E7E"/>
    <w:rsid w:val="00BE03D6"/>
    <w:rsid w:val="00BE0B6E"/>
    <w:rsid w:val="00BF0A66"/>
    <w:rsid w:val="00BF3D61"/>
    <w:rsid w:val="00BF7A6A"/>
    <w:rsid w:val="00C044D4"/>
    <w:rsid w:val="00C11729"/>
    <w:rsid w:val="00C119A5"/>
    <w:rsid w:val="00C17399"/>
    <w:rsid w:val="00C26416"/>
    <w:rsid w:val="00C2669F"/>
    <w:rsid w:val="00C30F1D"/>
    <w:rsid w:val="00C312F3"/>
    <w:rsid w:val="00C32FA0"/>
    <w:rsid w:val="00C3319F"/>
    <w:rsid w:val="00C3543D"/>
    <w:rsid w:val="00C52770"/>
    <w:rsid w:val="00C536CB"/>
    <w:rsid w:val="00C53DDD"/>
    <w:rsid w:val="00C543AD"/>
    <w:rsid w:val="00C6070E"/>
    <w:rsid w:val="00C666F8"/>
    <w:rsid w:val="00C761EF"/>
    <w:rsid w:val="00C83CC2"/>
    <w:rsid w:val="00C862A5"/>
    <w:rsid w:val="00C87FE6"/>
    <w:rsid w:val="00C92E4A"/>
    <w:rsid w:val="00C935E3"/>
    <w:rsid w:val="00C9420F"/>
    <w:rsid w:val="00C97C20"/>
    <w:rsid w:val="00CA44B3"/>
    <w:rsid w:val="00CB68EB"/>
    <w:rsid w:val="00CC12D2"/>
    <w:rsid w:val="00CD29FB"/>
    <w:rsid w:val="00CD3E96"/>
    <w:rsid w:val="00CD4994"/>
    <w:rsid w:val="00CD7745"/>
    <w:rsid w:val="00CD778B"/>
    <w:rsid w:val="00CE015A"/>
    <w:rsid w:val="00CF6E76"/>
    <w:rsid w:val="00D035B4"/>
    <w:rsid w:val="00D05D2D"/>
    <w:rsid w:val="00D214A0"/>
    <w:rsid w:val="00D267FF"/>
    <w:rsid w:val="00D27BD4"/>
    <w:rsid w:val="00D44219"/>
    <w:rsid w:val="00D45E39"/>
    <w:rsid w:val="00D509F4"/>
    <w:rsid w:val="00D60C15"/>
    <w:rsid w:val="00D707B1"/>
    <w:rsid w:val="00D7183D"/>
    <w:rsid w:val="00D72514"/>
    <w:rsid w:val="00D84FCF"/>
    <w:rsid w:val="00D910E7"/>
    <w:rsid w:val="00D91EAB"/>
    <w:rsid w:val="00D92BB5"/>
    <w:rsid w:val="00DB134A"/>
    <w:rsid w:val="00DB20A1"/>
    <w:rsid w:val="00DB28E9"/>
    <w:rsid w:val="00DB5631"/>
    <w:rsid w:val="00DB749D"/>
    <w:rsid w:val="00DC3A53"/>
    <w:rsid w:val="00DC4EE3"/>
    <w:rsid w:val="00DC7826"/>
    <w:rsid w:val="00DD76E3"/>
    <w:rsid w:val="00DE14EA"/>
    <w:rsid w:val="00DE5C0F"/>
    <w:rsid w:val="00DE683B"/>
    <w:rsid w:val="00DE7B54"/>
    <w:rsid w:val="00E00C9D"/>
    <w:rsid w:val="00E07E61"/>
    <w:rsid w:val="00E104BA"/>
    <w:rsid w:val="00E135AF"/>
    <w:rsid w:val="00E14811"/>
    <w:rsid w:val="00E261FF"/>
    <w:rsid w:val="00E32B47"/>
    <w:rsid w:val="00E63A15"/>
    <w:rsid w:val="00E65394"/>
    <w:rsid w:val="00E6659F"/>
    <w:rsid w:val="00E74BFF"/>
    <w:rsid w:val="00E82BA7"/>
    <w:rsid w:val="00E85008"/>
    <w:rsid w:val="00E87E87"/>
    <w:rsid w:val="00E908FD"/>
    <w:rsid w:val="00E90A38"/>
    <w:rsid w:val="00E97613"/>
    <w:rsid w:val="00EA0845"/>
    <w:rsid w:val="00EA4B18"/>
    <w:rsid w:val="00EA643C"/>
    <w:rsid w:val="00EB2310"/>
    <w:rsid w:val="00EC0C93"/>
    <w:rsid w:val="00EC5EE4"/>
    <w:rsid w:val="00EC63A7"/>
    <w:rsid w:val="00ED7095"/>
    <w:rsid w:val="00EE61D1"/>
    <w:rsid w:val="00EE68C4"/>
    <w:rsid w:val="00F0770E"/>
    <w:rsid w:val="00F10A23"/>
    <w:rsid w:val="00F1305D"/>
    <w:rsid w:val="00F22987"/>
    <w:rsid w:val="00F305CF"/>
    <w:rsid w:val="00F32823"/>
    <w:rsid w:val="00F3615F"/>
    <w:rsid w:val="00F42766"/>
    <w:rsid w:val="00F465B0"/>
    <w:rsid w:val="00F50EFA"/>
    <w:rsid w:val="00F511E2"/>
    <w:rsid w:val="00F54032"/>
    <w:rsid w:val="00F5654D"/>
    <w:rsid w:val="00F72BBB"/>
    <w:rsid w:val="00F73AEC"/>
    <w:rsid w:val="00F75D86"/>
    <w:rsid w:val="00F76F63"/>
    <w:rsid w:val="00F81F27"/>
    <w:rsid w:val="00F85F96"/>
    <w:rsid w:val="00F90BCB"/>
    <w:rsid w:val="00F976FA"/>
    <w:rsid w:val="00FA0B0E"/>
    <w:rsid w:val="00FA1AD8"/>
    <w:rsid w:val="00FA567D"/>
    <w:rsid w:val="00FB4B4E"/>
    <w:rsid w:val="00FC6D6F"/>
    <w:rsid w:val="00FD5676"/>
    <w:rsid w:val="00FE4B14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B806"/>
  <w15:docId w15:val="{36C2384C-665A-4D0C-ACEE-36B22379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878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8C4"/>
    <w:pPr>
      <w:keepNext/>
      <w:spacing w:before="240" w:after="120"/>
      <w:outlineLvl w:val="0"/>
    </w:pPr>
    <w:rPr>
      <w:b/>
    </w:rPr>
  </w:style>
  <w:style w:type="paragraph" w:styleId="Heading2">
    <w:name w:val="heading 2"/>
    <w:basedOn w:val="Normal"/>
    <w:link w:val="Heading2Char"/>
    <w:uiPriority w:val="9"/>
    <w:qFormat/>
    <w:rsid w:val="00115791"/>
    <w:pPr>
      <w:outlineLvl w:val="1"/>
    </w:pPr>
    <w:rPr>
      <w:rFonts w:asciiTheme="minorHAnsi" w:eastAsia="Times New Roman" w:hAnsiTheme="minorHAnsi" w:cs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791"/>
    <w:rPr>
      <w:rFonts w:eastAsia="Times New Roman" w:cs="Times New Roman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3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351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61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03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68C4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B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B6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B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57A6"/>
    <w:pPr>
      <w:spacing w:after="12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0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7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0D2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5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81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819"/>
    <w:rPr>
      <w:rFonts w:ascii="Times New Roman" w:hAnsi="Times New Roman"/>
      <w:b/>
      <w:bCs/>
      <w:sz w:val="20"/>
      <w:szCs w:val="20"/>
    </w:rPr>
  </w:style>
  <w:style w:type="paragraph" w:customStyle="1" w:styleId="Normaltable">
    <w:name w:val="Normal_table"/>
    <w:basedOn w:val="Normal"/>
    <w:link w:val="NormaltableChar"/>
    <w:qFormat/>
    <w:rsid w:val="00DE14EA"/>
    <w:pPr>
      <w:spacing w:after="0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52CC7"/>
    <w:rPr>
      <w:color w:val="800080" w:themeColor="followedHyperlink"/>
      <w:u w:val="single"/>
    </w:rPr>
  </w:style>
  <w:style w:type="character" w:customStyle="1" w:styleId="NormaltableChar">
    <w:name w:val="Normal_table Char"/>
    <w:basedOn w:val="DefaultParagraphFont"/>
    <w:link w:val="Normaltable"/>
    <w:rsid w:val="00DE14EA"/>
    <w:rPr>
      <w:rFonts w:ascii="Times New Roman" w:hAnsi="Times New Roman"/>
      <w:b/>
      <w:sz w:val="24"/>
    </w:rPr>
  </w:style>
  <w:style w:type="paragraph" w:styleId="Revision">
    <w:name w:val="Revision"/>
    <w:hidden/>
    <w:uiPriority w:val="99"/>
    <w:semiHidden/>
    <w:rsid w:val="00CC12D2"/>
    <w:pPr>
      <w:spacing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1392-90F7-4343-B263-2A2F8E7B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MPC Research Proposal Template</vt:lpstr>
    </vt:vector>
  </TitlesOfParts>
  <Company>Microsoft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Durability and Volumetric Stability of Non-Proprietary Ultra High Performance Concrete Mixes Batched With Locally Sourced Materials (MPC-695)</dc:title>
  <dc:creator/>
  <cp:lastModifiedBy>Nichols, Patrick</cp:lastModifiedBy>
  <cp:revision>19</cp:revision>
  <cp:lastPrinted>2022-10-17T23:28:00Z</cp:lastPrinted>
  <dcterms:created xsi:type="dcterms:W3CDTF">2022-08-15T17:37:00Z</dcterms:created>
  <dcterms:modified xsi:type="dcterms:W3CDTF">2022-10-17T23:28:00Z</dcterms:modified>
</cp:coreProperties>
</file>